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5B" w:rsidRPr="0053153D" w:rsidRDefault="0053153D" w:rsidP="001B4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53D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79330C" w:rsidRPr="0053153D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r w:rsidR="00621F82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380108">
        <w:rPr>
          <w:rFonts w:ascii="Times New Roman" w:hAnsi="Times New Roman" w:cs="Times New Roman"/>
          <w:b/>
          <w:sz w:val="28"/>
          <w:szCs w:val="28"/>
        </w:rPr>
        <w:t xml:space="preserve"> и ведомственных целевых</w:t>
      </w:r>
      <w:r w:rsidR="00621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30C" w:rsidRPr="0053153D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621F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ыбинск </w:t>
      </w:r>
      <w:r w:rsidR="0079330C" w:rsidRPr="0053153D">
        <w:rPr>
          <w:rFonts w:ascii="Times New Roman" w:hAnsi="Times New Roman" w:cs="Times New Roman"/>
          <w:b/>
          <w:sz w:val="28"/>
          <w:szCs w:val="28"/>
        </w:rPr>
        <w:t>в</w:t>
      </w:r>
      <w:r w:rsidR="00380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30C" w:rsidRPr="0053153D">
        <w:rPr>
          <w:rFonts w:ascii="Times New Roman" w:hAnsi="Times New Roman" w:cs="Times New Roman"/>
          <w:b/>
          <w:sz w:val="28"/>
          <w:szCs w:val="28"/>
        </w:rPr>
        <w:t>I полугодии 201</w:t>
      </w:r>
      <w:r w:rsidR="00380108">
        <w:rPr>
          <w:rFonts w:ascii="Times New Roman" w:hAnsi="Times New Roman" w:cs="Times New Roman"/>
          <w:b/>
          <w:sz w:val="28"/>
          <w:szCs w:val="28"/>
        </w:rPr>
        <w:t>5</w:t>
      </w:r>
      <w:r w:rsidR="0079330C" w:rsidRPr="005315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9330C" w:rsidRPr="0053153D" w:rsidRDefault="0079330C" w:rsidP="006D79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53D" w:rsidRPr="0053153D" w:rsidRDefault="0053153D" w:rsidP="00643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31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Pr="0053153D">
        <w:rPr>
          <w:rFonts w:ascii="Times New Roman" w:hAnsi="Times New Roman" w:cs="Times New Roman"/>
          <w:sz w:val="28"/>
          <w:szCs w:val="28"/>
        </w:rPr>
        <w:t>201</w:t>
      </w:r>
      <w:r w:rsidR="00920AE6">
        <w:rPr>
          <w:rFonts w:ascii="Times New Roman" w:hAnsi="Times New Roman" w:cs="Times New Roman"/>
          <w:sz w:val="28"/>
          <w:szCs w:val="28"/>
        </w:rPr>
        <w:t>5</w:t>
      </w:r>
      <w:r w:rsidRPr="00531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реализовывались мероприятия по </w:t>
      </w:r>
      <w:r w:rsidR="00920AE6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920AE6">
        <w:rPr>
          <w:rFonts w:ascii="Times New Roman" w:hAnsi="Times New Roman" w:cs="Times New Roman"/>
          <w:sz w:val="28"/>
          <w:szCs w:val="28"/>
        </w:rPr>
        <w:t>муниципальным</w:t>
      </w:r>
      <w:r w:rsidRPr="0053153D">
        <w:rPr>
          <w:rFonts w:ascii="Times New Roman" w:hAnsi="Times New Roman" w:cs="Times New Roman"/>
          <w:sz w:val="28"/>
          <w:szCs w:val="28"/>
        </w:rPr>
        <w:t xml:space="preserve"> программам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20AE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П)</w:t>
      </w:r>
      <w:r w:rsidRPr="0053153D">
        <w:rPr>
          <w:rFonts w:ascii="Times New Roman" w:hAnsi="Times New Roman" w:cs="Times New Roman"/>
          <w:sz w:val="28"/>
          <w:szCs w:val="28"/>
        </w:rPr>
        <w:t xml:space="preserve"> </w:t>
      </w:r>
      <w:r w:rsidR="001F43F8">
        <w:rPr>
          <w:rFonts w:ascii="Times New Roman" w:hAnsi="Times New Roman" w:cs="Times New Roman"/>
          <w:sz w:val="28"/>
          <w:szCs w:val="28"/>
        </w:rPr>
        <w:t xml:space="preserve">и </w:t>
      </w:r>
      <w:r w:rsidR="00920AE6">
        <w:rPr>
          <w:rFonts w:ascii="Times New Roman" w:hAnsi="Times New Roman" w:cs="Times New Roman"/>
          <w:sz w:val="28"/>
          <w:szCs w:val="28"/>
        </w:rPr>
        <w:t>5</w:t>
      </w:r>
      <w:r w:rsidR="001F43F8">
        <w:rPr>
          <w:rFonts w:ascii="Times New Roman" w:hAnsi="Times New Roman" w:cs="Times New Roman"/>
          <w:sz w:val="28"/>
          <w:szCs w:val="28"/>
        </w:rPr>
        <w:t xml:space="preserve"> </w:t>
      </w:r>
      <w:r w:rsidR="00920AE6">
        <w:rPr>
          <w:rFonts w:ascii="Times New Roman" w:hAnsi="Times New Roman" w:cs="Times New Roman"/>
          <w:sz w:val="28"/>
          <w:szCs w:val="28"/>
        </w:rPr>
        <w:t>ведомственным целевым</w:t>
      </w:r>
      <w:r w:rsidR="001F43F8"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="0023340C">
        <w:rPr>
          <w:rFonts w:ascii="Times New Roman" w:hAnsi="Times New Roman" w:cs="Times New Roman"/>
          <w:sz w:val="28"/>
          <w:szCs w:val="28"/>
        </w:rPr>
        <w:t xml:space="preserve"> (</w:t>
      </w:r>
      <w:r w:rsidR="00920AE6">
        <w:rPr>
          <w:rFonts w:ascii="Times New Roman" w:hAnsi="Times New Roman" w:cs="Times New Roman"/>
          <w:sz w:val="28"/>
          <w:szCs w:val="28"/>
        </w:rPr>
        <w:t>ВЦ</w:t>
      </w:r>
      <w:r w:rsidR="0023340C">
        <w:rPr>
          <w:rFonts w:ascii="Times New Roman" w:hAnsi="Times New Roman" w:cs="Times New Roman"/>
          <w:sz w:val="28"/>
          <w:szCs w:val="28"/>
        </w:rPr>
        <w:t>П)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3B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C4E" w:rsidRPr="0053153D" w:rsidRDefault="0079330C" w:rsidP="00643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53D">
        <w:rPr>
          <w:rFonts w:ascii="Times New Roman" w:hAnsi="Times New Roman" w:cs="Times New Roman"/>
          <w:sz w:val="28"/>
          <w:szCs w:val="28"/>
        </w:rPr>
        <w:t xml:space="preserve">По данным структурных подразделений </w:t>
      </w:r>
      <w:r w:rsidR="00BC6A79" w:rsidRPr="0053153D">
        <w:rPr>
          <w:rFonts w:ascii="Times New Roman" w:hAnsi="Times New Roman" w:cs="Times New Roman"/>
          <w:sz w:val="28"/>
          <w:szCs w:val="28"/>
        </w:rPr>
        <w:t>и отраслевых (функциональных</w:t>
      </w:r>
      <w:r w:rsidRPr="0053153D">
        <w:rPr>
          <w:rFonts w:ascii="Times New Roman" w:hAnsi="Times New Roman" w:cs="Times New Roman"/>
          <w:sz w:val="28"/>
          <w:szCs w:val="28"/>
        </w:rPr>
        <w:t>) органов Администрации, обладающих правами юридического лица, план</w:t>
      </w:r>
      <w:r w:rsidR="0053153D">
        <w:rPr>
          <w:rFonts w:ascii="Times New Roman" w:hAnsi="Times New Roman" w:cs="Times New Roman"/>
          <w:sz w:val="28"/>
          <w:szCs w:val="28"/>
        </w:rPr>
        <w:t>овые расходы</w:t>
      </w:r>
      <w:r w:rsidRPr="0053153D">
        <w:rPr>
          <w:rFonts w:ascii="Times New Roman" w:hAnsi="Times New Roman" w:cs="Times New Roman"/>
          <w:sz w:val="28"/>
          <w:szCs w:val="28"/>
        </w:rPr>
        <w:t xml:space="preserve"> </w:t>
      </w:r>
      <w:r w:rsidR="002B7C4E" w:rsidRPr="0053153D">
        <w:rPr>
          <w:rFonts w:ascii="Times New Roman" w:hAnsi="Times New Roman" w:cs="Times New Roman"/>
          <w:sz w:val="28"/>
          <w:szCs w:val="28"/>
        </w:rPr>
        <w:t>на 201</w:t>
      </w:r>
      <w:r w:rsidR="00920AE6">
        <w:rPr>
          <w:rFonts w:ascii="Times New Roman" w:hAnsi="Times New Roman" w:cs="Times New Roman"/>
          <w:sz w:val="28"/>
          <w:szCs w:val="28"/>
        </w:rPr>
        <w:t>5</w:t>
      </w:r>
      <w:r w:rsidR="002B7C4E" w:rsidRPr="0053153D">
        <w:rPr>
          <w:rFonts w:ascii="Times New Roman" w:hAnsi="Times New Roman" w:cs="Times New Roman"/>
          <w:sz w:val="28"/>
          <w:szCs w:val="28"/>
        </w:rPr>
        <w:t xml:space="preserve"> год </w:t>
      </w:r>
      <w:r w:rsidR="00BC6A79" w:rsidRPr="0053153D">
        <w:rPr>
          <w:rFonts w:ascii="Times New Roman" w:hAnsi="Times New Roman" w:cs="Times New Roman"/>
          <w:sz w:val="28"/>
          <w:szCs w:val="28"/>
        </w:rPr>
        <w:t>на</w:t>
      </w:r>
      <w:r w:rsidR="002B7C4E" w:rsidRPr="0053153D">
        <w:rPr>
          <w:rFonts w:ascii="Times New Roman" w:hAnsi="Times New Roman" w:cs="Times New Roman"/>
          <w:sz w:val="28"/>
          <w:szCs w:val="28"/>
        </w:rPr>
        <w:t xml:space="preserve"> </w:t>
      </w:r>
      <w:r w:rsidRPr="0053153D">
        <w:rPr>
          <w:rFonts w:ascii="Times New Roman" w:hAnsi="Times New Roman" w:cs="Times New Roman"/>
          <w:sz w:val="28"/>
          <w:szCs w:val="28"/>
        </w:rPr>
        <w:t xml:space="preserve">реализацию мероприятий </w:t>
      </w:r>
      <w:r w:rsidR="001F43F8">
        <w:rPr>
          <w:rFonts w:ascii="Times New Roman" w:hAnsi="Times New Roman" w:cs="Times New Roman"/>
          <w:sz w:val="28"/>
          <w:szCs w:val="28"/>
        </w:rPr>
        <w:t>МП</w:t>
      </w:r>
      <w:r w:rsidR="00920AE6">
        <w:rPr>
          <w:rFonts w:ascii="Times New Roman" w:hAnsi="Times New Roman" w:cs="Times New Roman"/>
          <w:sz w:val="28"/>
          <w:szCs w:val="28"/>
        </w:rPr>
        <w:t xml:space="preserve"> и ВЦП</w:t>
      </w:r>
      <w:r w:rsidR="001F43F8">
        <w:rPr>
          <w:rFonts w:ascii="Times New Roman" w:hAnsi="Times New Roman" w:cs="Times New Roman"/>
          <w:sz w:val="28"/>
          <w:szCs w:val="28"/>
        </w:rPr>
        <w:t xml:space="preserve"> </w:t>
      </w:r>
      <w:r w:rsidRPr="0053153D">
        <w:rPr>
          <w:rFonts w:ascii="Times New Roman" w:hAnsi="Times New Roman" w:cs="Times New Roman"/>
          <w:sz w:val="28"/>
          <w:szCs w:val="28"/>
        </w:rPr>
        <w:t>составил</w:t>
      </w:r>
      <w:r w:rsidR="0053153D">
        <w:rPr>
          <w:rFonts w:ascii="Times New Roman" w:hAnsi="Times New Roman" w:cs="Times New Roman"/>
          <w:sz w:val="28"/>
          <w:szCs w:val="28"/>
        </w:rPr>
        <w:t>и</w:t>
      </w:r>
      <w:r w:rsidRPr="0053153D">
        <w:rPr>
          <w:rFonts w:ascii="Times New Roman" w:hAnsi="Times New Roman" w:cs="Times New Roman"/>
          <w:sz w:val="28"/>
          <w:szCs w:val="28"/>
        </w:rPr>
        <w:t xml:space="preserve"> </w:t>
      </w:r>
      <w:r w:rsidR="00920AE6">
        <w:rPr>
          <w:rFonts w:ascii="Times New Roman" w:hAnsi="Times New Roman" w:cs="Times New Roman"/>
          <w:sz w:val="28"/>
          <w:szCs w:val="28"/>
        </w:rPr>
        <w:t>4 933,5</w:t>
      </w:r>
      <w:r w:rsidR="002B7C4E" w:rsidRPr="0053153D">
        <w:rPr>
          <w:rFonts w:ascii="Times New Roman" w:hAnsi="Times New Roman" w:cs="Times New Roman"/>
          <w:sz w:val="28"/>
          <w:szCs w:val="28"/>
        </w:rPr>
        <w:t xml:space="preserve"> млн. руб. </w:t>
      </w:r>
    </w:p>
    <w:p w:rsidR="001367F4" w:rsidRDefault="00BC5034" w:rsidP="00643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141605</wp:posOffset>
            </wp:positionH>
            <wp:positionV relativeFrom="paragraph">
              <wp:posOffset>783590</wp:posOffset>
            </wp:positionV>
            <wp:extent cx="5267960" cy="2329180"/>
            <wp:effectExtent l="19050" t="0" r="889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53153D">
        <w:rPr>
          <w:rFonts w:ascii="Times New Roman" w:hAnsi="Times New Roman" w:cs="Times New Roman"/>
          <w:sz w:val="28"/>
          <w:szCs w:val="28"/>
        </w:rPr>
        <w:t>Ф</w:t>
      </w:r>
      <w:r w:rsidR="0079330C" w:rsidRPr="0053153D">
        <w:rPr>
          <w:rFonts w:ascii="Times New Roman" w:hAnsi="Times New Roman" w:cs="Times New Roman"/>
          <w:sz w:val="28"/>
          <w:szCs w:val="28"/>
        </w:rPr>
        <w:t xml:space="preserve">актический объем финансирования </w:t>
      </w:r>
      <w:r w:rsidR="002B7C4E" w:rsidRPr="0053153D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F43F8">
        <w:rPr>
          <w:rFonts w:ascii="Times New Roman" w:hAnsi="Times New Roman" w:cs="Times New Roman"/>
          <w:sz w:val="28"/>
          <w:szCs w:val="28"/>
        </w:rPr>
        <w:t xml:space="preserve">МП </w:t>
      </w:r>
      <w:r w:rsidR="00920AE6">
        <w:rPr>
          <w:rFonts w:ascii="Times New Roman" w:hAnsi="Times New Roman" w:cs="Times New Roman"/>
          <w:sz w:val="28"/>
          <w:szCs w:val="28"/>
        </w:rPr>
        <w:t xml:space="preserve">и ВЦП </w:t>
      </w:r>
      <w:r w:rsidR="002B7C4E" w:rsidRPr="0053153D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920AE6">
        <w:rPr>
          <w:rFonts w:ascii="Times New Roman" w:hAnsi="Times New Roman" w:cs="Times New Roman"/>
          <w:sz w:val="28"/>
          <w:szCs w:val="28"/>
        </w:rPr>
        <w:t>2 200,0</w:t>
      </w:r>
      <w:r w:rsidR="0079330C" w:rsidRPr="0053153D">
        <w:rPr>
          <w:rFonts w:ascii="Times New Roman" w:hAnsi="Times New Roman" w:cs="Times New Roman"/>
          <w:sz w:val="28"/>
          <w:szCs w:val="28"/>
        </w:rPr>
        <w:t xml:space="preserve"> млн. руб., </w:t>
      </w:r>
      <w:r w:rsidR="0053153D">
        <w:rPr>
          <w:rFonts w:ascii="Times New Roman" w:hAnsi="Times New Roman" w:cs="Times New Roman"/>
          <w:sz w:val="28"/>
          <w:szCs w:val="28"/>
        </w:rPr>
        <w:t xml:space="preserve">т.е. </w:t>
      </w:r>
      <w:r w:rsidR="00920AE6">
        <w:rPr>
          <w:rFonts w:ascii="Times New Roman" w:hAnsi="Times New Roman" w:cs="Times New Roman"/>
          <w:sz w:val="28"/>
          <w:szCs w:val="28"/>
        </w:rPr>
        <w:t>44</w:t>
      </w:r>
      <w:r w:rsidR="002B7C4E" w:rsidRPr="0053153D">
        <w:rPr>
          <w:rFonts w:ascii="Times New Roman" w:hAnsi="Times New Roman" w:cs="Times New Roman"/>
          <w:sz w:val="28"/>
          <w:szCs w:val="28"/>
        </w:rPr>
        <w:t>,</w:t>
      </w:r>
      <w:r w:rsidR="00920AE6">
        <w:rPr>
          <w:rFonts w:ascii="Times New Roman" w:hAnsi="Times New Roman" w:cs="Times New Roman"/>
          <w:sz w:val="28"/>
          <w:szCs w:val="28"/>
        </w:rPr>
        <w:t>6</w:t>
      </w:r>
      <w:r w:rsidR="002B7C4E" w:rsidRPr="0053153D">
        <w:rPr>
          <w:rFonts w:ascii="Times New Roman" w:hAnsi="Times New Roman" w:cs="Times New Roman"/>
          <w:sz w:val="28"/>
          <w:szCs w:val="28"/>
        </w:rPr>
        <w:t xml:space="preserve">% от </w:t>
      </w:r>
      <w:r w:rsidR="00BC6A79" w:rsidRPr="0053153D">
        <w:rPr>
          <w:rFonts w:ascii="Times New Roman" w:hAnsi="Times New Roman" w:cs="Times New Roman"/>
          <w:sz w:val="28"/>
          <w:szCs w:val="28"/>
        </w:rPr>
        <w:t>плана на 201</w:t>
      </w:r>
      <w:r w:rsidR="00920AE6">
        <w:rPr>
          <w:rFonts w:ascii="Times New Roman" w:hAnsi="Times New Roman" w:cs="Times New Roman"/>
          <w:sz w:val="28"/>
          <w:szCs w:val="28"/>
        </w:rPr>
        <w:t>5</w:t>
      </w:r>
      <w:r w:rsidR="00BC6A79" w:rsidRPr="0053153D">
        <w:rPr>
          <w:rFonts w:ascii="Times New Roman" w:hAnsi="Times New Roman" w:cs="Times New Roman"/>
          <w:sz w:val="28"/>
          <w:szCs w:val="28"/>
        </w:rPr>
        <w:t xml:space="preserve"> год.</w:t>
      </w:r>
      <w:r w:rsidR="00BB3505">
        <w:rPr>
          <w:rFonts w:ascii="Times New Roman" w:hAnsi="Times New Roman" w:cs="Times New Roman"/>
          <w:sz w:val="28"/>
          <w:szCs w:val="28"/>
        </w:rPr>
        <w:t xml:space="preserve"> Разделение по </w:t>
      </w:r>
      <w:r w:rsidR="006438E2">
        <w:rPr>
          <w:rFonts w:ascii="Times New Roman" w:hAnsi="Times New Roman" w:cs="Times New Roman"/>
          <w:sz w:val="28"/>
          <w:szCs w:val="28"/>
        </w:rPr>
        <w:t>источникам</w:t>
      </w:r>
      <w:r w:rsidR="00BB3505">
        <w:rPr>
          <w:rFonts w:ascii="Times New Roman" w:hAnsi="Times New Roman" w:cs="Times New Roman"/>
          <w:sz w:val="28"/>
          <w:szCs w:val="28"/>
        </w:rPr>
        <w:t xml:space="preserve"> финансирования представлено </w:t>
      </w:r>
      <w:r w:rsidR="00A478EB">
        <w:rPr>
          <w:rFonts w:ascii="Times New Roman" w:hAnsi="Times New Roman" w:cs="Times New Roman"/>
          <w:sz w:val="28"/>
          <w:szCs w:val="28"/>
        </w:rPr>
        <w:t>на диаграмме.</w:t>
      </w:r>
    </w:p>
    <w:p w:rsidR="0068714D" w:rsidRDefault="00920AE6" w:rsidP="006438E2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Расходы на реализацию ВЦП (в том числе ВПЦ которые являются подпрограммами МП) составили 2013,2 млн.руб.</w:t>
      </w:r>
      <w:r w:rsidR="0068714D">
        <w:rPr>
          <w:rFonts w:ascii="Times New Roman" w:hAnsi="Times New Roman" w:cs="Times New Roman"/>
          <w:noProof/>
          <w:sz w:val="28"/>
          <w:szCs w:val="28"/>
          <w:lang w:eastAsia="ru-RU"/>
        </w:rPr>
        <w:t>(из них ГБ – 751,3 млн.руб.), т.е. 91,5% от общей суммы расходов на программы</w:t>
      </w:r>
      <w:r w:rsidR="006438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="006438E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</w:t>
      </w:r>
      <w:r w:rsidR="006438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полугодии</w:t>
      </w:r>
      <w:r w:rsidR="0068714D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920AE6" w:rsidRDefault="0068714D" w:rsidP="006438E2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Расходы на реализацию </w:t>
      </w:r>
      <w:r w:rsidR="006438E2">
        <w:rPr>
          <w:rFonts w:ascii="Times New Roman" w:hAnsi="Times New Roman" w:cs="Times New Roman"/>
          <w:noProof/>
          <w:sz w:val="28"/>
          <w:szCs w:val="28"/>
          <w:lang w:eastAsia="ru-RU"/>
        </w:rPr>
        <w:t>подпрограмм, не являющихся ВЦП,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составили 186,8 млн. руб.(из них ГБ – 77,9 млн.руб.), что составляет 8,5% от общей суммы расходов на программы.</w:t>
      </w:r>
    </w:p>
    <w:p w:rsidR="00BC5034" w:rsidRPr="00D97EE1" w:rsidRDefault="00BC5034" w:rsidP="006438E2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5034">
        <w:rPr>
          <w:rFonts w:ascii="Times New Roman" w:hAnsi="Times New Roman" w:cs="Times New Roman"/>
          <w:noProof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Pr="00BC5034">
        <w:rPr>
          <w:rFonts w:ascii="Times New Roman" w:hAnsi="Times New Roman" w:cs="Times New Roman"/>
          <w:noProof/>
          <w:sz w:val="28"/>
          <w:szCs w:val="28"/>
          <w:lang w:eastAsia="ru-RU"/>
        </w:rPr>
        <w:t>ксимальный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C5034">
        <w:rPr>
          <w:rFonts w:ascii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бъем финансирования был запланирован</w:t>
      </w:r>
      <w:r w:rsidRPr="00D97E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="0068714D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="00A478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97EE1">
        <w:rPr>
          <w:rFonts w:ascii="Times New Roman" w:hAnsi="Times New Roman" w:cs="Times New Roman"/>
          <w:noProof/>
          <w:sz w:val="28"/>
          <w:szCs w:val="28"/>
          <w:lang w:eastAsia="ru-RU"/>
        </w:rPr>
        <w:t>следующим программам:</w:t>
      </w:r>
    </w:p>
    <w:p w:rsidR="00BC5034" w:rsidRPr="00A478EB" w:rsidRDefault="00A478EB" w:rsidP="006438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14D" w:rsidRPr="0068714D">
        <w:rPr>
          <w:rFonts w:ascii="Times New Roman" w:hAnsi="Times New Roman" w:cs="Times New Roman"/>
          <w:sz w:val="28"/>
          <w:szCs w:val="28"/>
        </w:rPr>
        <w:t>МП «Развитие общего образования в городском округе город Рыбинск»</w:t>
      </w:r>
      <w:r w:rsidR="00BC5034" w:rsidRPr="00A478EB">
        <w:rPr>
          <w:rFonts w:ascii="Times New Roman" w:hAnsi="Times New Roman" w:cs="Times New Roman"/>
          <w:sz w:val="28"/>
          <w:szCs w:val="28"/>
        </w:rPr>
        <w:t xml:space="preserve"> </w:t>
      </w:r>
      <w:r w:rsidR="006438E2" w:rsidRPr="006438E2">
        <w:rPr>
          <w:rFonts w:ascii="Times New Roman" w:hAnsi="Times New Roman" w:cs="Times New Roman"/>
          <w:sz w:val="28"/>
          <w:szCs w:val="28"/>
        </w:rPr>
        <w:t>-</w:t>
      </w:r>
      <w:r w:rsidR="00BC5034" w:rsidRPr="00A478EB">
        <w:rPr>
          <w:rFonts w:ascii="Times New Roman" w:hAnsi="Times New Roman" w:cs="Times New Roman"/>
          <w:sz w:val="28"/>
          <w:szCs w:val="28"/>
        </w:rPr>
        <w:t xml:space="preserve"> </w:t>
      </w:r>
      <w:r w:rsidR="0068714D">
        <w:rPr>
          <w:rFonts w:ascii="Times New Roman" w:hAnsi="Times New Roman" w:cs="Times New Roman"/>
          <w:sz w:val="28"/>
          <w:szCs w:val="28"/>
        </w:rPr>
        <w:t>2 194,0</w:t>
      </w:r>
      <w:r w:rsidR="00BC5034" w:rsidRPr="00A478EB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68714D">
        <w:rPr>
          <w:rFonts w:ascii="Times New Roman" w:hAnsi="Times New Roman" w:cs="Times New Roman"/>
          <w:sz w:val="28"/>
          <w:szCs w:val="28"/>
        </w:rPr>
        <w:t>44,5</w:t>
      </w:r>
      <w:r w:rsidR="00BC5034" w:rsidRPr="00A478EB">
        <w:rPr>
          <w:rFonts w:ascii="Times New Roman" w:hAnsi="Times New Roman" w:cs="Times New Roman"/>
          <w:sz w:val="28"/>
          <w:szCs w:val="28"/>
        </w:rPr>
        <w:t>% от общего запланированного объема финансирования)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714D" w:rsidRDefault="00A478EB" w:rsidP="006438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14D" w:rsidRPr="0068714D">
        <w:rPr>
          <w:rFonts w:ascii="Times New Roman" w:hAnsi="Times New Roman" w:cs="Times New Roman"/>
          <w:sz w:val="28"/>
          <w:szCs w:val="28"/>
        </w:rPr>
        <w:t>ВЦП «Социальная поддержка населения  го</w:t>
      </w:r>
      <w:r w:rsidR="0068714D">
        <w:rPr>
          <w:rFonts w:ascii="Times New Roman" w:hAnsi="Times New Roman" w:cs="Times New Roman"/>
          <w:sz w:val="28"/>
          <w:szCs w:val="28"/>
        </w:rPr>
        <w:t>родского округа город Рыбинск»</w:t>
      </w:r>
      <w:r w:rsidR="006438E2" w:rsidRPr="006438E2">
        <w:rPr>
          <w:rFonts w:ascii="Times New Roman" w:hAnsi="Times New Roman" w:cs="Times New Roman"/>
          <w:sz w:val="28"/>
          <w:szCs w:val="28"/>
        </w:rPr>
        <w:t xml:space="preserve"> -</w:t>
      </w:r>
      <w:r w:rsidR="00687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034" w:rsidRPr="00A478EB" w:rsidRDefault="0068714D" w:rsidP="006438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982,6 млн. руб.</w:t>
      </w:r>
      <w:r w:rsidR="00BC5034" w:rsidRPr="00A478E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19,9</w:t>
      </w:r>
      <w:r w:rsidR="00BC5034" w:rsidRPr="00A478EB">
        <w:rPr>
          <w:rFonts w:ascii="Times New Roman" w:hAnsi="Times New Roman" w:cs="Times New Roman"/>
          <w:sz w:val="28"/>
          <w:szCs w:val="28"/>
        </w:rPr>
        <w:t>%</w:t>
      </w:r>
      <w:r w:rsidR="0023340C" w:rsidRPr="0023340C">
        <w:rPr>
          <w:rFonts w:ascii="Times New Roman" w:hAnsi="Times New Roman" w:cs="Times New Roman"/>
          <w:sz w:val="28"/>
          <w:szCs w:val="28"/>
        </w:rPr>
        <w:t xml:space="preserve"> </w:t>
      </w:r>
      <w:r w:rsidR="0023340C" w:rsidRPr="00A478EB">
        <w:rPr>
          <w:rFonts w:ascii="Times New Roman" w:hAnsi="Times New Roman" w:cs="Times New Roman"/>
          <w:sz w:val="28"/>
          <w:szCs w:val="28"/>
        </w:rPr>
        <w:t>от общего запланированного объема финансирования</w:t>
      </w:r>
      <w:r w:rsidR="00BC5034" w:rsidRPr="00A478EB">
        <w:rPr>
          <w:rFonts w:ascii="Times New Roman" w:hAnsi="Times New Roman" w:cs="Times New Roman"/>
          <w:sz w:val="28"/>
          <w:szCs w:val="28"/>
        </w:rPr>
        <w:t>)</w:t>
      </w:r>
      <w:r w:rsidR="00A478EB">
        <w:rPr>
          <w:rFonts w:ascii="Times New Roman" w:hAnsi="Times New Roman" w:cs="Times New Roman"/>
          <w:sz w:val="28"/>
          <w:szCs w:val="28"/>
        </w:rPr>
        <w:t>;</w:t>
      </w:r>
    </w:p>
    <w:p w:rsidR="001B4A10" w:rsidRPr="006D7938" w:rsidRDefault="001B4A10" w:rsidP="00643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438E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полугодии 201</w:t>
      </w:r>
      <w:r w:rsidR="00092249">
        <w:rPr>
          <w:rFonts w:ascii="Times New Roman" w:hAnsi="Times New Roman" w:cs="Times New Roman"/>
          <w:sz w:val="28"/>
          <w:szCs w:val="28"/>
        </w:rPr>
        <w:t>5</w:t>
      </w:r>
      <w:r w:rsidRPr="00E85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6438E2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249">
        <w:rPr>
          <w:rFonts w:ascii="Times New Roman" w:hAnsi="Times New Roman" w:cs="Times New Roman"/>
          <w:sz w:val="28"/>
          <w:szCs w:val="28"/>
        </w:rPr>
        <w:t xml:space="preserve">МП </w:t>
      </w:r>
      <w:r w:rsidR="0023340C">
        <w:rPr>
          <w:rFonts w:ascii="Times New Roman" w:hAnsi="Times New Roman" w:cs="Times New Roman"/>
          <w:sz w:val="28"/>
          <w:szCs w:val="28"/>
        </w:rPr>
        <w:t>«</w:t>
      </w:r>
      <w:r w:rsidR="00092249">
        <w:rPr>
          <w:rFonts w:ascii="Times New Roman" w:hAnsi="Times New Roman" w:cs="Times New Roman"/>
          <w:sz w:val="28"/>
          <w:szCs w:val="28"/>
        </w:rPr>
        <w:t>Содействие развитию малого и среднего предпринимательства</w:t>
      </w:r>
      <w:r w:rsidRPr="006D7938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</w:t>
      </w:r>
      <w:r w:rsidR="00092249">
        <w:rPr>
          <w:rFonts w:ascii="Times New Roman" w:hAnsi="Times New Roman" w:cs="Times New Roman"/>
          <w:sz w:val="28"/>
          <w:szCs w:val="28"/>
        </w:rPr>
        <w:t>»</w:t>
      </w:r>
      <w:r w:rsidR="006438E2">
        <w:rPr>
          <w:rFonts w:ascii="Times New Roman" w:hAnsi="Times New Roman" w:cs="Times New Roman"/>
          <w:sz w:val="28"/>
          <w:szCs w:val="28"/>
        </w:rPr>
        <w:t xml:space="preserve"> осуществлялись мероприятия, на которые не требовалось программное финансирование</w:t>
      </w:r>
      <w:r w:rsidR="00092249">
        <w:rPr>
          <w:rFonts w:ascii="Times New Roman" w:hAnsi="Times New Roman" w:cs="Times New Roman"/>
          <w:sz w:val="28"/>
          <w:szCs w:val="28"/>
        </w:rPr>
        <w:t>.</w:t>
      </w:r>
    </w:p>
    <w:p w:rsidR="00BC5034" w:rsidRDefault="001B4A10" w:rsidP="006438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53B6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092249">
        <w:rPr>
          <w:rFonts w:ascii="Times New Roman" w:hAnsi="Times New Roman" w:cs="Times New Roman"/>
          <w:sz w:val="28"/>
          <w:szCs w:val="28"/>
        </w:rPr>
        <w:t>М</w:t>
      </w:r>
      <w:r w:rsidR="00092249" w:rsidRPr="006D78F8">
        <w:rPr>
          <w:rFonts w:ascii="Times New Roman" w:hAnsi="Times New Roman" w:cs="Times New Roman"/>
          <w:sz w:val="28"/>
          <w:szCs w:val="28"/>
        </w:rPr>
        <w:t>П «</w:t>
      </w:r>
      <w:r w:rsidR="00092249">
        <w:rPr>
          <w:rFonts w:ascii="Times New Roman" w:hAnsi="Times New Roman" w:cs="Times New Roman"/>
          <w:sz w:val="28"/>
          <w:szCs w:val="28"/>
        </w:rPr>
        <w:t xml:space="preserve">Доступная среда» </w:t>
      </w:r>
      <w:r>
        <w:rPr>
          <w:rFonts w:ascii="Times New Roman" w:hAnsi="Times New Roman" w:cs="Times New Roman"/>
          <w:sz w:val="28"/>
          <w:szCs w:val="28"/>
        </w:rPr>
        <w:t>предусм</w:t>
      </w:r>
      <w:r w:rsidR="00092249">
        <w:rPr>
          <w:rFonts w:ascii="Times New Roman" w:hAnsi="Times New Roman" w:cs="Times New Roman"/>
          <w:sz w:val="28"/>
          <w:szCs w:val="28"/>
        </w:rPr>
        <w:t xml:space="preserve">отрено во </w:t>
      </w:r>
      <w:r w:rsidR="006438E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92249">
        <w:rPr>
          <w:rFonts w:ascii="Times New Roman" w:hAnsi="Times New Roman" w:cs="Times New Roman"/>
          <w:sz w:val="28"/>
          <w:szCs w:val="28"/>
        </w:rPr>
        <w:t xml:space="preserve"> полугодии 2015 года.</w:t>
      </w:r>
    </w:p>
    <w:p w:rsidR="002471A2" w:rsidRPr="006438E2" w:rsidRDefault="002471A2" w:rsidP="006438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71A2" w:rsidRDefault="002471A2" w:rsidP="006438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79330C" w:rsidRPr="0053153D" w:rsidRDefault="002471A2" w:rsidP="006438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и инвестиций</w:t>
      </w:r>
      <w:r w:rsidR="00154BF9">
        <w:rPr>
          <w:rFonts w:ascii="Times New Roman" w:hAnsi="Times New Roman" w:cs="Times New Roman"/>
          <w:sz w:val="28"/>
          <w:szCs w:val="28"/>
        </w:rPr>
        <w:tab/>
      </w:r>
      <w:r w:rsidR="00154BF9">
        <w:rPr>
          <w:rFonts w:ascii="Times New Roman" w:hAnsi="Times New Roman" w:cs="Times New Roman"/>
          <w:sz w:val="28"/>
          <w:szCs w:val="28"/>
        </w:rPr>
        <w:tab/>
      </w:r>
      <w:r w:rsidR="00154BF9">
        <w:rPr>
          <w:rFonts w:ascii="Times New Roman" w:hAnsi="Times New Roman" w:cs="Times New Roman"/>
          <w:sz w:val="28"/>
          <w:szCs w:val="28"/>
        </w:rPr>
        <w:tab/>
      </w:r>
      <w:r w:rsidR="00154BF9">
        <w:rPr>
          <w:rFonts w:ascii="Times New Roman" w:hAnsi="Times New Roman" w:cs="Times New Roman"/>
          <w:sz w:val="28"/>
          <w:szCs w:val="28"/>
        </w:rPr>
        <w:tab/>
      </w:r>
      <w:r w:rsidR="00154B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Ю.С. Дмитриева</w:t>
      </w:r>
      <w:r w:rsidR="00BC6A79" w:rsidRPr="0053153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330C" w:rsidRPr="0053153D" w:rsidSect="006D793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01148"/>
    <w:multiLevelType w:val="hybridMultilevel"/>
    <w:tmpl w:val="7A163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D51DE"/>
    <w:multiLevelType w:val="hybridMultilevel"/>
    <w:tmpl w:val="524474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8C15C07"/>
    <w:multiLevelType w:val="hybridMultilevel"/>
    <w:tmpl w:val="03229AC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330C"/>
    <w:rsid w:val="00092249"/>
    <w:rsid w:val="000D1B2D"/>
    <w:rsid w:val="001367F4"/>
    <w:rsid w:val="001507E4"/>
    <w:rsid w:val="00154BF9"/>
    <w:rsid w:val="001A1178"/>
    <w:rsid w:val="001B4A10"/>
    <w:rsid w:val="001F24A7"/>
    <w:rsid w:val="001F43F8"/>
    <w:rsid w:val="0023340C"/>
    <w:rsid w:val="002437B4"/>
    <w:rsid w:val="002471A2"/>
    <w:rsid w:val="002B5E13"/>
    <w:rsid w:val="002B7C4E"/>
    <w:rsid w:val="00380108"/>
    <w:rsid w:val="00390954"/>
    <w:rsid w:val="003A3059"/>
    <w:rsid w:val="00444F83"/>
    <w:rsid w:val="00456408"/>
    <w:rsid w:val="0047265B"/>
    <w:rsid w:val="004E2392"/>
    <w:rsid w:val="0053153D"/>
    <w:rsid w:val="00556B86"/>
    <w:rsid w:val="005E234E"/>
    <w:rsid w:val="00621F82"/>
    <w:rsid w:val="006438E2"/>
    <w:rsid w:val="00663E4A"/>
    <w:rsid w:val="006778D5"/>
    <w:rsid w:val="0068714D"/>
    <w:rsid w:val="006D407A"/>
    <w:rsid w:val="006D78F8"/>
    <w:rsid w:val="006D7938"/>
    <w:rsid w:val="00734316"/>
    <w:rsid w:val="0079330C"/>
    <w:rsid w:val="007B2379"/>
    <w:rsid w:val="007C5AF5"/>
    <w:rsid w:val="00803D40"/>
    <w:rsid w:val="00840B7F"/>
    <w:rsid w:val="008E20CE"/>
    <w:rsid w:val="00920085"/>
    <w:rsid w:val="00920AE6"/>
    <w:rsid w:val="009853B6"/>
    <w:rsid w:val="009F3047"/>
    <w:rsid w:val="00A478EB"/>
    <w:rsid w:val="00A620AA"/>
    <w:rsid w:val="00A945D5"/>
    <w:rsid w:val="00B672C0"/>
    <w:rsid w:val="00BA2A09"/>
    <w:rsid w:val="00BB3505"/>
    <w:rsid w:val="00BC5034"/>
    <w:rsid w:val="00BC6A79"/>
    <w:rsid w:val="00BC7513"/>
    <w:rsid w:val="00C1043F"/>
    <w:rsid w:val="00CC1B46"/>
    <w:rsid w:val="00CE6006"/>
    <w:rsid w:val="00D93B8C"/>
    <w:rsid w:val="00D97EE1"/>
    <w:rsid w:val="00DF3EA8"/>
    <w:rsid w:val="00E01549"/>
    <w:rsid w:val="00E17EEE"/>
    <w:rsid w:val="00E246BF"/>
    <w:rsid w:val="00E503A0"/>
    <w:rsid w:val="00E853ED"/>
    <w:rsid w:val="00E857CF"/>
    <w:rsid w:val="00E915C3"/>
    <w:rsid w:val="00EE3FC6"/>
    <w:rsid w:val="00F257CC"/>
    <w:rsid w:val="00F6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5B"/>
  </w:style>
  <w:style w:type="paragraph" w:styleId="2">
    <w:name w:val="heading 2"/>
    <w:basedOn w:val="a"/>
    <w:next w:val="a"/>
    <w:link w:val="20"/>
    <w:uiPriority w:val="9"/>
    <w:unhideWhenUsed/>
    <w:qFormat/>
    <w:rsid w:val="001367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015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7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7F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367F4"/>
  </w:style>
  <w:style w:type="paragraph" w:styleId="a6">
    <w:name w:val="List Paragraph"/>
    <w:basedOn w:val="a"/>
    <w:uiPriority w:val="34"/>
    <w:qFormat/>
    <w:rsid w:val="001367F4"/>
    <w:pPr>
      <w:ind w:left="720"/>
      <w:contextualSpacing/>
    </w:pPr>
  </w:style>
  <w:style w:type="character" w:styleId="a7">
    <w:name w:val="Book Title"/>
    <w:basedOn w:val="a0"/>
    <w:uiPriority w:val="33"/>
    <w:qFormat/>
    <w:rsid w:val="001367F4"/>
    <w:rPr>
      <w:b/>
      <w:bCs/>
      <w:smallCaps/>
      <w:spacing w:val="5"/>
    </w:rPr>
  </w:style>
  <w:style w:type="character" w:styleId="a8">
    <w:name w:val="Subtle Emphasis"/>
    <w:basedOn w:val="a0"/>
    <w:uiPriority w:val="19"/>
    <w:qFormat/>
    <w:rsid w:val="001367F4"/>
    <w:rPr>
      <w:i/>
      <w:iCs/>
      <w:color w:val="808080" w:themeColor="text1" w:themeTint="7F"/>
    </w:rPr>
  </w:style>
  <w:style w:type="character" w:styleId="a9">
    <w:name w:val="Strong"/>
    <w:basedOn w:val="a0"/>
    <w:uiPriority w:val="22"/>
    <w:qFormat/>
    <w:rsid w:val="001367F4"/>
    <w:rPr>
      <w:b/>
      <w:bCs/>
    </w:rPr>
  </w:style>
  <w:style w:type="paragraph" w:styleId="aa">
    <w:name w:val="Title"/>
    <w:basedOn w:val="a"/>
    <w:next w:val="a"/>
    <w:link w:val="ab"/>
    <w:uiPriority w:val="10"/>
    <w:qFormat/>
    <w:rsid w:val="001367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1367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136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6782430341902653E-2"/>
          <c:y val="0.28661189797095843"/>
          <c:w val="0.73808614894976821"/>
          <c:h val="0.6919841057019567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9.9792139651781714E-2"/>
                  <c:y val="-7.6782386934457639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Городской бюджет
37,7 %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-8.152187943720153E-2"/>
                  <c:y val="-4.036399076069700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Областной бюджет
55,0 %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-8.6758008725730612E-2"/>
                  <c:y val="-3.0824434616905785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Федеральный бюджет
5,7 %</a:t>
                    </a: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0.20745677643717875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Другие источники финансирования
1,6 %</a:t>
                    </a:r>
                  </a:p>
                </c:rich>
              </c:tx>
              <c:showCatName val="1"/>
              <c:showPercent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Городской бюджет</c:v>
                </c:pt>
                <c:pt idx="1">
                  <c:v>Областной бюджет</c:v>
                </c:pt>
                <c:pt idx="2">
                  <c:v>Федеральный бюджет</c:v>
                </c:pt>
                <c:pt idx="3">
                  <c:v>Другие источники финансирования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37.700000000000003</c:v>
                </c:pt>
                <c:pt idx="1">
                  <c:v>55</c:v>
                </c:pt>
                <c:pt idx="2">
                  <c:v>5.7</c:v>
                </c:pt>
                <c:pt idx="3">
                  <c:v>1.6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ln>
      <a:noFill/>
    </a:ln>
  </c:spPr>
  <c:txPr>
    <a:bodyPr/>
    <a:lstStyle/>
    <a:p>
      <a:pPr algn="just"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DA6D9-2237-4A16-8985-B731778D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pokrovskaya_ev</cp:lastModifiedBy>
  <cp:revision>15</cp:revision>
  <cp:lastPrinted>2015-08-07T05:40:00Z</cp:lastPrinted>
  <dcterms:created xsi:type="dcterms:W3CDTF">2014-08-11T10:07:00Z</dcterms:created>
  <dcterms:modified xsi:type="dcterms:W3CDTF">2015-08-07T05:40:00Z</dcterms:modified>
</cp:coreProperties>
</file>