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18" w:rsidRPr="00744718" w:rsidRDefault="00744718" w:rsidP="00744718">
      <w:pPr>
        <w:autoSpaceDE w:val="0"/>
        <w:autoSpaceDN w:val="0"/>
        <w:adjustRightInd w:val="0"/>
        <w:spacing w:after="0" w:line="240" w:lineRule="auto"/>
        <w:jc w:val="center"/>
        <w:outlineLvl w:val="0"/>
        <w:rPr>
          <w:rFonts w:ascii="Times New Roman" w:hAnsi="Times New Roman" w:cs="Times New Roman"/>
          <w:b/>
          <w:bCs/>
          <w:sz w:val="28"/>
          <w:szCs w:val="28"/>
        </w:rPr>
      </w:pPr>
      <w:r w:rsidRPr="00744718">
        <w:rPr>
          <w:rFonts w:ascii="Times New Roman" w:hAnsi="Times New Roman" w:cs="Times New Roman"/>
          <w:b/>
          <w:bCs/>
          <w:sz w:val="28"/>
          <w:szCs w:val="28"/>
        </w:rPr>
        <w:t>АДМИНИСТРАЦИЯ ГОРОДСКОГО ОКРУГА ГОРОД РЫБИНСК</w:t>
      </w: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r w:rsidRPr="00744718">
        <w:rPr>
          <w:rFonts w:ascii="Times New Roman" w:hAnsi="Times New Roman" w:cs="Times New Roman"/>
          <w:b/>
          <w:bCs/>
          <w:sz w:val="28"/>
          <w:szCs w:val="28"/>
        </w:rPr>
        <w:t>ЯРОСЛАВСКОЙ ОБЛАСТИ</w:t>
      </w: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r w:rsidRPr="00744718">
        <w:rPr>
          <w:rFonts w:ascii="Times New Roman" w:hAnsi="Times New Roman" w:cs="Times New Roman"/>
          <w:b/>
          <w:bCs/>
          <w:sz w:val="28"/>
          <w:szCs w:val="28"/>
        </w:rPr>
        <w:t>ПОСТАНОВЛЕНИЕ</w:t>
      </w: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r w:rsidRPr="00744718">
        <w:rPr>
          <w:rFonts w:ascii="Times New Roman" w:hAnsi="Times New Roman" w:cs="Times New Roman"/>
          <w:b/>
          <w:bCs/>
          <w:sz w:val="28"/>
          <w:szCs w:val="28"/>
        </w:rPr>
        <w:t>от 7 сентября 2020 г. N 1981</w:t>
      </w: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r w:rsidRPr="00744718">
        <w:rPr>
          <w:rFonts w:ascii="Times New Roman" w:hAnsi="Times New Roman" w:cs="Times New Roman"/>
          <w:b/>
          <w:bCs/>
          <w:sz w:val="28"/>
          <w:szCs w:val="28"/>
        </w:rPr>
        <w:t>ОБ УТВЕРЖДЕНИИ МУНИЦИПАЛЬНОЙ ПРОГРАММЫ "ПЕРЕСЕЛЕНИЕ ГРАЖДАН</w:t>
      </w: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r w:rsidRPr="00744718">
        <w:rPr>
          <w:rFonts w:ascii="Times New Roman" w:hAnsi="Times New Roman" w:cs="Times New Roman"/>
          <w:b/>
          <w:bCs/>
          <w:sz w:val="28"/>
          <w:szCs w:val="28"/>
        </w:rPr>
        <w:t>ИЗ АВАРИЙНОГО ЖИЛИЩНОГО ФОНДА В ГОРОДСКОМ ОКРУГЕ ГОРОД</w:t>
      </w:r>
    </w:p>
    <w:p w:rsidR="00744718" w:rsidRPr="00744718" w:rsidRDefault="00744718" w:rsidP="00744718">
      <w:pPr>
        <w:autoSpaceDE w:val="0"/>
        <w:autoSpaceDN w:val="0"/>
        <w:adjustRightInd w:val="0"/>
        <w:spacing w:after="0" w:line="240" w:lineRule="auto"/>
        <w:jc w:val="center"/>
        <w:rPr>
          <w:rFonts w:ascii="Times New Roman" w:hAnsi="Times New Roman" w:cs="Times New Roman"/>
          <w:b/>
          <w:bCs/>
          <w:sz w:val="28"/>
          <w:szCs w:val="28"/>
        </w:rPr>
      </w:pPr>
      <w:r w:rsidRPr="00744718">
        <w:rPr>
          <w:rFonts w:ascii="Times New Roman" w:hAnsi="Times New Roman" w:cs="Times New Roman"/>
          <w:b/>
          <w:bCs/>
          <w:sz w:val="28"/>
          <w:szCs w:val="28"/>
        </w:rPr>
        <w:t>РЫБИНСК ЯРОСЛАВСКОЙ ОБЛАСТИ"</w:t>
      </w:r>
    </w:p>
    <w:p w:rsidR="00744718" w:rsidRPr="00744718" w:rsidRDefault="00744718" w:rsidP="00744718">
      <w:pPr>
        <w:autoSpaceDE w:val="0"/>
        <w:autoSpaceDN w:val="0"/>
        <w:adjustRightInd w:val="0"/>
        <w:spacing w:after="0" w:line="240" w:lineRule="auto"/>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0"/>
        <w:gridCol w:w="113"/>
      </w:tblGrid>
      <w:tr w:rsidR="00744718" w:rsidRPr="002A1677" w:rsidTr="0044707B">
        <w:tc>
          <w:tcPr>
            <w:tcW w:w="60" w:type="dxa"/>
            <w:shd w:val="clear" w:color="auto" w:fill="CED3F1"/>
            <w:tcMar>
              <w:top w:w="0" w:type="dxa"/>
              <w:left w:w="0" w:type="dxa"/>
              <w:bottom w:w="0" w:type="dxa"/>
              <w:right w:w="0" w:type="dxa"/>
            </w:tcMar>
          </w:tcPr>
          <w:p w:rsidR="00744718" w:rsidRPr="002A1677" w:rsidRDefault="00744718" w:rsidP="0044707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744718" w:rsidRPr="002A1677" w:rsidRDefault="00744718" w:rsidP="0044707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744718" w:rsidRPr="00744718" w:rsidRDefault="00744718" w:rsidP="0044707B">
            <w:pPr>
              <w:autoSpaceDE w:val="0"/>
              <w:autoSpaceDN w:val="0"/>
              <w:adjustRightInd w:val="0"/>
              <w:spacing w:after="0" w:line="240" w:lineRule="auto"/>
              <w:jc w:val="center"/>
              <w:rPr>
                <w:rFonts w:ascii="Times New Roman" w:hAnsi="Times New Roman" w:cs="Times New Roman"/>
                <w:color w:val="392C69"/>
                <w:sz w:val="26"/>
                <w:szCs w:val="26"/>
              </w:rPr>
            </w:pPr>
            <w:r w:rsidRPr="00744718">
              <w:rPr>
                <w:rFonts w:ascii="Times New Roman" w:hAnsi="Times New Roman" w:cs="Times New Roman"/>
                <w:color w:val="392C69"/>
                <w:sz w:val="26"/>
                <w:szCs w:val="26"/>
              </w:rPr>
              <w:t>Список изменяющих документов</w:t>
            </w:r>
          </w:p>
          <w:p w:rsidR="00744718" w:rsidRPr="00744718" w:rsidRDefault="00744718" w:rsidP="0044707B">
            <w:pPr>
              <w:autoSpaceDE w:val="0"/>
              <w:autoSpaceDN w:val="0"/>
              <w:adjustRightInd w:val="0"/>
              <w:spacing w:after="0" w:line="240" w:lineRule="auto"/>
              <w:jc w:val="center"/>
              <w:rPr>
                <w:rFonts w:ascii="Times New Roman" w:hAnsi="Times New Roman" w:cs="Times New Roman"/>
                <w:color w:val="392C69"/>
                <w:sz w:val="26"/>
                <w:szCs w:val="26"/>
              </w:rPr>
            </w:pPr>
            <w:proofErr w:type="gramStart"/>
            <w:r w:rsidRPr="00744718">
              <w:rPr>
                <w:rFonts w:ascii="Times New Roman" w:hAnsi="Times New Roman" w:cs="Times New Roman"/>
                <w:color w:val="392C69"/>
                <w:sz w:val="26"/>
                <w:szCs w:val="26"/>
              </w:rPr>
              <w:t>(в ред. Постановлений Администрации городского округа г. Рыбинск</w:t>
            </w:r>
            <w:proofErr w:type="gramEnd"/>
          </w:p>
          <w:p w:rsidR="00744718" w:rsidRPr="002A1677" w:rsidRDefault="00744718" w:rsidP="0044707B">
            <w:pPr>
              <w:autoSpaceDE w:val="0"/>
              <w:autoSpaceDN w:val="0"/>
              <w:adjustRightInd w:val="0"/>
              <w:spacing w:after="0" w:line="240" w:lineRule="auto"/>
              <w:jc w:val="center"/>
              <w:rPr>
                <w:rFonts w:ascii="Times New Roman" w:hAnsi="Times New Roman" w:cs="Times New Roman"/>
                <w:color w:val="392C69"/>
                <w:sz w:val="28"/>
                <w:szCs w:val="28"/>
              </w:rPr>
            </w:pPr>
            <w:r w:rsidRPr="00744718">
              <w:rPr>
                <w:rFonts w:ascii="Times New Roman" w:hAnsi="Times New Roman" w:cs="Times New Roman"/>
                <w:color w:val="392C69"/>
                <w:sz w:val="26"/>
                <w:szCs w:val="26"/>
              </w:rPr>
              <w:t xml:space="preserve">от 30.10.2020 </w:t>
            </w:r>
            <w:hyperlink r:id="rId9" w:history="1">
              <w:r w:rsidRPr="00744718">
                <w:rPr>
                  <w:rFonts w:ascii="Times New Roman" w:hAnsi="Times New Roman" w:cs="Times New Roman"/>
                  <w:color w:val="0000FF"/>
                  <w:sz w:val="26"/>
                  <w:szCs w:val="26"/>
                </w:rPr>
                <w:t>N 2520</w:t>
              </w:r>
            </w:hyperlink>
            <w:r w:rsidRPr="00744718">
              <w:rPr>
                <w:rFonts w:ascii="Times New Roman" w:hAnsi="Times New Roman" w:cs="Times New Roman"/>
                <w:color w:val="392C69"/>
                <w:sz w:val="26"/>
                <w:szCs w:val="26"/>
              </w:rPr>
              <w:t xml:space="preserve">, от 01.09.2021 </w:t>
            </w:r>
            <w:hyperlink r:id="rId10" w:history="1">
              <w:r w:rsidRPr="00744718">
                <w:rPr>
                  <w:rFonts w:ascii="Times New Roman" w:hAnsi="Times New Roman" w:cs="Times New Roman"/>
                  <w:color w:val="0000FF"/>
                  <w:sz w:val="26"/>
                  <w:szCs w:val="26"/>
                </w:rPr>
                <w:t>N 2155</w:t>
              </w:r>
            </w:hyperlink>
            <w:r>
              <w:rPr>
                <w:rFonts w:ascii="Times New Roman" w:hAnsi="Times New Roman" w:cs="Times New Roman"/>
                <w:color w:val="0000FF"/>
                <w:sz w:val="26"/>
                <w:szCs w:val="26"/>
              </w:rPr>
              <w:t xml:space="preserve">, от 06.06.2022 </w:t>
            </w:r>
            <w:r>
              <w:rPr>
                <w:rFonts w:ascii="Times New Roman" w:hAnsi="Times New Roman" w:cs="Times New Roman"/>
                <w:color w:val="0000FF"/>
                <w:sz w:val="26"/>
                <w:szCs w:val="26"/>
                <w:lang w:val="en-US"/>
              </w:rPr>
              <w:t>N 2488</w:t>
            </w:r>
            <w:r w:rsidRPr="00744718">
              <w:rPr>
                <w:rFonts w:ascii="Times New Roman" w:hAnsi="Times New Roman" w:cs="Times New Roman"/>
                <w:color w:val="392C69"/>
                <w:sz w:val="26"/>
                <w:szCs w:val="26"/>
              </w:rPr>
              <w:t>)</w:t>
            </w:r>
          </w:p>
        </w:tc>
        <w:tc>
          <w:tcPr>
            <w:tcW w:w="113" w:type="dxa"/>
            <w:shd w:val="clear" w:color="auto" w:fill="F4F3F8"/>
            <w:tcMar>
              <w:top w:w="0" w:type="dxa"/>
              <w:left w:w="0" w:type="dxa"/>
              <w:bottom w:w="0" w:type="dxa"/>
              <w:right w:w="0" w:type="dxa"/>
            </w:tcMar>
          </w:tcPr>
          <w:p w:rsidR="00744718" w:rsidRPr="002A1677" w:rsidRDefault="00744718" w:rsidP="0044707B">
            <w:pPr>
              <w:autoSpaceDE w:val="0"/>
              <w:autoSpaceDN w:val="0"/>
              <w:adjustRightInd w:val="0"/>
              <w:spacing w:after="0" w:line="240" w:lineRule="auto"/>
              <w:jc w:val="center"/>
              <w:rPr>
                <w:rFonts w:ascii="Times New Roman" w:hAnsi="Times New Roman" w:cs="Times New Roman"/>
                <w:color w:val="392C69"/>
                <w:sz w:val="28"/>
                <w:szCs w:val="28"/>
              </w:rPr>
            </w:pPr>
          </w:p>
        </w:tc>
      </w:tr>
    </w:tbl>
    <w:p w:rsidR="00744718" w:rsidRPr="002A1677" w:rsidRDefault="00744718" w:rsidP="00744718">
      <w:pPr>
        <w:autoSpaceDE w:val="0"/>
        <w:autoSpaceDN w:val="0"/>
        <w:adjustRightInd w:val="0"/>
        <w:spacing w:after="0" w:line="240" w:lineRule="auto"/>
        <w:jc w:val="both"/>
        <w:rPr>
          <w:rFonts w:ascii="Times New Roman" w:hAnsi="Times New Roman" w:cs="Times New Roman"/>
          <w:sz w:val="28"/>
          <w:szCs w:val="28"/>
        </w:rPr>
      </w:pP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B3529D">
        <w:rPr>
          <w:rFonts w:ascii="Times New Roman" w:eastAsia="Calibri" w:hAnsi="Times New Roman" w:cs="Times New Roman"/>
          <w:kern w:val="2"/>
          <w:sz w:val="28"/>
          <w:szCs w:val="28"/>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w:t>
      </w:r>
      <w:r>
        <w:rPr>
          <w:rFonts w:ascii="Times New Roman" w:eastAsia="Calibri" w:hAnsi="Times New Roman" w:cs="Times New Roman"/>
          <w:kern w:val="2"/>
          <w:sz w:val="28"/>
          <w:szCs w:val="28"/>
          <w:lang w:eastAsia="ru-RU"/>
        </w:rPr>
        <w:t xml:space="preserve">авления в Российской Федерации», </w:t>
      </w:r>
      <w:r w:rsidRPr="008729A6">
        <w:rPr>
          <w:rFonts w:ascii="Times New Roman" w:eastAsia="Calibri" w:hAnsi="Times New Roman"/>
          <w:kern w:val="2"/>
          <w:sz w:val="28"/>
          <w:szCs w:val="28"/>
        </w:rPr>
        <w:t>решением Муниципального Совета городского округа город Рыбинск от 09.12.2021 № 256 «О бюджете городского округа город Рыбинск Ярославской области на 2022 год и на плановый период 2023 и 2024 годов»</w:t>
      </w:r>
      <w:r>
        <w:rPr>
          <w:rFonts w:ascii="Times New Roman" w:eastAsia="Calibri" w:hAnsi="Times New Roman"/>
          <w:kern w:val="2"/>
          <w:sz w:val="28"/>
          <w:szCs w:val="28"/>
        </w:rPr>
        <w:t>,</w:t>
      </w:r>
      <w:r w:rsidRPr="00B3529D">
        <w:rPr>
          <w:rFonts w:ascii="Times New Roman" w:eastAsia="Calibri" w:hAnsi="Times New Roman" w:cs="Times New Roman"/>
          <w:kern w:val="2"/>
          <w:sz w:val="28"/>
          <w:szCs w:val="28"/>
          <w:lang w:eastAsia="ru-RU"/>
        </w:rPr>
        <w:t>,</w:t>
      </w:r>
      <w:r w:rsidRPr="007F153E">
        <w:rPr>
          <w:rFonts w:ascii="Times New Roman" w:eastAsia="Times New Roman" w:hAnsi="Times New Roman" w:cs="Times New Roman"/>
          <w:sz w:val="27"/>
          <w:szCs w:val="27"/>
          <w:lang w:eastAsia="ru-RU"/>
        </w:rPr>
        <w:t xml:space="preserve"> постановлением Администрации городского округа город Рыбинск </w:t>
      </w:r>
      <w:r w:rsidRPr="007F153E">
        <w:rPr>
          <w:rFonts w:ascii="Times New Roman" w:eastAsia="Times New Roman" w:hAnsi="Times New Roman" w:cs="Times New Roman"/>
          <w:kern w:val="2"/>
          <w:sz w:val="27"/>
          <w:szCs w:val="27"/>
          <w:lang w:eastAsia="ru-RU"/>
        </w:rPr>
        <w:t>Ярославкой области</w:t>
      </w:r>
      <w:r w:rsidRPr="007F153E">
        <w:rPr>
          <w:rFonts w:ascii="Times New Roman" w:eastAsia="Times New Roman" w:hAnsi="Times New Roman" w:cs="Times New Roman"/>
          <w:sz w:val="27"/>
          <w:szCs w:val="27"/>
          <w:lang w:eastAsia="ru-RU"/>
        </w:rPr>
        <w:t xml:space="preserve"> от 08.06.2020</w:t>
      </w:r>
      <w:proofErr w:type="gramEnd"/>
      <w:r w:rsidRPr="007F153E">
        <w:rPr>
          <w:rFonts w:ascii="Times New Roman" w:eastAsia="Times New Roman" w:hAnsi="Times New Roman" w:cs="Times New Roman"/>
          <w:sz w:val="27"/>
          <w:szCs w:val="27"/>
          <w:lang w:eastAsia="ru-RU"/>
        </w:rPr>
        <w:t xml:space="preserve"> № 1306 «О муниципальных программах»</w:t>
      </w:r>
      <w:r w:rsidRPr="007F153E">
        <w:rPr>
          <w:rFonts w:ascii="Times New Roman" w:eastAsia="Times New Roman" w:hAnsi="Times New Roman" w:cs="Times New Roman"/>
          <w:kern w:val="2"/>
          <w:sz w:val="27"/>
          <w:szCs w:val="27"/>
          <w:lang w:eastAsia="ru-RU"/>
        </w:rPr>
        <w:t xml:space="preserve">, </w:t>
      </w:r>
      <w:r w:rsidRPr="00B3529D">
        <w:rPr>
          <w:rFonts w:ascii="Times New Roman" w:eastAsia="Calibri" w:hAnsi="Times New Roman" w:cs="Times New Roman"/>
          <w:kern w:val="2"/>
          <w:sz w:val="28"/>
          <w:szCs w:val="28"/>
          <w:lang w:eastAsia="ru-RU"/>
        </w:rPr>
        <w:t xml:space="preserve">руководствуясь Уставом </w:t>
      </w:r>
      <w:r>
        <w:rPr>
          <w:rFonts w:ascii="Times New Roman" w:eastAsia="Calibri" w:hAnsi="Times New Roman" w:cs="Times New Roman"/>
          <w:kern w:val="2"/>
          <w:sz w:val="28"/>
          <w:szCs w:val="28"/>
          <w:lang w:eastAsia="ru-RU"/>
        </w:rPr>
        <w:t>городского округа город Рыбинск Ярославской области,</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ПОСТАНОВЛЯЮ:</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 xml:space="preserve">1. Утвердить муниципальную </w:t>
      </w:r>
      <w:hyperlink r:id="rId11" w:history="1">
        <w:r w:rsidRPr="002A1677">
          <w:rPr>
            <w:rFonts w:ascii="Times New Roman" w:hAnsi="Times New Roman" w:cs="Times New Roman"/>
            <w:color w:val="0000FF"/>
            <w:sz w:val="28"/>
            <w:szCs w:val="28"/>
          </w:rPr>
          <w:t>программу</w:t>
        </w:r>
      </w:hyperlink>
      <w:r w:rsidRPr="002A1677">
        <w:rPr>
          <w:rFonts w:ascii="Times New Roman" w:hAnsi="Times New Roman" w:cs="Times New Roman"/>
          <w:sz w:val="28"/>
          <w:szCs w:val="28"/>
        </w:rPr>
        <w:t xml:space="preserve"> "Переселение граждан из аварийного жилищного фонда в городском округе город Рыбинск Ярославской области" (согласно приложению).</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2. Признать утратившими силу:</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 xml:space="preserve">- </w:t>
      </w:r>
      <w:hyperlink r:id="rId12" w:history="1">
        <w:r w:rsidRPr="002A1677">
          <w:rPr>
            <w:rFonts w:ascii="Times New Roman" w:hAnsi="Times New Roman" w:cs="Times New Roman"/>
            <w:color w:val="0000FF"/>
            <w:sz w:val="28"/>
            <w:szCs w:val="28"/>
          </w:rPr>
          <w:t>постановление</w:t>
        </w:r>
      </w:hyperlink>
      <w:r w:rsidRPr="002A1677">
        <w:rPr>
          <w:rFonts w:ascii="Times New Roman" w:hAnsi="Times New Roman" w:cs="Times New Roman"/>
          <w:sz w:val="28"/>
          <w:szCs w:val="28"/>
        </w:rPr>
        <w:t xml:space="preserve"> Администрации городского округа город Рыбинск от 30.08.2019 N 2286 "Об утверждении муниципальной программы "Переселение граждан из аварийного жилищного фонда в городском округе город Рыбинск";</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 xml:space="preserve">- </w:t>
      </w:r>
      <w:hyperlink r:id="rId13" w:history="1">
        <w:r w:rsidRPr="002A1677">
          <w:rPr>
            <w:rFonts w:ascii="Times New Roman" w:hAnsi="Times New Roman" w:cs="Times New Roman"/>
            <w:color w:val="0000FF"/>
            <w:sz w:val="28"/>
            <w:szCs w:val="28"/>
          </w:rPr>
          <w:t>постановление</w:t>
        </w:r>
      </w:hyperlink>
      <w:r w:rsidRPr="002A1677">
        <w:rPr>
          <w:rFonts w:ascii="Times New Roman" w:hAnsi="Times New Roman" w:cs="Times New Roman"/>
          <w:sz w:val="28"/>
          <w:szCs w:val="28"/>
        </w:rPr>
        <w:t xml:space="preserve"> Администрации городского округа город Рыбинск Ярославской области от 12.03.2020 N 640 "О внесении изменений в постановление Администрации городского округа город Рыбинск от 30.08.2019 N 2286".</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4. Настоящее постановление вступает в силу с момента подписания.</w:t>
      </w:r>
    </w:p>
    <w:p w:rsidR="00744718" w:rsidRPr="002A1677" w:rsidRDefault="00744718" w:rsidP="00744718">
      <w:pPr>
        <w:autoSpaceDE w:val="0"/>
        <w:autoSpaceDN w:val="0"/>
        <w:adjustRightInd w:val="0"/>
        <w:spacing w:after="0" w:line="240" w:lineRule="auto"/>
        <w:ind w:firstLine="540"/>
        <w:jc w:val="both"/>
        <w:rPr>
          <w:rFonts w:ascii="Times New Roman" w:hAnsi="Times New Roman" w:cs="Times New Roman"/>
          <w:sz w:val="28"/>
          <w:szCs w:val="28"/>
        </w:rPr>
      </w:pPr>
      <w:r w:rsidRPr="002A1677">
        <w:rPr>
          <w:rFonts w:ascii="Times New Roman" w:hAnsi="Times New Roman" w:cs="Times New Roman"/>
          <w:sz w:val="28"/>
          <w:szCs w:val="28"/>
        </w:rPr>
        <w:t xml:space="preserve">5. </w:t>
      </w:r>
      <w:proofErr w:type="gramStart"/>
      <w:r w:rsidRPr="002A1677">
        <w:rPr>
          <w:rFonts w:ascii="Times New Roman" w:hAnsi="Times New Roman" w:cs="Times New Roman"/>
          <w:sz w:val="28"/>
          <w:szCs w:val="28"/>
        </w:rPr>
        <w:t>Контроль за</w:t>
      </w:r>
      <w:proofErr w:type="gramEnd"/>
      <w:r w:rsidRPr="002A1677">
        <w:rPr>
          <w:rFonts w:ascii="Times New Roman" w:hAnsi="Times New Roman" w:cs="Times New Roman"/>
          <w:sz w:val="28"/>
          <w:szCs w:val="28"/>
        </w:rPr>
        <w:t xml:space="preserve"> исполнением настоящего постановления возложить </w:t>
      </w:r>
      <w:r w:rsidRPr="00B3529D">
        <w:rPr>
          <w:rFonts w:ascii="Times New Roman" w:eastAsia="Calibri" w:hAnsi="Times New Roman" w:cs="Times New Roman"/>
          <w:sz w:val="28"/>
          <w:szCs w:val="28"/>
          <w:lang w:eastAsia="ru-RU"/>
        </w:rPr>
        <w:t xml:space="preserve">на </w:t>
      </w:r>
      <w:r>
        <w:rPr>
          <w:rFonts w:ascii="Times New Roman" w:eastAsia="Calibri" w:hAnsi="Times New Roman" w:cs="Times New Roman"/>
          <w:sz w:val="28"/>
          <w:szCs w:val="28"/>
          <w:lang w:eastAsia="ru-RU"/>
        </w:rPr>
        <w:t xml:space="preserve">первого </w:t>
      </w:r>
      <w:r w:rsidRPr="00B3529D">
        <w:rPr>
          <w:rFonts w:ascii="Times New Roman" w:eastAsia="Calibri" w:hAnsi="Times New Roman" w:cs="Times New Roman"/>
          <w:sz w:val="28"/>
          <w:szCs w:val="28"/>
          <w:lang w:eastAsia="ru-RU"/>
        </w:rPr>
        <w:t>заместителя Главы Администрации</w:t>
      </w:r>
      <w:r w:rsidRPr="002A1677">
        <w:rPr>
          <w:rFonts w:ascii="Times New Roman" w:hAnsi="Times New Roman" w:cs="Times New Roman"/>
          <w:sz w:val="28"/>
          <w:szCs w:val="28"/>
        </w:rPr>
        <w:t>.</w:t>
      </w:r>
    </w:p>
    <w:p w:rsidR="00744718" w:rsidRPr="002A1677" w:rsidRDefault="00744718" w:rsidP="00744718">
      <w:pPr>
        <w:autoSpaceDE w:val="0"/>
        <w:autoSpaceDN w:val="0"/>
        <w:adjustRightInd w:val="0"/>
        <w:spacing w:after="0" w:line="240" w:lineRule="auto"/>
        <w:jc w:val="both"/>
        <w:rPr>
          <w:rFonts w:ascii="Times New Roman" w:hAnsi="Times New Roman" w:cs="Times New Roman"/>
          <w:sz w:val="28"/>
          <w:szCs w:val="28"/>
        </w:rPr>
      </w:pPr>
    </w:p>
    <w:p w:rsidR="00744718" w:rsidRPr="002A1677" w:rsidRDefault="00744718" w:rsidP="00744718">
      <w:pPr>
        <w:autoSpaceDE w:val="0"/>
        <w:autoSpaceDN w:val="0"/>
        <w:adjustRightInd w:val="0"/>
        <w:spacing w:after="0" w:line="240" w:lineRule="auto"/>
        <w:jc w:val="right"/>
        <w:rPr>
          <w:rFonts w:ascii="Times New Roman" w:hAnsi="Times New Roman" w:cs="Times New Roman"/>
          <w:sz w:val="28"/>
          <w:szCs w:val="28"/>
        </w:rPr>
      </w:pPr>
      <w:r w:rsidRPr="002A1677">
        <w:rPr>
          <w:rFonts w:ascii="Times New Roman" w:hAnsi="Times New Roman" w:cs="Times New Roman"/>
          <w:sz w:val="28"/>
          <w:szCs w:val="28"/>
        </w:rPr>
        <w:t>Глава</w:t>
      </w:r>
    </w:p>
    <w:p w:rsidR="00744718" w:rsidRPr="002A1677" w:rsidRDefault="00744718" w:rsidP="00744718">
      <w:pPr>
        <w:autoSpaceDE w:val="0"/>
        <w:autoSpaceDN w:val="0"/>
        <w:adjustRightInd w:val="0"/>
        <w:spacing w:after="0" w:line="240" w:lineRule="auto"/>
        <w:jc w:val="right"/>
        <w:rPr>
          <w:rFonts w:ascii="Times New Roman" w:hAnsi="Times New Roman" w:cs="Times New Roman"/>
          <w:sz w:val="28"/>
          <w:szCs w:val="28"/>
        </w:rPr>
      </w:pPr>
      <w:r w:rsidRPr="002A1677">
        <w:rPr>
          <w:rFonts w:ascii="Times New Roman" w:hAnsi="Times New Roman" w:cs="Times New Roman"/>
          <w:sz w:val="28"/>
          <w:szCs w:val="28"/>
        </w:rPr>
        <w:t>городского округа</w:t>
      </w:r>
    </w:p>
    <w:p w:rsidR="00744718" w:rsidRPr="002A1677" w:rsidRDefault="00744718" w:rsidP="00744718">
      <w:pPr>
        <w:autoSpaceDE w:val="0"/>
        <w:autoSpaceDN w:val="0"/>
        <w:adjustRightInd w:val="0"/>
        <w:spacing w:after="0" w:line="240" w:lineRule="auto"/>
        <w:jc w:val="right"/>
        <w:rPr>
          <w:rFonts w:ascii="Times New Roman" w:hAnsi="Times New Roman" w:cs="Times New Roman"/>
          <w:sz w:val="28"/>
          <w:szCs w:val="28"/>
        </w:rPr>
      </w:pPr>
      <w:r w:rsidRPr="002A1677">
        <w:rPr>
          <w:rFonts w:ascii="Times New Roman" w:hAnsi="Times New Roman" w:cs="Times New Roman"/>
          <w:sz w:val="28"/>
          <w:szCs w:val="28"/>
        </w:rPr>
        <w:t>город Рыбинск</w:t>
      </w:r>
    </w:p>
    <w:p w:rsidR="00744718" w:rsidRDefault="00744718" w:rsidP="00744718">
      <w:pPr>
        <w:jc w:val="right"/>
      </w:pPr>
      <w:r>
        <w:rPr>
          <w:rFonts w:ascii="Times New Roman" w:eastAsia="Calibri" w:hAnsi="Times New Roman" w:cs="Times New Roman"/>
          <w:sz w:val="28"/>
          <w:szCs w:val="28"/>
          <w:lang w:eastAsia="ru-RU"/>
        </w:rPr>
        <w:t>Д.С. Рудаков</w:t>
      </w:r>
    </w:p>
    <w:p w:rsidR="00970E0F" w:rsidRDefault="0050651A" w:rsidP="0050651A">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w:t>
      </w:r>
    </w:p>
    <w:p w:rsidR="007F153E" w:rsidRDefault="0050651A" w:rsidP="0050651A">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50651A">
        <w:rPr>
          <w:rFonts w:ascii="Times New Roman" w:eastAsia="Times New Roman" w:hAnsi="Times New Roman" w:cs="Times New Roman"/>
          <w:sz w:val="28"/>
          <w:szCs w:val="28"/>
          <w:lang w:eastAsia="ru-RU"/>
        </w:rPr>
        <w:t>постановлению Администрации</w:t>
      </w:r>
      <w:r>
        <w:rPr>
          <w:rFonts w:ascii="Times New Roman" w:eastAsia="Times New Roman" w:hAnsi="Times New Roman" w:cs="Times New Roman"/>
          <w:sz w:val="28"/>
          <w:szCs w:val="28"/>
          <w:lang w:eastAsia="ru-RU"/>
        </w:rPr>
        <w:t xml:space="preserve"> </w:t>
      </w:r>
      <w:r w:rsidRPr="0050651A">
        <w:rPr>
          <w:rFonts w:ascii="Times New Roman" w:eastAsia="Times New Roman" w:hAnsi="Times New Roman" w:cs="Times New Roman"/>
          <w:sz w:val="28"/>
          <w:szCs w:val="28"/>
          <w:lang w:eastAsia="ru-RU"/>
        </w:rPr>
        <w:t>городского округа город Рыбинск</w:t>
      </w:r>
      <w:r>
        <w:rPr>
          <w:rFonts w:ascii="Times New Roman" w:eastAsia="Times New Roman" w:hAnsi="Times New Roman" w:cs="Times New Roman"/>
          <w:sz w:val="28"/>
          <w:szCs w:val="28"/>
          <w:lang w:eastAsia="ru-RU"/>
        </w:rPr>
        <w:t xml:space="preserve"> </w:t>
      </w:r>
    </w:p>
    <w:p w:rsidR="004D48C8" w:rsidRDefault="0050651A" w:rsidP="0050651A">
      <w:pPr>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w:t>
      </w:r>
      <w:r w:rsidRPr="0050651A">
        <w:rPr>
          <w:rFonts w:ascii="Times New Roman" w:eastAsia="Times New Roman" w:hAnsi="Times New Roman" w:cs="Times New Roman"/>
          <w:sz w:val="28"/>
          <w:szCs w:val="28"/>
          <w:lang w:eastAsia="ru-RU"/>
        </w:rPr>
        <w:t>рославской области</w:t>
      </w:r>
      <w:r>
        <w:rPr>
          <w:rFonts w:ascii="Times New Roman" w:eastAsia="Times New Roman" w:hAnsi="Times New Roman" w:cs="Times New Roman"/>
          <w:sz w:val="28"/>
          <w:szCs w:val="28"/>
          <w:lang w:eastAsia="ru-RU"/>
        </w:rPr>
        <w:t xml:space="preserve"> </w:t>
      </w:r>
    </w:p>
    <w:p w:rsidR="0050651A" w:rsidRPr="004D48C8" w:rsidRDefault="0050651A" w:rsidP="0050651A">
      <w:pPr>
        <w:spacing w:after="0" w:line="240" w:lineRule="auto"/>
        <w:ind w:left="5670"/>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w:t>
      </w:r>
      <w:r w:rsidRPr="0050651A">
        <w:rPr>
          <w:rFonts w:ascii="Times New Roman" w:eastAsia="Times New Roman" w:hAnsi="Times New Roman" w:cs="Times New Roman"/>
          <w:sz w:val="28"/>
          <w:szCs w:val="28"/>
          <w:lang w:eastAsia="ru-RU"/>
        </w:rPr>
        <w:t>т</w:t>
      </w:r>
      <w:r w:rsidR="004D48C8">
        <w:rPr>
          <w:rFonts w:ascii="Times New Roman" w:eastAsia="Times New Roman" w:hAnsi="Times New Roman" w:cs="Times New Roman"/>
          <w:sz w:val="28"/>
          <w:szCs w:val="28"/>
          <w:lang w:val="en-US" w:eastAsia="ru-RU"/>
        </w:rPr>
        <w:t xml:space="preserve"> </w:t>
      </w:r>
      <w:r w:rsidR="009F2C64">
        <w:rPr>
          <w:rFonts w:ascii="Times New Roman" w:eastAsia="Times New Roman" w:hAnsi="Times New Roman" w:cs="Times New Roman"/>
          <w:sz w:val="28"/>
          <w:szCs w:val="28"/>
          <w:lang w:eastAsia="ru-RU"/>
        </w:rPr>
        <w:t xml:space="preserve"> </w:t>
      </w:r>
      <w:r w:rsidR="004D48C8">
        <w:rPr>
          <w:rFonts w:ascii="Times New Roman" w:eastAsia="Times New Roman" w:hAnsi="Times New Roman" w:cs="Times New Roman"/>
          <w:sz w:val="28"/>
          <w:szCs w:val="28"/>
          <w:u w:val="single"/>
          <w:lang w:val="en-US" w:eastAsia="ru-RU"/>
        </w:rPr>
        <w:t>0</w:t>
      </w:r>
      <w:r w:rsidR="00EE0D82">
        <w:rPr>
          <w:rFonts w:ascii="Times New Roman" w:eastAsia="Times New Roman" w:hAnsi="Times New Roman" w:cs="Times New Roman"/>
          <w:sz w:val="28"/>
          <w:szCs w:val="28"/>
          <w:u w:val="single"/>
          <w:lang w:eastAsia="ru-RU"/>
        </w:rPr>
        <w:t>7</w:t>
      </w:r>
      <w:r w:rsidR="004D48C8">
        <w:rPr>
          <w:rFonts w:ascii="Times New Roman" w:eastAsia="Times New Roman" w:hAnsi="Times New Roman" w:cs="Times New Roman"/>
          <w:sz w:val="28"/>
          <w:szCs w:val="28"/>
          <w:u w:val="single"/>
          <w:lang w:eastAsia="ru-RU"/>
        </w:rPr>
        <w:t>.0</w:t>
      </w:r>
      <w:r w:rsidR="00EE0D82">
        <w:rPr>
          <w:rFonts w:ascii="Times New Roman" w:eastAsia="Times New Roman" w:hAnsi="Times New Roman" w:cs="Times New Roman"/>
          <w:sz w:val="28"/>
          <w:szCs w:val="28"/>
          <w:u w:val="single"/>
          <w:lang w:eastAsia="ru-RU"/>
        </w:rPr>
        <w:t>9</w:t>
      </w:r>
      <w:r w:rsidR="004D48C8">
        <w:rPr>
          <w:rFonts w:ascii="Times New Roman" w:eastAsia="Times New Roman" w:hAnsi="Times New Roman" w:cs="Times New Roman"/>
          <w:sz w:val="28"/>
          <w:szCs w:val="28"/>
          <w:u w:val="single"/>
          <w:lang w:eastAsia="ru-RU"/>
        </w:rPr>
        <w:t>.202</w:t>
      </w:r>
      <w:r w:rsidR="00EE0D82">
        <w:rPr>
          <w:rFonts w:ascii="Times New Roman" w:eastAsia="Times New Roman" w:hAnsi="Times New Roman" w:cs="Times New Roman"/>
          <w:sz w:val="28"/>
          <w:szCs w:val="28"/>
          <w:u w:val="single"/>
          <w:lang w:eastAsia="ru-RU"/>
        </w:rPr>
        <w:t>0</w:t>
      </w:r>
      <w:bookmarkStart w:id="0" w:name="_GoBack"/>
      <w:bookmarkEnd w:id="0"/>
      <w:r w:rsidR="00EE0D82" w:rsidRPr="009F2C64">
        <w:rPr>
          <w:rFonts w:ascii="Times New Roman" w:eastAsia="Times New Roman" w:hAnsi="Times New Roman" w:cs="Times New Roman"/>
          <w:sz w:val="28"/>
          <w:szCs w:val="28"/>
          <w:lang w:eastAsia="ru-RU"/>
        </w:rPr>
        <w:t xml:space="preserve"> </w:t>
      </w:r>
      <w:r w:rsidR="009F2C64" w:rsidRPr="009F2C64">
        <w:rPr>
          <w:rFonts w:ascii="Times New Roman" w:eastAsia="Times New Roman" w:hAnsi="Times New Roman" w:cs="Times New Roman"/>
          <w:sz w:val="28"/>
          <w:szCs w:val="28"/>
          <w:lang w:eastAsia="ru-RU"/>
        </w:rPr>
        <w:t xml:space="preserve"> </w:t>
      </w:r>
      <w:r w:rsidRPr="0050651A">
        <w:rPr>
          <w:rFonts w:ascii="Times New Roman" w:eastAsia="Times New Roman" w:hAnsi="Times New Roman" w:cs="Times New Roman"/>
          <w:sz w:val="28"/>
          <w:szCs w:val="28"/>
          <w:lang w:eastAsia="ru-RU"/>
        </w:rPr>
        <w:t>№</w:t>
      </w:r>
      <w:r w:rsidR="00EE0D82">
        <w:rPr>
          <w:rFonts w:ascii="Times New Roman" w:eastAsia="Times New Roman" w:hAnsi="Times New Roman" w:cs="Times New Roman"/>
          <w:sz w:val="28"/>
          <w:szCs w:val="28"/>
          <w:lang w:eastAsia="ru-RU"/>
        </w:rPr>
        <w:t xml:space="preserve"> </w:t>
      </w:r>
      <w:r w:rsidR="004D48C8">
        <w:rPr>
          <w:rFonts w:ascii="Times New Roman" w:eastAsia="Times New Roman" w:hAnsi="Times New Roman" w:cs="Times New Roman"/>
          <w:sz w:val="28"/>
          <w:szCs w:val="28"/>
          <w:lang w:eastAsia="ru-RU"/>
        </w:rPr>
        <w:t xml:space="preserve"> </w:t>
      </w:r>
      <w:r w:rsidR="00EE0D82" w:rsidRPr="00EE0D82">
        <w:rPr>
          <w:rFonts w:ascii="Times New Roman" w:eastAsia="Times New Roman" w:hAnsi="Times New Roman" w:cs="Times New Roman"/>
          <w:sz w:val="28"/>
          <w:szCs w:val="28"/>
          <w:u w:val="single"/>
          <w:lang w:eastAsia="ru-RU"/>
        </w:rPr>
        <w:t>1981</w:t>
      </w:r>
    </w:p>
    <w:p w:rsidR="00B3529D" w:rsidRPr="00B3529D" w:rsidRDefault="00B3529D" w:rsidP="00B3529D">
      <w:pPr>
        <w:keepNext/>
        <w:widowControl w:val="0"/>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p>
    <w:p w:rsidR="00B3529D" w:rsidRPr="00B3529D" w:rsidRDefault="00B3529D" w:rsidP="00B3529D">
      <w:pPr>
        <w:keepNext/>
        <w:widowControl w:val="0"/>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p>
    <w:p w:rsidR="00970E0F" w:rsidRDefault="00B3529D" w:rsidP="00B3529D">
      <w:pPr>
        <w:autoSpaceDN w:val="0"/>
        <w:spacing w:after="0" w:line="240" w:lineRule="auto"/>
        <w:jc w:val="center"/>
        <w:rPr>
          <w:rFonts w:ascii="Times New Roman" w:eastAsia="Calibri" w:hAnsi="Times New Roman" w:cs="Times New Roman"/>
          <w:b/>
          <w:bCs/>
          <w:sz w:val="32"/>
          <w:szCs w:val="32"/>
          <w:lang w:eastAsia="ru-RU"/>
        </w:rPr>
      </w:pPr>
      <w:r w:rsidRPr="00B3529D">
        <w:rPr>
          <w:rFonts w:ascii="Bookman Old Style" w:eastAsia="Calibri" w:hAnsi="Bookman Old Style" w:cs="Bookman Old Style"/>
          <w:b/>
          <w:bCs/>
          <w:sz w:val="32"/>
          <w:szCs w:val="32"/>
          <w:lang w:eastAsia="ru-RU"/>
        </w:rPr>
        <w:t xml:space="preserve">      </w:t>
      </w:r>
      <w:r w:rsidRPr="00970E0F">
        <w:rPr>
          <w:rFonts w:ascii="Times New Roman" w:eastAsia="Calibri" w:hAnsi="Times New Roman" w:cs="Times New Roman"/>
          <w:b/>
          <w:bCs/>
          <w:sz w:val="32"/>
          <w:szCs w:val="32"/>
          <w:lang w:eastAsia="ru-RU"/>
        </w:rPr>
        <w:t>Администрация городского округа город Рыбинск</w:t>
      </w:r>
      <w:r w:rsidR="0050651A" w:rsidRPr="00970E0F">
        <w:rPr>
          <w:rFonts w:ascii="Times New Roman" w:eastAsia="Calibri" w:hAnsi="Times New Roman" w:cs="Times New Roman"/>
          <w:b/>
          <w:bCs/>
          <w:sz w:val="32"/>
          <w:szCs w:val="32"/>
          <w:lang w:eastAsia="ru-RU"/>
        </w:rPr>
        <w:t xml:space="preserve"> </w:t>
      </w:r>
    </w:p>
    <w:p w:rsidR="00B3529D" w:rsidRPr="00970E0F" w:rsidRDefault="0050651A" w:rsidP="00B3529D">
      <w:pPr>
        <w:autoSpaceDN w:val="0"/>
        <w:spacing w:after="0" w:line="240" w:lineRule="auto"/>
        <w:jc w:val="center"/>
        <w:rPr>
          <w:rFonts w:ascii="Times New Roman" w:eastAsia="Calibri" w:hAnsi="Times New Roman" w:cs="Times New Roman"/>
          <w:b/>
          <w:bCs/>
          <w:sz w:val="32"/>
          <w:szCs w:val="32"/>
          <w:lang w:eastAsia="ru-RU"/>
        </w:rPr>
      </w:pPr>
      <w:r w:rsidRPr="00970E0F">
        <w:rPr>
          <w:rFonts w:ascii="Times New Roman" w:eastAsia="Calibri" w:hAnsi="Times New Roman" w:cs="Times New Roman"/>
          <w:b/>
          <w:bCs/>
          <w:sz w:val="32"/>
          <w:szCs w:val="32"/>
          <w:lang w:eastAsia="ru-RU"/>
        </w:rPr>
        <w:t>Ярославской области</w:t>
      </w:r>
    </w:p>
    <w:p w:rsidR="00B3529D" w:rsidRPr="00B3529D" w:rsidRDefault="00B3529D" w:rsidP="00B3529D">
      <w:pPr>
        <w:autoSpaceDN w:val="0"/>
        <w:spacing w:after="0" w:line="240" w:lineRule="auto"/>
        <w:jc w:val="center"/>
        <w:rPr>
          <w:rFonts w:ascii="Times New Roman" w:eastAsia="Calibri" w:hAnsi="Times New Roman" w:cs="Times New Roman"/>
          <w:sz w:val="20"/>
          <w:szCs w:val="20"/>
          <w:lang w:eastAsia="ru-RU"/>
        </w:rPr>
      </w:pPr>
    </w:p>
    <w:p w:rsidR="00B3529D" w:rsidRPr="00B3529D" w:rsidRDefault="00B3529D" w:rsidP="00B3529D">
      <w:pPr>
        <w:autoSpaceDN w:val="0"/>
        <w:spacing w:after="0" w:line="240" w:lineRule="auto"/>
        <w:jc w:val="center"/>
        <w:rPr>
          <w:rFonts w:ascii="Times New Roman" w:eastAsia="Calibri" w:hAnsi="Times New Roman" w:cs="Times New Roman"/>
          <w:sz w:val="20"/>
          <w:szCs w:val="20"/>
          <w:lang w:eastAsia="ru-RU"/>
        </w:rPr>
      </w:pPr>
    </w:p>
    <w:p w:rsidR="00B3529D" w:rsidRPr="00B3529D" w:rsidRDefault="00B3529D" w:rsidP="00B3529D">
      <w:pPr>
        <w:autoSpaceDN w:val="0"/>
        <w:spacing w:after="0" w:line="240" w:lineRule="auto"/>
        <w:jc w:val="center"/>
        <w:rPr>
          <w:rFonts w:ascii="Times New Roman" w:eastAsia="Calibri" w:hAnsi="Times New Roman" w:cs="Times New Roman"/>
          <w:sz w:val="20"/>
          <w:szCs w:val="20"/>
          <w:lang w:eastAsia="ru-RU"/>
        </w:rPr>
      </w:pPr>
    </w:p>
    <w:p w:rsidR="00B3529D" w:rsidRPr="00B3529D" w:rsidRDefault="00B3529D" w:rsidP="00B3529D">
      <w:pPr>
        <w:autoSpaceDN w:val="0"/>
        <w:spacing w:after="0" w:line="240" w:lineRule="auto"/>
        <w:jc w:val="center"/>
        <w:rPr>
          <w:rFonts w:ascii="Times New Roman" w:eastAsia="Calibri" w:hAnsi="Times New Roman" w:cs="Times New Roman"/>
          <w:sz w:val="20"/>
          <w:szCs w:val="20"/>
          <w:lang w:eastAsia="ru-RU"/>
        </w:rPr>
      </w:pPr>
    </w:p>
    <w:p w:rsidR="00B3529D" w:rsidRPr="00B3529D" w:rsidRDefault="00B3529D" w:rsidP="00B3529D">
      <w:pPr>
        <w:autoSpaceDN w:val="0"/>
        <w:spacing w:after="0" w:line="240" w:lineRule="auto"/>
        <w:jc w:val="center"/>
        <w:rPr>
          <w:rFonts w:ascii="Times New Roman" w:eastAsia="Calibri" w:hAnsi="Times New Roman" w:cs="Times New Roman"/>
          <w:sz w:val="20"/>
          <w:szCs w:val="20"/>
          <w:lang w:eastAsia="ru-RU"/>
        </w:rPr>
      </w:pPr>
    </w:p>
    <w:p w:rsidR="00B3529D" w:rsidRPr="00B3529D" w:rsidRDefault="00B3529D" w:rsidP="00B3529D">
      <w:pPr>
        <w:autoSpaceDN w:val="0"/>
        <w:spacing w:after="0" w:line="240" w:lineRule="auto"/>
        <w:jc w:val="center"/>
        <w:rPr>
          <w:rFonts w:ascii="Times New Roman" w:eastAsia="Calibri" w:hAnsi="Times New Roman" w:cs="Times New Roman"/>
          <w:sz w:val="20"/>
          <w:szCs w:val="20"/>
          <w:lang w:eastAsia="ru-RU"/>
        </w:rPr>
      </w:pPr>
    </w:p>
    <w:p w:rsidR="00B3529D" w:rsidRPr="00B3529D" w:rsidRDefault="00B3529D" w:rsidP="00B3529D">
      <w:pPr>
        <w:keepNext/>
        <w:widowControl w:val="0"/>
        <w:shd w:val="clear" w:color="auto" w:fill="FFFFFF"/>
        <w:autoSpaceDE w:val="0"/>
        <w:autoSpaceDN w:val="0"/>
        <w:adjustRightInd w:val="0"/>
        <w:spacing w:after="0" w:line="240" w:lineRule="auto"/>
        <w:jc w:val="center"/>
        <w:outlineLvl w:val="0"/>
        <w:rPr>
          <w:rFonts w:ascii="Times New Roman" w:eastAsia="Calibri" w:hAnsi="Times New Roman" w:cs="Times New Roman"/>
          <w:b/>
          <w:bCs/>
          <w:spacing w:val="-8"/>
          <w:sz w:val="40"/>
          <w:szCs w:val="40"/>
          <w:lang w:eastAsia="ru-RU"/>
        </w:rPr>
      </w:pPr>
      <w:r w:rsidRPr="00B3529D">
        <w:rPr>
          <w:rFonts w:ascii="Times New Roman" w:eastAsia="Calibri" w:hAnsi="Times New Roman" w:cs="Times New Roman"/>
          <w:b/>
          <w:bCs/>
          <w:spacing w:val="-8"/>
          <w:sz w:val="40"/>
          <w:szCs w:val="40"/>
          <w:lang w:eastAsia="ru-RU"/>
        </w:rPr>
        <w:t>Муниципальная программа</w:t>
      </w:r>
    </w:p>
    <w:p w:rsidR="00B3529D" w:rsidRPr="00B3529D" w:rsidRDefault="00B3529D" w:rsidP="00B3529D">
      <w:pPr>
        <w:keepNext/>
        <w:widowControl w:val="0"/>
        <w:shd w:val="clear" w:color="auto" w:fill="FFFFFF"/>
        <w:autoSpaceDE w:val="0"/>
        <w:autoSpaceDN w:val="0"/>
        <w:adjustRightInd w:val="0"/>
        <w:spacing w:after="0" w:line="240" w:lineRule="auto"/>
        <w:jc w:val="center"/>
        <w:outlineLvl w:val="0"/>
        <w:rPr>
          <w:rFonts w:ascii="Times New Roman" w:eastAsia="Calibri" w:hAnsi="Times New Roman" w:cs="Times New Roman"/>
          <w:b/>
          <w:bCs/>
          <w:spacing w:val="-8"/>
          <w:sz w:val="40"/>
          <w:szCs w:val="40"/>
          <w:lang w:eastAsia="ru-RU"/>
        </w:rPr>
      </w:pPr>
    </w:p>
    <w:p w:rsidR="00B3529D" w:rsidRPr="00B3529D" w:rsidRDefault="00C12539" w:rsidP="00B3529D">
      <w:pPr>
        <w:autoSpaceDN w:val="0"/>
        <w:spacing w:after="0" w:line="240" w:lineRule="auto"/>
        <w:jc w:val="center"/>
        <w:rPr>
          <w:rFonts w:ascii="Bookman Old Style" w:eastAsia="Calibri" w:hAnsi="Bookman Old Style" w:cs="Bookman Old Style"/>
          <w:b/>
          <w:bCs/>
          <w:sz w:val="40"/>
          <w:szCs w:val="40"/>
          <w:lang w:eastAsia="ru-RU"/>
        </w:rPr>
      </w:pPr>
      <w:hyperlink r:id="rId14" w:history="1">
        <w:r w:rsidR="00B3529D" w:rsidRPr="00B3529D">
          <w:rPr>
            <w:rFonts w:ascii="Times New Roman" w:eastAsia="Calibri" w:hAnsi="Times New Roman" w:cs="Times New Roman"/>
            <w:b/>
            <w:sz w:val="40"/>
            <w:szCs w:val="40"/>
            <w:lang w:eastAsia="ru-RU"/>
          </w:rPr>
          <w:t>«Переселение граждан из аварийного жилищного фонда в городском округе город Рыбинск</w:t>
        </w:r>
        <w:r w:rsidR="00DE6F23">
          <w:rPr>
            <w:rFonts w:ascii="Times New Roman" w:eastAsia="Calibri" w:hAnsi="Times New Roman" w:cs="Times New Roman"/>
            <w:b/>
            <w:sz w:val="40"/>
            <w:szCs w:val="40"/>
            <w:lang w:eastAsia="ru-RU"/>
          </w:rPr>
          <w:t xml:space="preserve">  Ярославской области</w:t>
        </w:r>
        <w:r w:rsidR="00B3529D" w:rsidRPr="00B3529D">
          <w:rPr>
            <w:rFonts w:ascii="Times New Roman" w:eastAsia="Calibri" w:hAnsi="Times New Roman" w:cs="Times New Roman"/>
            <w:b/>
            <w:sz w:val="40"/>
            <w:szCs w:val="40"/>
            <w:lang w:eastAsia="ru-RU"/>
          </w:rPr>
          <w:t xml:space="preserve">»                     </w:t>
        </w:r>
      </w:hyperlink>
    </w:p>
    <w:p w:rsidR="00B3529D" w:rsidRPr="00B3529D" w:rsidRDefault="00B3529D" w:rsidP="00B3529D">
      <w:pPr>
        <w:autoSpaceDN w:val="0"/>
        <w:spacing w:after="0" w:line="240" w:lineRule="auto"/>
        <w:rPr>
          <w:rFonts w:ascii="Bookman Old Style" w:eastAsia="Calibri" w:hAnsi="Bookman Old Style" w:cs="Bookman Old Style"/>
          <w:b/>
          <w:bCs/>
          <w:sz w:val="56"/>
          <w:szCs w:val="56"/>
          <w:lang w:eastAsia="ru-RU"/>
        </w:rPr>
      </w:pPr>
    </w:p>
    <w:p w:rsidR="00B3529D" w:rsidRPr="00B3529D" w:rsidRDefault="00B3529D" w:rsidP="00B3529D">
      <w:pPr>
        <w:autoSpaceDN w:val="0"/>
        <w:spacing w:after="0" w:line="240" w:lineRule="auto"/>
        <w:rPr>
          <w:rFonts w:ascii="Bookman Old Style" w:eastAsia="Calibri" w:hAnsi="Bookman Old Style" w:cs="Bookman Old Style"/>
          <w:b/>
          <w:bCs/>
          <w:sz w:val="56"/>
          <w:szCs w:val="56"/>
          <w:lang w:eastAsia="ru-RU"/>
        </w:rPr>
      </w:pPr>
    </w:p>
    <w:p w:rsidR="00B3529D" w:rsidRPr="00B3529D" w:rsidRDefault="00B3529D" w:rsidP="00B3529D">
      <w:pPr>
        <w:autoSpaceDN w:val="0"/>
        <w:spacing w:after="0" w:line="240" w:lineRule="auto"/>
        <w:rPr>
          <w:rFonts w:ascii="Bookman Old Style" w:eastAsia="Calibri" w:hAnsi="Bookman Old Style" w:cs="Bookman Old Style"/>
          <w:sz w:val="32"/>
          <w:szCs w:val="32"/>
          <w:lang w:eastAsia="ru-RU"/>
        </w:rPr>
      </w:pPr>
    </w:p>
    <w:p w:rsidR="00B3529D" w:rsidRPr="00B3529D" w:rsidRDefault="00B3529D" w:rsidP="00B3529D">
      <w:pPr>
        <w:autoSpaceDN w:val="0"/>
        <w:spacing w:after="0" w:line="240" w:lineRule="auto"/>
        <w:rPr>
          <w:rFonts w:ascii="Bookman Old Style" w:eastAsia="Calibri" w:hAnsi="Bookman Old Style" w:cs="Bookman Old Style"/>
          <w:sz w:val="32"/>
          <w:szCs w:val="32"/>
          <w:lang w:eastAsia="ru-RU"/>
        </w:rPr>
      </w:pPr>
    </w:p>
    <w:p w:rsidR="00605F4A" w:rsidRDefault="00B3529D" w:rsidP="00B3529D">
      <w:pPr>
        <w:autoSpaceDN w:val="0"/>
        <w:spacing w:after="0" w:line="240" w:lineRule="auto"/>
        <w:jc w:val="center"/>
        <w:rPr>
          <w:rFonts w:ascii="Bookman Old Style" w:eastAsia="Calibri" w:hAnsi="Bookman Old Style" w:cs="Bookman Old Style"/>
          <w:sz w:val="32"/>
          <w:szCs w:val="32"/>
          <w:lang w:eastAsia="ru-RU"/>
        </w:rPr>
      </w:pPr>
      <w:r>
        <w:rPr>
          <w:rFonts w:ascii="Bookman Old Style" w:eastAsia="Calibri" w:hAnsi="Bookman Old Style" w:cs="Bookman Old Style"/>
          <w:noProof/>
          <w:sz w:val="32"/>
          <w:szCs w:val="32"/>
          <w:lang w:eastAsia="ru-RU"/>
        </w:rPr>
        <w:drawing>
          <wp:inline distT="0" distB="0" distL="0" distR="0" wp14:anchorId="090B1630" wp14:editId="095EE397">
            <wp:extent cx="4716780" cy="166116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16780" cy="1661160"/>
                    </a:xfrm>
                    <a:prstGeom prst="rect">
                      <a:avLst/>
                    </a:prstGeom>
                    <a:noFill/>
                    <a:ln>
                      <a:noFill/>
                    </a:ln>
                  </pic:spPr>
                </pic:pic>
              </a:graphicData>
            </a:graphic>
          </wp:inline>
        </w:drawing>
      </w:r>
    </w:p>
    <w:p w:rsidR="00605F4A" w:rsidRDefault="00605F4A" w:rsidP="00605F4A">
      <w:pPr>
        <w:rPr>
          <w:rFonts w:ascii="Bookman Old Style" w:eastAsia="Calibri" w:hAnsi="Bookman Old Style" w:cs="Bookman Old Style"/>
          <w:sz w:val="32"/>
          <w:szCs w:val="32"/>
          <w:lang w:eastAsia="ru-RU"/>
        </w:rPr>
      </w:pPr>
    </w:p>
    <w:p w:rsidR="00A657DF" w:rsidRDefault="00605F4A" w:rsidP="00DF3BFC">
      <w:pPr>
        <w:tabs>
          <w:tab w:val="left" w:pos="5856"/>
        </w:tabs>
        <w:rPr>
          <w:rFonts w:ascii="Times New Roman" w:eastAsia="Calibri" w:hAnsi="Times New Roman" w:cs="Times New Roman"/>
          <w:sz w:val="24"/>
          <w:szCs w:val="24"/>
          <w:lang w:eastAsia="ru-RU"/>
        </w:rPr>
      </w:pPr>
      <w:r>
        <w:rPr>
          <w:rFonts w:ascii="Bookman Old Style" w:eastAsia="Calibri" w:hAnsi="Bookman Old Style" w:cs="Bookman Old Style"/>
          <w:sz w:val="32"/>
          <w:szCs w:val="32"/>
          <w:lang w:eastAsia="ru-RU"/>
        </w:rPr>
        <w:tab/>
      </w:r>
    </w:p>
    <w:p w:rsidR="00A657DF" w:rsidRDefault="00A657DF" w:rsidP="00B3529D">
      <w:pPr>
        <w:keepNext/>
        <w:widowControl w:val="0"/>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p>
    <w:p w:rsidR="00A657DF" w:rsidRPr="00B3529D" w:rsidRDefault="00A657DF" w:rsidP="00B3529D">
      <w:pPr>
        <w:keepNext/>
        <w:widowControl w:val="0"/>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p>
    <w:p w:rsidR="00B3529D" w:rsidRPr="00970E0F" w:rsidRDefault="00B3529D" w:rsidP="00B3529D">
      <w:pPr>
        <w:keepNext/>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970E0F">
        <w:rPr>
          <w:rFonts w:ascii="Times New Roman" w:eastAsia="Calibri" w:hAnsi="Times New Roman" w:cs="Times New Roman"/>
          <w:sz w:val="28"/>
          <w:szCs w:val="28"/>
          <w:lang w:eastAsia="ru-RU"/>
        </w:rPr>
        <w:t xml:space="preserve">Рыбинск </w:t>
      </w:r>
      <w:r w:rsidR="00970E0F">
        <w:rPr>
          <w:rFonts w:ascii="Times New Roman" w:eastAsia="Calibri" w:hAnsi="Times New Roman" w:cs="Times New Roman"/>
          <w:sz w:val="28"/>
          <w:szCs w:val="28"/>
          <w:lang w:eastAsia="ru-RU"/>
        </w:rPr>
        <w:t>-</w:t>
      </w:r>
      <w:r w:rsidRPr="00970E0F">
        <w:rPr>
          <w:rFonts w:ascii="Times New Roman" w:eastAsia="Calibri" w:hAnsi="Times New Roman" w:cs="Times New Roman"/>
          <w:sz w:val="28"/>
          <w:szCs w:val="28"/>
          <w:lang w:eastAsia="ru-RU"/>
        </w:rPr>
        <w:t xml:space="preserve"> 20</w:t>
      </w:r>
      <w:r w:rsidR="00A337FC" w:rsidRPr="00970E0F">
        <w:rPr>
          <w:rFonts w:ascii="Times New Roman" w:eastAsia="Calibri" w:hAnsi="Times New Roman" w:cs="Times New Roman"/>
          <w:sz w:val="28"/>
          <w:szCs w:val="28"/>
          <w:lang w:eastAsia="ru-RU"/>
        </w:rPr>
        <w:t>2</w:t>
      </w:r>
      <w:r w:rsidR="00704916">
        <w:rPr>
          <w:rFonts w:ascii="Times New Roman" w:eastAsia="Calibri" w:hAnsi="Times New Roman" w:cs="Times New Roman"/>
          <w:sz w:val="28"/>
          <w:szCs w:val="28"/>
          <w:lang w:eastAsia="ru-RU"/>
        </w:rPr>
        <w:t>2</w:t>
      </w:r>
    </w:p>
    <w:p w:rsidR="00B3529D" w:rsidRPr="00B3529D" w:rsidRDefault="00B3529D" w:rsidP="00B3529D">
      <w:pPr>
        <w:keepNext/>
        <w:widowControl w:val="0"/>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p>
    <w:p w:rsidR="00B3529D" w:rsidRPr="00B3529D" w:rsidRDefault="00B3529D" w:rsidP="00B3529D">
      <w:pPr>
        <w:keepNext/>
        <w:widowControl w:val="0"/>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p>
    <w:p w:rsidR="00B3529D" w:rsidRPr="00B3529D" w:rsidRDefault="00B3529D" w:rsidP="00B3529D">
      <w:pPr>
        <w:keepNext/>
        <w:widowControl w:val="0"/>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p>
    <w:p w:rsidR="00B3529D" w:rsidRPr="00B3529D" w:rsidRDefault="00B3529D"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DF3BFC" w:rsidRDefault="00DF3BFC"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B3529D">
        <w:rPr>
          <w:rFonts w:ascii="Times New Roman" w:eastAsia="Calibri" w:hAnsi="Times New Roman" w:cs="Times New Roman"/>
          <w:sz w:val="28"/>
          <w:szCs w:val="28"/>
          <w:lang w:eastAsia="ru-RU"/>
        </w:rPr>
        <w:lastRenderedPageBreak/>
        <w:t>Содержание</w:t>
      </w:r>
    </w:p>
    <w:p w:rsidR="00B3529D" w:rsidRPr="00B3529D" w:rsidRDefault="00B3529D"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bl>
      <w:tblPr>
        <w:tblW w:w="0" w:type="auto"/>
        <w:tblLook w:val="00A0" w:firstRow="1" w:lastRow="0" w:firstColumn="1" w:lastColumn="0" w:noHBand="0" w:noVBand="0"/>
      </w:tblPr>
      <w:tblGrid>
        <w:gridCol w:w="812"/>
        <w:gridCol w:w="8129"/>
        <w:gridCol w:w="1368"/>
      </w:tblGrid>
      <w:tr w:rsidR="00B3529D" w:rsidRPr="00B3529D" w:rsidTr="00970E0F">
        <w:trPr>
          <w:trHeight w:val="379"/>
        </w:trPr>
        <w:tc>
          <w:tcPr>
            <w:tcW w:w="812" w:type="dxa"/>
          </w:tcPr>
          <w:p w:rsidR="00B3529D" w:rsidRPr="00517FCF" w:rsidRDefault="00B3529D"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8129" w:type="dxa"/>
          </w:tcPr>
          <w:p w:rsidR="00B3529D" w:rsidRPr="00517FCF" w:rsidRDefault="00B3529D" w:rsidP="002D57B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1368" w:type="dxa"/>
          </w:tcPr>
          <w:p w:rsidR="00B3529D" w:rsidRPr="00517FCF" w:rsidRDefault="00B3529D" w:rsidP="002D57BB">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B3529D" w:rsidRPr="00B3529D" w:rsidTr="00970E0F">
        <w:trPr>
          <w:trHeight w:val="379"/>
        </w:trPr>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1</w:t>
            </w:r>
          </w:p>
        </w:tc>
        <w:tc>
          <w:tcPr>
            <w:tcW w:w="8129" w:type="dxa"/>
          </w:tcPr>
          <w:p w:rsidR="00B3529D" w:rsidRPr="00517FCF" w:rsidRDefault="00B3529D" w:rsidP="00B3529D">
            <w:pPr>
              <w:widowControl w:val="0"/>
              <w:autoSpaceDE w:val="0"/>
              <w:autoSpaceDN w:val="0"/>
              <w:adjustRightInd w:val="0"/>
              <w:spacing w:after="0" w:line="240" w:lineRule="auto"/>
              <w:ind w:left="34"/>
              <w:contextualSpacing/>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Паспорт Программы</w:t>
            </w:r>
          </w:p>
        </w:tc>
        <w:tc>
          <w:tcPr>
            <w:tcW w:w="1368" w:type="dxa"/>
          </w:tcPr>
          <w:p w:rsidR="00B3529D" w:rsidRPr="00517FCF" w:rsidRDefault="00076560" w:rsidP="00B3529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r>
      <w:tr w:rsidR="00B3529D" w:rsidRPr="00B3529D" w:rsidTr="00970E0F">
        <w:trPr>
          <w:trHeight w:val="379"/>
        </w:trPr>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2</w:t>
            </w:r>
          </w:p>
        </w:tc>
        <w:tc>
          <w:tcPr>
            <w:tcW w:w="8129" w:type="dxa"/>
          </w:tcPr>
          <w:p w:rsidR="00B3529D" w:rsidRPr="00517FCF" w:rsidRDefault="00B3529D" w:rsidP="00B3529D">
            <w:pPr>
              <w:tabs>
                <w:tab w:val="left" w:pos="3735"/>
              </w:tabs>
              <w:spacing w:after="0" w:line="240" w:lineRule="auto"/>
              <w:rPr>
                <w:rFonts w:ascii="Times New Roman" w:eastAsia="Calibri" w:hAnsi="Times New Roman" w:cs="Calibri"/>
                <w:sz w:val="28"/>
                <w:szCs w:val="28"/>
              </w:rPr>
            </w:pPr>
            <w:r w:rsidRPr="00517FCF">
              <w:rPr>
                <w:rFonts w:ascii="Times New Roman" w:eastAsia="Calibri" w:hAnsi="Times New Roman" w:cs="Calibri"/>
                <w:sz w:val="28"/>
                <w:szCs w:val="28"/>
              </w:rPr>
              <w:t xml:space="preserve">Анализ существующей ситуации и оценка проблемы, решение </w:t>
            </w:r>
          </w:p>
          <w:p w:rsidR="00B3529D" w:rsidRPr="00517FCF" w:rsidRDefault="00B3529D" w:rsidP="00B3529D">
            <w:pPr>
              <w:tabs>
                <w:tab w:val="left" w:pos="3735"/>
              </w:tabs>
              <w:spacing w:after="0" w:line="240" w:lineRule="auto"/>
              <w:rPr>
                <w:rFonts w:ascii="Times New Roman" w:eastAsia="Calibri" w:hAnsi="Times New Roman" w:cs="Times New Roman"/>
                <w:sz w:val="28"/>
                <w:szCs w:val="28"/>
                <w:lang w:eastAsia="ru-RU"/>
              </w:rPr>
            </w:pPr>
            <w:r w:rsidRPr="00517FCF">
              <w:rPr>
                <w:rFonts w:ascii="Times New Roman" w:eastAsia="Calibri" w:hAnsi="Times New Roman" w:cs="Calibri"/>
                <w:sz w:val="28"/>
                <w:szCs w:val="28"/>
              </w:rPr>
              <w:t>которой осуществляется путем реализации Программы</w:t>
            </w:r>
          </w:p>
        </w:tc>
        <w:tc>
          <w:tcPr>
            <w:tcW w:w="1368" w:type="dxa"/>
          </w:tcPr>
          <w:p w:rsidR="00B3529D" w:rsidRPr="00517FCF" w:rsidRDefault="00076560" w:rsidP="00B3529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p>
        </w:tc>
      </w:tr>
      <w:tr w:rsidR="00B3529D" w:rsidRPr="00B3529D" w:rsidTr="00970E0F">
        <w:trPr>
          <w:trHeight w:val="254"/>
        </w:trPr>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3</w:t>
            </w:r>
          </w:p>
        </w:tc>
        <w:tc>
          <w:tcPr>
            <w:tcW w:w="8129" w:type="dxa"/>
          </w:tcPr>
          <w:p w:rsidR="00B3529D" w:rsidRPr="00517FCF" w:rsidRDefault="00B3529D" w:rsidP="00B3529D">
            <w:pPr>
              <w:spacing w:after="0" w:line="240" w:lineRule="auto"/>
              <w:contextualSpacing/>
              <w:rPr>
                <w:rFonts w:ascii="Times New Roman" w:eastAsia="Calibri" w:hAnsi="Times New Roman" w:cs="Times New Roman"/>
                <w:sz w:val="28"/>
                <w:szCs w:val="28"/>
                <w:lang w:eastAsia="ru-RU"/>
              </w:rPr>
            </w:pPr>
            <w:r w:rsidRPr="00517FCF">
              <w:rPr>
                <w:rFonts w:ascii="Times New Roman" w:eastAsia="Calibri" w:hAnsi="Times New Roman" w:cs="Times New Roman"/>
                <w:color w:val="000000"/>
                <w:sz w:val="28"/>
                <w:szCs w:val="28"/>
                <w:lang w:eastAsia="ru-RU"/>
              </w:rPr>
              <w:t xml:space="preserve">Цель, задачи и ожидаемые результаты реализации </w:t>
            </w:r>
            <w:r w:rsidRPr="00517FCF">
              <w:rPr>
                <w:rFonts w:ascii="Times New Roman" w:eastAsia="Calibri" w:hAnsi="Times New Roman" w:cs="Times New Roman"/>
                <w:sz w:val="28"/>
                <w:szCs w:val="28"/>
                <w:lang w:eastAsia="ru-RU"/>
              </w:rPr>
              <w:t>Программы</w:t>
            </w:r>
          </w:p>
        </w:tc>
        <w:tc>
          <w:tcPr>
            <w:tcW w:w="1368" w:type="dxa"/>
          </w:tcPr>
          <w:p w:rsidR="00B3529D" w:rsidRPr="00517FCF" w:rsidRDefault="00076560" w:rsidP="00B3529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B3529D" w:rsidRPr="00B3529D" w:rsidTr="00970E0F">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4</w:t>
            </w:r>
          </w:p>
        </w:tc>
        <w:tc>
          <w:tcPr>
            <w:tcW w:w="8129" w:type="dxa"/>
          </w:tcPr>
          <w:p w:rsidR="00B3529D" w:rsidRPr="00517FCF" w:rsidRDefault="00B3529D"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Социально-экономическое обоснование Программы</w:t>
            </w:r>
          </w:p>
        </w:tc>
        <w:tc>
          <w:tcPr>
            <w:tcW w:w="1368" w:type="dxa"/>
          </w:tcPr>
          <w:p w:rsidR="00B3529D" w:rsidRPr="00517FCF" w:rsidRDefault="000D086B" w:rsidP="00B3529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p>
        </w:tc>
      </w:tr>
      <w:tr w:rsidR="00B3529D" w:rsidRPr="00B3529D" w:rsidTr="00970E0F">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5</w:t>
            </w:r>
          </w:p>
        </w:tc>
        <w:tc>
          <w:tcPr>
            <w:tcW w:w="8129" w:type="dxa"/>
          </w:tcPr>
          <w:p w:rsidR="00B3529D" w:rsidRPr="00517FCF" w:rsidRDefault="00B3529D"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Финансирование Программы</w:t>
            </w:r>
          </w:p>
        </w:tc>
        <w:tc>
          <w:tcPr>
            <w:tcW w:w="1368" w:type="dxa"/>
          </w:tcPr>
          <w:p w:rsidR="00B3529D" w:rsidRPr="00517FCF" w:rsidRDefault="00076560" w:rsidP="00B3529D">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p>
        </w:tc>
      </w:tr>
      <w:tr w:rsidR="00B3529D" w:rsidRPr="00B3529D" w:rsidTr="00970E0F">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6</w:t>
            </w:r>
          </w:p>
        </w:tc>
        <w:tc>
          <w:tcPr>
            <w:tcW w:w="8129" w:type="dxa"/>
          </w:tcPr>
          <w:p w:rsidR="00B3529D" w:rsidRPr="00517FCF" w:rsidRDefault="00B3529D"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517FCF">
              <w:rPr>
                <w:rFonts w:ascii="Times New Roman" w:eastAsia="Calibri" w:hAnsi="Times New Roman" w:cs="Calibri"/>
                <w:sz w:val="28"/>
                <w:szCs w:val="28"/>
              </w:rPr>
              <w:t>Механизм реализации Программы</w:t>
            </w:r>
          </w:p>
        </w:tc>
        <w:tc>
          <w:tcPr>
            <w:tcW w:w="1368" w:type="dxa"/>
          </w:tcPr>
          <w:p w:rsidR="00B3529D" w:rsidRPr="00517FCF" w:rsidRDefault="00B3529D" w:rsidP="00837CD7">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1</w:t>
            </w:r>
            <w:r w:rsidR="00837CD7">
              <w:rPr>
                <w:rFonts w:ascii="Times New Roman" w:eastAsia="Calibri" w:hAnsi="Times New Roman" w:cs="Times New Roman"/>
                <w:sz w:val="28"/>
                <w:szCs w:val="28"/>
                <w:lang w:eastAsia="ru-RU"/>
              </w:rPr>
              <w:t>2</w:t>
            </w:r>
          </w:p>
        </w:tc>
      </w:tr>
      <w:tr w:rsidR="00B3529D" w:rsidRPr="00B3529D" w:rsidTr="00970E0F">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7</w:t>
            </w:r>
          </w:p>
        </w:tc>
        <w:tc>
          <w:tcPr>
            <w:tcW w:w="8129" w:type="dxa"/>
          </w:tcPr>
          <w:p w:rsidR="00B3529D" w:rsidRPr="00517FCF" w:rsidRDefault="00B3529D" w:rsidP="00B3529D">
            <w:pPr>
              <w:shd w:val="clear" w:color="auto" w:fill="FFFFFF"/>
              <w:spacing w:after="0" w:line="240" w:lineRule="auto"/>
              <w:rPr>
                <w:rFonts w:ascii="Times New Roman" w:eastAsia="Calibri" w:hAnsi="Times New Roman" w:cs="Times New Roman"/>
                <w:sz w:val="28"/>
                <w:szCs w:val="28"/>
                <w:lang w:eastAsia="ru-RU"/>
              </w:rPr>
            </w:pPr>
            <w:r w:rsidRPr="00517FCF">
              <w:rPr>
                <w:rFonts w:ascii="Times New Roman" w:eastAsia="Calibri" w:hAnsi="Times New Roman" w:cs="Times New Roman"/>
                <w:color w:val="000000"/>
                <w:sz w:val="28"/>
                <w:szCs w:val="28"/>
                <w:lang w:eastAsia="ru-RU"/>
              </w:rPr>
              <w:t>Индикаторы результативности Программы</w:t>
            </w:r>
          </w:p>
        </w:tc>
        <w:tc>
          <w:tcPr>
            <w:tcW w:w="1368" w:type="dxa"/>
          </w:tcPr>
          <w:p w:rsidR="00B3529D" w:rsidRPr="00517FCF" w:rsidRDefault="00B3529D" w:rsidP="00076560">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1</w:t>
            </w:r>
            <w:r w:rsidR="00076560">
              <w:rPr>
                <w:rFonts w:ascii="Times New Roman" w:eastAsia="Calibri" w:hAnsi="Times New Roman" w:cs="Times New Roman"/>
                <w:sz w:val="28"/>
                <w:szCs w:val="28"/>
                <w:lang w:eastAsia="ru-RU"/>
              </w:rPr>
              <w:t>6</w:t>
            </w:r>
          </w:p>
        </w:tc>
      </w:tr>
      <w:tr w:rsidR="00B3529D" w:rsidRPr="00B3529D" w:rsidTr="00970E0F">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8</w:t>
            </w:r>
          </w:p>
        </w:tc>
        <w:tc>
          <w:tcPr>
            <w:tcW w:w="8129" w:type="dxa"/>
          </w:tcPr>
          <w:p w:rsidR="00B3529D" w:rsidRPr="00517FCF" w:rsidRDefault="00B3529D"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Перечень  мероприятий Программы</w:t>
            </w:r>
          </w:p>
        </w:tc>
        <w:tc>
          <w:tcPr>
            <w:tcW w:w="1368" w:type="dxa"/>
          </w:tcPr>
          <w:p w:rsidR="00B3529D" w:rsidRPr="00517FCF" w:rsidRDefault="00377335" w:rsidP="00076560">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076560">
              <w:rPr>
                <w:rFonts w:ascii="Times New Roman" w:eastAsia="Calibri" w:hAnsi="Times New Roman" w:cs="Times New Roman"/>
                <w:sz w:val="28"/>
                <w:szCs w:val="28"/>
                <w:lang w:eastAsia="ru-RU"/>
              </w:rPr>
              <w:t>7</w:t>
            </w:r>
          </w:p>
        </w:tc>
      </w:tr>
      <w:tr w:rsidR="00B3529D" w:rsidRPr="00B3529D" w:rsidTr="00970E0F">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9</w:t>
            </w:r>
          </w:p>
        </w:tc>
        <w:tc>
          <w:tcPr>
            <w:tcW w:w="8129" w:type="dxa"/>
          </w:tcPr>
          <w:p w:rsidR="00B3529D" w:rsidRPr="00517FCF" w:rsidRDefault="00B3529D" w:rsidP="00B3529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Список сокращений используемых в  Программе</w:t>
            </w:r>
          </w:p>
        </w:tc>
        <w:tc>
          <w:tcPr>
            <w:tcW w:w="1368" w:type="dxa"/>
          </w:tcPr>
          <w:p w:rsidR="00B3529D" w:rsidRPr="00517FCF" w:rsidRDefault="00377335" w:rsidP="00076560">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076560">
              <w:rPr>
                <w:rFonts w:ascii="Times New Roman" w:eastAsia="Calibri" w:hAnsi="Times New Roman" w:cs="Times New Roman"/>
                <w:sz w:val="28"/>
                <w:szCs w:val="28"/>
                <w:lang w:eastAsia="ru-RU"/>
              </w:rPr>
              <w:t>8</w:t>
            </w:r>
          </w:p>
        </w:tc>
      </w:tr>
      <w:tr w:rsidR="00B3529D" w:rsidRPr="00B3529D" w:rsidTr="00970E0F">
        <w:tc>
          <w:tcPr>
            <w:tcW w:w="812" w:type="dxa"/>
          </w:tcPr>
          <w:p w:rsidR="00B3529D" w:rsidRPr="00517FCF" w:rsidRDefault="002D57BB"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10</w:t>
            </w:r>
          </w:p>
        </w:tc>
        <w:tc>
          <w:tcPr>
            <w:tcW w:w="8129" w:type="dxa"/>
          </w:tcPr>
          <w:p w:rsidR="00B3529D" w:rsidRPr="00517FCF" w:rsidRDefault="002D57BB" w:rsidP="002D57BB">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517FCF">
              <w:rPr>
                <w:rFonts w:ascii="Times New Roman" w:eastAsia="Calibri" w:hAnsi="Times New Roman" w:cs="Times New Roman"/>
                <w:sz w:val="28"/>
                <w:szCs w:val="28"/>
                <w:lang w:eastAsia="ru-RU"/>
              </w:rPr>
              <w:t>Приложения 1</w:t>
            </w:r>
            <w:r w:rsidR="00970E0F">
              <w:rPr>
                <w:rFonts w:ascii="Times New Roman" w:eastAsia="Calibri" w:hAnsi="Times New Roman" w:cs="Times New Roman"/>
                <w:sz w:val="28"/>
                <w:szCs w:val="28"/>
                <w:lang w:eastAsia="ru-RU"/>
              </w:rPr>
              <w:t>-4</w:t>
            </w:r>
          </w:p>
        </w:tc>
        <w:tc>
          <w:tcPr>
            <w:tcW w:w="1368" w:type="dxa"/>
          </w:tcPr>
          <w:p w:rsidR="00B3529D" w:rsidRPr="00517FCF" w:rsidRDefault="00377335" w:rsidP="00076560">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076560">
              <w:rPr>
                <w:rFonts w:ascii="Times New Roman" w:eastAsia="Calibri" w:hAnsi="Times New Roman" w:cs="Times New Roman"/>
                <w:sz w:val="28"/>
                <w:szCs w:val="28"/>
                <w:lang w:eastAsia="ru-RU"/>
              </w:rPr>
              <w:t>9</w:t>
            </w:r>
          </w:p>
        </w:tc>
      </w:tr>
    </w:tbl>
    <w:p w:rsidR="00B3529D" w:rsidRPr="00B3529D" w:rsidRDefault="00B3529D"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ind w:left="360"/>
        <w:jc w:val="center"/>
        <w:rPr>
          <w:rFonts w:ascii="Times New Roman" w:eastAsia="Calibri" w:hAnsi="Times New Roman" w:cs="Times New Roman"/>
          <w:sz w:val="28"/>
          <w:szCs w:val="28"/>
          <w:lang w:eastAsia="ru-RU"/>
        </w:rPr>
      </w:pPr>
    </w:p>
    <w:p w:rsidR="00006AF8" w:rsidRDefault="00006AF8" w:rsidP="00B3529D">
      <w:pPr>
        <w:widowControl w:val="0"/>
        <w:autoSpaceDE w:val="0"/>
        <w:autoSpaceDN w:val="0"/>
        <w:adjustRightInd w:val="0"/>
        <w:spacing w:after="0" w:line="240" w:lineRule="auto"/>
        <w:ind w:left="450"/>
        <w:contextualSpacing/>
        <w:jc w:val="center"/>
        <w:rPr>
          <w:rFonts w:ascii="Times New Roman" w:eastAsia="Calibri" w:hAnsi="Times New Roman" w:cs="Times New Roman"/>
          <w:sz w:val="28"/>
          <w:szCs w:val="28"/>
          <w:lang w:eastAsia="ru-RU"/>
        </w:rPr>
      </w:pPr>
    </w:p>
    <w:p w:rsidR="00970E0F" w:rsidRDefault="00970E0F" w:rsidP="00B3529D">
      <w:pPr>
        <w:widowControl w:val="0"/>
        <w:autoSpaceDE w:val="0"/>
        <w:autoSpaceDN w:val="0"/>
        <w:adjustRightInd w:val="0"/>
        <w:spacing w:after="0" w:line="240" w:lineRule="auto"/>
        <w:ind w:left="450"/>
        <w:contextualSpacing/>
        <w:jc w:val="center"/>
        <w:rPr>
          <w:rFonts w:ascii="Times New Roman" w:eastAsia="Calibri" w:hAnsi="Times New Roman" w:cs="Times New Roman"/>
          <w:sz w:val="28"/>
          <w:szCs w:val="28"/>
          <w:lang w:eastAsia="ru-RU"/>
        </w:rPr>
      </w:pPr>
    </w:p>
    <w:p w:rsidR="00970E0F" w:rsidRDefault="00970E0F" w:rsidP="00B3529D">
      <w:pPr>
        <w:widowControl w:val="0"/>
        <w:autoSpaceDE w:val="0"/>
        <w:autoSpaceDN w:val="0"/>
        <w:adjustRightInd w:val="0"/>
        <w:spacing w:after="0" w:line="240" w:lineRule="auto"/>
        <w:ind w:left="450"/>
        <w:contextualSpacing/>
        <w:jc w:val="center"/>
        <w:rPr>
          <w:rFonts w:ascii="Times New Roman" w:eastAsia="Calibri" w:hAnsi="Times New Roman" w:cs="Times New Roman"/>
          <w:sz w:val="28"/>
          <w:szCs w:val="28"/>
          <w:lang w:eastAsia="ru-RU"/>
        </w:rPr>
      </w:pPr>
    </w:p>
    <w:p w:rsidR="00C45AEF" w:rsidRDefault="00C45AEF" w:rsidP="00C45AEF">
      <w:pPr>
        <w:spacing w:after="0" w:line="240" w:lineRule="auto"/>
        <w:ind w:firstLine="708"/>
        <w:jc w:val="both"/>
        <w:rPr>
          <w:rFonts w:ascii="Times New Roman" w:hAnsi="Times New Roman"/>
          <w:sz w:val="16"/>
          <w:szCs w:val="16"/>
        </w:rPr>
      </w:pPr>
    </w:p>
    <w:p w:rsidR="00DF3BFC" w:rsidRPr="005D050F" w:rsidRDefault="00DF3BFC" w:rsidP="00C45AEF">
      <w:pPr>
        <w:spacing w:after="0" w:line="240" w:lineRule="auto"/>
        <w:ind w:firstLine="708"/>
        <w:jc w:val="both"/>
        <w:rPr>
          <w:rFonts w:ascii="Times New Roman" w:hAnsi="Times New Roman"/>
          <w:sz w:val="16"/>
          <w:szCs w:val="16"/>
        </w:rPr>
      </w:pPr>
    </w:p>
    <w:p w:rsidR="00C45AEF" w:rsidRDefault="00C45AEF" w:rsidP="00C45AEF">
      <w:pPr>
        <w:keepNext/>
        <w:numPr>
          <w:ilvl w:val="0"/>
          <w:numId w:val="22"/>
        </w:numPr>
        <w:autoSpaceDE w:val="0"/>
        <w:autoSpaceDN w:val="0"/>
        <w:spacing w:after="0" w:line="240" w:lineRule="auto"/>
        <w:jc w:val="center"/>
        <w:outlineLvl w:val="0"/>
        <w:rPr>
          <w:rFonts w:ascii="Times New Roman" w:hAnsi="Times New Roman"/>
          <w:bCs/>
          <w:sz w:val="28"/>
          <w:szCs w:val="28"/>
        </w:rPr>
      </w:pPr>
      <w:r w:rsidRPr="005D050F">
        <w:rPr>
          <w:rFonts w:ascii="Times New Roman" w:hAnsi="Times New Roman"/>
          <w:bCs/>
          <w:sz w:val="28"/>
          <w:szCs w:val="28"/>
        </w:rPr>
        <w:lastRenderedPageBreak/>
        <w:t>Паспорт Программы</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835"/>
        <w:gridCol w:w="7371"/>
      </w:tblGrid>
      <w:tr w:rsidR="00C45AEF" w:rsidRPr="005D050F" w:rsidTr="00C45AEF">
        <w:tc>
          <w:tcPr>
            <w:tcW w:w="2835" w:type="dxa"/>
            <w:tcBorders>
              <w:top w:val="single" w:sz="4" w:space="0" w:color="auto"/>
              <w:bottom w:val="single" w:sz="4" w:space="0" w:color="auto"/>
              <w:right w:val="single" w:sz="4" w:space="0" w:color="auto"/>
            </w:tcBorders>
          </w:tcPr>
          <w:p w:rsidR="00C45AEF" w:rsidRPr="005D050F" w:rsidRDefault="00C45AEF" w:rsidP="00C45AEF">
            <w:pPr>
              <w:widowControl w:val="0"/>
              <w:autoSpaceDE w:val="0"/>
              <w:autoSpaceDN w:val="0"/>
              <w:adjustRightInd w:val="0"/>
              <w:spacing w:after="0" w:line="240" w:lineRule="auto"/>
              <w:ind w:left="34"/>
              <w:rPr>
                <w:rFonts w:ascii="Times New Roman" w:eastAsia="Calibri" w:hAnsi="Times New Roman"/>
                <w:bCs/>
                <w:sz w:val="24"/>
                <w:szCs w:val="24"/>
              </w:rPr>
            </w:pPr>
            <w:r w:rsidRPr="005D050F">
              <w:rPr>
                <w:rFonts w:ascii="Times New Roman" w:eastAsia="Calibri" w:hAnsi="Times New Roman"/>
                <w:bCs/>
                <w:sz w:val="28"/>
                <w:szCs w:val="28"/>
              </w:rPr>
              <w:t>Наименование Программы</w:t>
            </w:r>
          </w:p>
        </w:tc>
        <w:tc>
          <w:tcPr>
            <w:tcW w:w="7371" w:type="dxa"/>
            <w:tcBorders>
              <w:top w:val="single" w:sz="4" w:space="0" w:color="auto"/>
              <w:left w:val="single" w:sz="4" w:space="0" w:color="auto"/>
              <w:bottom w:val="single" w:sz="4" w:space="0" w:color="auto"/>
            </w:tcBorders>
          </w:tcPr>
          <w:p w:rsidR="00C45AEF" w:rsidRPr="005D050F" w:rsidRDefault="00C12539" w:rsidP="00C45AEF">
            <w:pPr>
              <w:widowControl w:val="0"/>
              <w:autoSpaceDE w:val="0"/>
              <w:autoSpaceDN w:val="0"/>
              <w:adjustRightInd w:val="0"/>
              <w:spacing w:after="0" w:line="240" w:lineRule="auto"/>
              <w:ind w:right="-108"/>
              <w:jc w:val="both"/>
              <w:rPr>
                <w:rFonts w:ascii="Arial" w:eastAsia="Calibri" w:hAnsi="Arial" w:cs="Arial"/>
                <w:sz w:val="24"/>
                <w:szCs w:val="24"/>
              </w:rPr>
            </w:pPr>
            <w:hyperlink r:id="rId16" w:history="1">
              <w:r w:rsidR="00C45AEF" w:rsidRPr="005D050F">
                <w:rPr>
                  <w:rFonts w:ascii="Times New Roman" w:eastAsia="Calibri" w:hAnsi="Times New Roman"/>
                  <w:sz w:val="28"/>
                  <w:szCs w:val="28"/>
                </w:rPr>
                <w:t xml:space="preserve">«Переселение граждан из аварийного жилищного фонда в городском округе город Рыбинск Ярославской области» </w:t>
              </w:r>
            </w:hyperlink>
            <w:r w:rsidR="00C45AEF" w:rsidRPr="005D050F">
              <w:rPr>
                <w:rFonts w:ascii="Times New Roman" w:eastAsia="Calibri" w:hAnsi="Times New Roman"/>
                <w:sz w:val="28"/>
                <w:szCs w:val="28"/>
              </w:rPr>
              <w:t>(далее по тексту Программа)</w:t>
            </w:r>
          </w:p>
        </w:tc>
      </w:tr>
      <w:tr w:rsidR="00C45AEF" w:rsidRPr="005D050F" w:rsidTr="00C45AEF">
        <w:trPr>
          <w:trHeight w:val="667"/>
        </w:trPr>
        <w:tc>
          <w:tcPr>
            <w:tcW w:w="2835" w:type="dxa"/>
            <w:tcBorders>
              <w:top w:val="single" w:sz="4" w:space="0" w:color="auto"/>
              <w:bottom w:val="single" w:sz="4" w:space="0" w:color="auto"/>
              <w:right w:val="single" w:sz="4" w:space="0" w:color="auto"/>
            </w:tcBorders>
          </w:tcPr>
          <w:p w:rsidR="00C45AEF" w:rsidRPr="005D050F" w:rsidRDefault="00C45AEF" w:rsidP="00C45AEF">
            <w:pPr>
              <w:widowControl w:val="0"/>
              <w:autoSpaceDE w:val="0"/>
              <w:autoSpaceDN w:val="0"/>
              <w:adjustRightInd w:val="0"/>
              <w:spacing w:after="0" w:line="240" w:lineRule="auto"/>
              <w:ind w:left="34"/>
              <w:rPr>
                <w:rFonts w:ascii="Times New Roman" w:eastAsia="Calibri" w:hAnsi="Times New Roman"/>
                <w:bCs/>
                <w:sz w:val="28"/>
                <w:szCs w:val="28"/>
              </w:rPr>
            </w:pPr>
            <w:r w:rsidRPr="005D050F">
              <w:rPr>
                <w:rFonts w:ascii="Times New Roman" w:eastAsia="Calibri" w:hAnsi="Times New Roman"/>
                <w:bCs/>
                <w:sz w:val="28"/>
                <w:szCs w:val="28"/>
              </w:rPr>
              <w:t>Срок реализации программы</w:t>
            </w:r>
          </w:p>
        </w:tc>
        <w:tc>
          <w:tcPr>
            <w:tcW w:w="7371" w:type="dxa"/>
            <w:tcBorders>
              <w:top w:val="single" w:sz="4" w:space="0" w:color="auto"/>
              <w:left w:val="single" w:sz="4" w:space="0" w:color="auto"/>
              <w:bottom w:val="single" w:sz="4" w:space="0" w:color="auto"/>
            </w:tcBorders>
          </w:tcPr>
          <w:p w:rsidR="00C45AEF" w:rsidRPr="005D050F" w:rsidRDefault="00C45AEF" w:rsidP="00704916">
            <w:pPr>
              <w:widowControl w:val="0"/>
              <w:tabs>
                <w:tab w:val="left" w:pos="381"/>
              </w:tabs>
              <w:autoSpaceDE w:val="0"/>
              <w:autoSpaceDN w:val="0"/>
              <w:adjustRightInd w:val="0"/>
              <w:spacing w:after="0" w:line="240" w:lineRule="auto"/>
              <w:ind w:right="-108"/>
              <w:contextualSpacing/>
              <w:jc w:val="both"/>
              <w:rPr>
                <w:rFonts w:ascii="Times New Roman" w:eastAsia="Calibri" w:hAnsi="Times New Roman"/>
                <w:sz w:val="28"/>
                <w:szCs w:val="28"/>
              </w:rPr>
            </w:pPr>
            <w:r w:rsidRPr="005D050F">
              <w:rPr>
                <w:rFonts w:ascii="Times New Roman" w:eastAsia="Calibri" w:hAnsi="Times New Roman"/>
                <w:sz w:val="28"/>
                <w:szCs w:val="28"/>
              </w:rPr>
              <w:t>202</w:t>
            </w:r>
            <w:r w:rsidR="00704916">
              <w:rPr>
                <w:rFonts w:ascii="Times New Roman" w:eastAsia="Calibri" w:hAnsi="Times New Roman"/>
                <w:sz w:val="28"/>
                <w:szCs w:val="28"/>
              </w:rPr>
              <w:t>2</w:t>
            </w:r>
            <w:r w:rsidRPr="005D050F">
              <w:rPr>
                <w:rFonts w:ascii="Times New Roman" w:eastAsia="Calibri" w:hAnsi="Times New Roman"/>
                <w:sz w:val="28"/>
                <w:szCs w:val="28"/>
              </w:rPr>
              <w:t xml:space="preserve"> - 202</w:t>
            </w:r>
            <w:r>
              <w:rPr>
                <w:rFonts w:ascii="Times New Roman" w:eastAsia="Calibri" w:hAnsi="Times New Roman"/>
                <w:sz w:val="28"/>
                <w:szCs w:val="28"/>
              </w:rPr>
              <w:t>5</w:t>
            </w:r>
            <w:r w:rsidRPr="005D050F">
              <w:rPr>
                <w:rFonts w:ascii="Times New Roman" w:eastAsia="Calibri" w:hAnsi="Times New Roman"/>
                <w:sz w:val="28"/>
                <w:szCs w:val="28"/>
              </w:rPr>
              <w:t xml:space="preserve"> годы </w:t>
            </w:r>
          </w:p>
        </w:tc>
      </w:tr>
      <w:tr w:rsidR="00C45AEF" w:rsidRPr="005D050F" w:rsidTr="00C45AEF">
        <w:trPr>
          <w:trHeight w:val="1933"/>
        </w:trPr>
        <w:tc>
          <w:tcPr>
            <w:tcW w:w="2835" w:type="dxa"/>
            <w:tcBorders>
              <w:top w:val="single" w:sz="4" w:space="0" w:color="auto"/>
              <w:bottom w:val="single" w:sz="4" w:space="0" w:color="auto"/>
              <w:right w:val="single" w:sz="4" w:space="0" w:color="auto"/>
            </w:tcBorders>
          </w:tcPr>
          <w:p w:rsidR="00C45AEF" w:rsidRPr="005D050F" w:rsidRDefault="00C45AEF" w:rsidP="00C45AEF">
            <w:pPr>
              <w:widowControl w:val="0"/>
              <w:autoSpaceDE w:val="0"/>
              <w:autoSpaceDN w:val="0"/>
              <w:adjustRightInd w:val="0"/>
              <w:spacing w:after="0" w:line="240" w:lineRule="auto"/>
              <w:ind w:left="34"/>
              <w:rPr>
                <w:rFonts w:ascii="Times New Roman" w:eastAsia="Calibri" w:hAnsi="Times New Roman"/>
                <w:sz w:val="24"/>
                <w:szCs w:val="24"/>
              </w:rPr>
            </w:pPr>
            <w:r w:rsidRPr="005D050F">
              <w:rPr>
                <w:rFonts w:ascii="Times New Roman" w:eastAsia="Calibri" w:hAnsi="Times New Roman"/>
                <w:bCs/>
                <w:sz w:val="28"/>
                <w:szCs w:val="28"/>
              </w:rPr>
              <w:t>Основание разработки Программы</w:t>
            </w:r>
          </w:p>
        </w:tc>
        <w:tc>
          <w:tcPr>
            <w:tcW w:w="7371" w:type="dxa"/>
            <w:tcBorders>
              <w:top w:val="single" w:sz="4" w:space="0" w:color="auto"/>
              <w:left w:val="single" w:sz="4" w:space="0" w:color="auto"/>
              <w:bottom w:val="single" w:sz="4" w:space="0" w:color="auto"/>
            </w:tcBorders>
          </w:tcPr>
          <w:p w:rsidR="00704916" w:rsidRPr="00704916" w:rsidRDefault="00704916" w:rsidP="00704916">
            <w:pPr>
              <w:widowControl w:val="0"/>
              <w:autoSpaceDE w:val="0"/>
              <w:autoSpaceDN w:val="0"/>
              <w:adjustRightInd w:val="0"/>
              <w:spacing w:after="0" w:line="240" w:lineRule="auto"/>
              <w:ind w:left="34" w:right="-108"/>
              <w:contextualSpacing/>
              <w:jc w:val="both"/>
              <w:rPr>
                <w:rFonts w:ascii="Times New Roman" w:eastAsia="Calibri" w:hAnsi="Times New Roman" w:cs="Times New Roman"/>
                <w:sz w:val="28"/>
                <w:szCs w:val="28"/>
                <w:lang w:eastAsia="ru-RU"/>
              </w:rPr>
            </w:pPr>
            <w:r w:rsidRPr="00704916">
              <w:rPr>
                <w:rFonts w:ascii="Times New Roman" w:eastAsia="Calibri" w:hAnsi="Times New Roman" w:cs="Times New Roman"/>
                <w:sz w:val="28"/>
                <w:szCs w:val="28"/>
                <w:lang w:eastAsia="ru-RU"/>
              </w:rPr>
              <w:t>- Федеральный закон от 21.07.2007 № 185-ФЗ «О Фонде содействия реформированию жилищно-коммунального хозяйства»;</w:t>
            </w:r>
          </w:p>
          <w:p w:rsidR="00704916" w:rsidRPr="00704916" w:rsidRDefault="00704916" w:rsidP="00704916">
            <w:pPr>
              <w:widowControl w:val="0"/>
              <w:autoSpaceDE w:val="0"/>
              <w:autoSpaceDN w:val="0"/>
              <w:adjustRightInd w:val="0"/>
              <w:spacing w:after="0" w:line="240" w:lineRule="auto"/>
              <w:ind w:left="34" w:right="-108"/>
              <w:contextualSpacing/>
              <w:jc w:val="both"/>
              <w:rPr>
                <w:rFonts w:ascii="Times New Roman" w:eastAsia="Calibri" w:hAnsi="Times New Roman" w:cs="Times New Roman"/>
                <w:sz w:val="28"/>
                <w:szCs w:val="28"/>
                <w:lang w:eastAsia="ru-RU"/>
              </w:rPr>
            </w:pPr>
            <w:r w:rsidRPr="00704916">
              <w:rPr>
                <w:rFonts w:ascii="Times New Roman" w:eastAsia="Calibri" w:hAnsi="Times New Roman" w:cs="Times New Roman"/>
                <w:sz w:val="28"/>
                <w:szCs w:val="28"/>
                <w:lang w:eastAsia="ru-RU"/>
              </w:rPr>
              <w:t>- Жилищный кодекс Российской Федерации;</w:t>
            </w:r>
          </w:p>
          <w:p w:rsidR="00704916" w:rsidRPr="00704916" w:rsidRDefault="00704916" w:rsidP="00704916">
            <w:pPr>
              <w:autoSpaceDE w:val="0"/>
              <w:autoSpaceDN w:val="0"/>
              <w:spacing w:after="0" w:line="240" w:lineRule="auto"/>
              <w:ind w:right="-108"/>
              <w:jc w:val="both"/>
              <w:rPr>
                <w:rFonts w:ascii="Times New Roman" w:eastAsia="Times New Roman" w:hAnsi="Times New Roman" w:cs="Times New Roman"/>
                <w:sz w:val="28"/>
                <w:szCs w:val="28"/>
              </w:rPr>
            </w:pPr>
            <w:r w:rsidRPr="00704916">
              <w:rPr>
                <w:rFonts w:ascii="Times New Roman" w:eastAsia="Times New Roman" w:hAnsi="Times New Roman" w:cs="Times New Roman"/>
                <w:b/>
                <w:sz w:val="28"/>
                <w:szCs w:val="28"/>
              </w:rPr>
              <w:t>-</w:t>
            </w:r>
            <w:r w:rsidRPr="00704916">
              <w:rPr>
                <w:rFonts w:ascii="Times New Roman" w:eastAsia="Times New Roman" w:hAnsi="Times New Roman" w:cs="Times New Roman"/>
                <w:sz w:val="28"/>
                <w:szCs w:val="28"/>
              </w:rPr>
              <w:t xml:space="preserve"> Устав городского округа город Рыбинск Ярославской области;</w:t>
            </w:r>
          </w:p>
          <w:p w:rsidR="00704916" w:rsidRPr="00704916" w:rsidRDefault="00704916" w:rsidP="00704916">
            <w:pPr>
              <w:widowControl w:val="0"/>
              <w:autoSpaceDE w:val="0"/>
              <w:autoSpaceDN w:val="0"/>
              <w:adjustRightInd w:val="0"/>
              <w:spacing w:after="0" w:line="240" w:lineRule="auto"/>
              <w:ind w:right="-108"/>
              <w:contextualSpacing/>
              <w:jc w:val="both"/>
              <w:rPr>
                <w:rFonts w:ascii="Times New Roman" w:eastAsia="Calibri" w:hAnsi="Times New Roman" w:cs="Times New Roman"/>
                <w:sz w:val="24"/>
                <w:szCs w:val="24"/>
                <w:lang w:eastAsia="ru-RU"/>
              </w:rPr>
            </w:pPr>
            <w:r w:rsidRPr="00704916">
              <w:rPr>
                <w:rFonts w:ascii="Times New Roman" w:eastAsia="Calibri" w:hAnsi="Times New Roman" w:cs="Times New Roman"/>
                <w:color w:val="000000"/>
                <w:sz w:val="28"/>
                <w:szCs w:val="28"/>
                <w:lang w:eastAsia="ru-RU"/>
              </w:rPr>
              <w:t>- постановление Правительства Ярославской области от 29.03.2019 № 224-п «Об утверждении региональной адресной программы по</w:t>
            </w:r>
            <w:hyperlink r:id="rId17" w:history="1">
              <w:r w:rsidRPr="00704916">
                <w:rPr>
                  <w:rFonts w:ascii="Times New Roman" w:eastAsia="Calibri" w:hAnsi="Times New Roman" w:cs="Times New Roman"/>
                  <w:sz w:val="28"/>
                  <w:szCs w:val="28"/>
                  <w:lang w:eastAsia="ru-RU"/>
                </w:rPr>
                <w:t xml:space="preserve"> переселению граждан из аварийного жилищного фонда Ярославской области на</w:t>
              </w:r>
            </w:hyperlink>
            <w:r w:rsidRPr="00704916">
              <w:rPr>
                <w:rFonts w:ascii="Times New Roman" w:eastAsia="Calibri" w:hAnsi="Times New Roman" w:cs="Times New Roman"/>
                <w:sz w:val="28"/>
                <w:szCs w:val="28"/>
                <w:lang w:eastAsia="ru-RU"/>
              </w:rPr>
              <w:t xml:space="preserve">  2019-2025 годы»;</w:t>
            </w:r>
          </w:p>
          <w:p w:rsidR="00704916" w:rsidRPr="00704916" w:rsidRDefault="00704916" w:rsidP="00704916">
            <w:pPr>
              <w:autoSpaceDE w:val="0"/>
              <w:autoSpaceDN w:val="0"/>
              <w:spacing w:after="0" w:line="240" w:lineRule="auto"/>
              <w:ind w:right="-108"/>
              <w:jc w:val="both"/>
              <w:rPr>
                <w:rFonts w:ascii="Times New Roman" w:eastAsia="Times New Roman" w:hAnsi="Times New Roman" w:cs="Times New Roman"/>
                <w:sz w:val="28"/>
                <w:szCs w:val="28"/>
                <w:lang w:eastAsia="ru-RU"/>
              </w:rPr>
            </w:pPr>
            <w:r w:rsidRPr="00704916">
              <w:rPr>
                <w:rFonts w:ascii="Times New Roman" w:eastAsia="Times New Roman" w:hAnsi="Times New Roman" w:cs="Times New Roman"/>
                <w:sz w:val="28"/>
                <w:szCs w:val="28"/>
              </w:rPr>
              <w:t>- решение Муниципального Совета городского округа город Рыбинск от 28.03.2019 № 47 «О с</w:t>
            </w:r>
            <w:r w:rsidRPr="00704916">
              <w:rPr>
                <w:rFonts w:ascii="Times New Roman" w:eastAsia="Times New Roman" w:hAnsi="Times New Roman" w:cs="Times New Roman"/>
                <w:sz w:val="28"/>
                <w:szCs w:val="28"/>
                <w:lang w:eastAsia="ru-RU"/>
              </w:rPr>
              <w:t>тратегии социально-экономического развития городского округа город Рыбинск на 2018-2030 годы»;</w:t>
            </w:r>
          </w:p>
          <w:p w:rsidR="00C45AEF" w:rsidRPr="005D050F" w:rsidRDefault="00704916" w:rsidP="00704916">
            <w:pPr>
              <w:autoSpaceDE w:val="0"/>
              <w:autoSpaceDN w:val="0"/>
              <w:spacing w:after="0" w:line="240" w:lineRule="auto"/>
              <w:ind w:right="-108"/>
              <w:jc w:val="both"/>
              <w:rPr>
                <w:rFonts w:ascii="Times New Roman" w:eastAsia="Calibri" w:hAnsi="Times New Roman"/>
                <w:sz w:val="24"/>
                <w:szCs w:val="24"/>
              </w:rPr>
            </w:pPr>
            <w:r w:rsidRPr="00704916">
              <w:rPr>
                <w:rFonts w:ascii="Times New Roman" w:eastAsia="Calibri" w:hAnsi="Times New Roman" w:cs="Times New Roman"/>
                <w:color w:val="000000"/>
                <w:sz w:val="28"/>
                <w:szCs w:val="28"/>
                <w:lang w:eastAsia="ru-RU"/>
              </w:rPr>
              <w:t>- постановление Администрации городского округа город Рыбинск Ярославской области от 21.01.2021 № 139 «Об утверждении плана мероприятий»</w:t>
            </w:r>
          </w:p>
        </w:tc>
      </w:tr>
      <w:tr w:rsidR="00704916" w:rsidRPr="005D050F" w:rsidTr="00C45AEF">
        <w:tc>
          <w:tcPr>
            <w:tcW w:w="2835" w:type="dxa"/>
            <w:tcBorders>
              <w:top w:val="single" w:sz="4" w:space="0" w:color="auto"/>
              <w:bottom w:val="single" w:sz="4" w:space="0" w:color="auto"/>
              <w:right w:val="single" w:sz="4" w:space="0" w:color="auto"/>
            </w:tcBorders>
          </w:tcPr>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Cs/>
                <w:sz w:val="24"/>
                <w:szCs w:val="24"/>
              </w:rPr>
            </w:pPr>
            <w:r w:rsidRPr="005D050F">
              <w:rPr>
                <w:rFonts w:ascii="Times New Roman" w:eastAsia="Calibri" w:hAnsi="Times New Roman"/>
                <w:bCs/>
                <w:sz w:val="28"/>
                <w:szCs w:val="28"/>
              </w:rPr>
              <w:t xml:space="preserve">Заказчик  </w:t>
            </w:r>
          </w:p>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Cs/>
                <w:sz w:val="24"/>
                <w:szCs w:val="24"/>
              </w:rPr>
            </w:pPr>
            <w:r w:rsidRPr="005D050F">
              <w:rPr>
                <w:rFonts w:ascii="Times New Roman" w:eastAsia="Calibri" w:hAnsi="Times New Roman"/>
                <w:bCs/>
                <w:sz w:val="28"/>
                <w:szCs w:val="28"/>
              </w:rPr>
              <w:t>Программы</w:t>
            </w:r>
          </w:p>
        </w:tc>
        <w:tc>
          <w:tcPr>
            <w:tcW w:w="7371" w:type="dxa"/>
            <w:tcBorders>
              <w:top w:val="single" w:sz="4" w:space="0" w:color="auto"/>
              <w:left w:val="single" w:sz="4" w:space="0" w:color="auto"/>
              <w:bottom w:val="single" w:sz="4" w:space="0" w:color="auto"/>
            </w:tcBorders>
          </w:tcPr>
          <w:p w:rsidR="00704916" w:rsidRPr="005D050F" w:rsidRDefault="00704916" w:rsidP="00704916">
            <w:pPr>
              <w:widowControl w:val="0"/>
              <w:autoSpaceDE w:val="0"/>
              <w:autoSpaceDN w:val="0"/>
              <w:adjustRightInd w:val="0"/>
              <w:spacing w:after="0" w:line="240" w:lineRule="auto"/>
              <w:ind w:right="-108"/>
              <w:jc w:val="both"/>
              <w:rPr>
                <w:rFonts w:ascii="Times New Roman" w:eastAsia="Calibri" w:hAnsi="Times New Roman"/>
                <w:sz w:val="24"/>
                <w:szCs w:val="24"/>
              </w:rPr>
            </w:pPr>
            <w:r w:rsidRPr="005D050F">
              <w:rPr>
                <w:rFonts w:ascii="Times New Roman" w:eastAsia="Calibri" w:hAnsi="Times New Roman"/>
                <w:sz w:val="28"/>
                <w:szCs w:val="28"/>
              </w:rPr>
              <w:t>Администрация городского округа город Рыбинск</w:t>
            </w:r>
            <w:r>
              <w:rPr>
                <w:rFonts w:ascii="Times New Roman" w:eastAsia="Calibri" w:hAnsi="Times New Roman"/>
                <w:sz w:val="28"/>
                <w:szCs w:val="28"/>
              </w:rPr>
              <w:t xml:space="preserve"> Ярославской области</w:t>
            </w:r>
            <w:r w:rsidRPr="005D050F">
              <w:rPr>
                <w:rFonts w:ascii="Times New Roman" w:eastAsia="Calibri" w:hAnsi="Times New Roman"/>
                <w:sz w:val="28"/>
                <w:szCs w:val="28"/>
              </w:rPr>
              <w:t xml:space="preserve"> (далее по тексту Администрация)</w:t>
            </w:r>
          </w:p>
        </w:tc>
      </w:tr>
      <w:tr w:rsidR="00704916" w:rsidRPr="005D050F" w:rsidTr="00C45AEF">
        <w:tc>
          <w:tcPr>
            <w:tcW w:w="2835" w:type="dxa"/>
            <w:tcBorders>
              <w:top w:val="single" w:sz="4" w:space="0" w:color="auto"/>
              <w:bottom w:val="single" w:sz="4" w:space="0" w:color="auto"/>
              <w:right w:val="single" w:sz="4" w:space="0" w:color="auto"/>
            </w:tcBorders>
          </w:tcPr>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Cs/>
                <w:sz w:val="24"/>
                <w:szCs w:val="24"/>
              </w:rPr>
            </w:pPr>
            <w:r w:rsidRPr="005D050F">
              <w:rPr>
                <w:rFonts w:ascii="Times New Roman" w:eastAsia="Calibri" w:hAnsi="Times New Roman"/>
                <w:bCs/>
                <w:sz w:val="28"/>
                <w:szCs w:val="28"/>
              </w:rPr>
              <w:t xml:space="preserve">Разработчик </w:t>
            </w:r>
          </w:p>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
                <w:sz w:val="24"/>
                <w:szCs w:val="24"/>
              </w:rPr>
            </w:pPr>
            <w:r w:rsidRPr="005D050F">
              <w:rPr>
                <w:rFonts w:ascii="Times New Roman" w:eastAsia="Calibri" w:hAnsi="Times New Roman"/>
                <w:bCs/>
                <w:sz w:val="28"/>
                <w:szCs w:val="28"/>
              </w:rPr>
              <w:t>Программы</w:t>
            </w:r>
          </w:p>
        </w:tc>
        <w:tc>
          <w:tcPr>
            <w:tcW w:w="7371" w:type="dxa"/>
            <w:tcBorders>
              <w:top w:val="single" w:sz="4" w:space="0" w:color="auto"/>
              <w:left w:val="single" w:sz="4" w:space="0" w:color="auto"/>
              <w:bottom w:val="single" w:sz="4" w:space="0" w:color="auto"/>
            </w:tcBorders>
          </w:tcPr>
          <w:p w:rsidR="00704916" w:rsidRPr="005D050F" w:rsidRDefault="005920C0" w:rsidP="00704916">
            <w:pPr>
              <w:widowControl w:val="0"/>
              <w:autoSpaceDE w:val="0"/>
              <w:autoSpaceDN w:val="0"/>
              <w:adjustRightInd w:val="0"/>
              <w:spacing w:after="0" w:line="240" w:lineRule="auto"/>
              <w:ind w:right="-108"/>
              <w:jc w:val="both"/>
              <w:rPr>
                <w:rFonts w:ascii="Times New Roman" w:eastAsia="Calibri" w:hAnsi="Times New Roman"/>
                <w:sz w:val="24"/>
                <w:szCs w:val="24"/>
              </w:rPr>
            </w:pPr>
            <w:r w:rsidRPr="005D050F">
              <w:rPr>
                <w:rFonts w:ascii="Times New Roman" w:eastAsia="Calibri" w:hAnsi="Times New Roman"/>
                <w:sz w:val="28"/>
                <w:szCs w:val="28"/>
              </w:rPr>
              <w:t>Муниципальное казенное учреждение городского округа город Рыбинск «Жилкомцентр» (далее по тексту                   МКУ «Жилкомцентр»)</w:t>
            </w:r>
          </w:p>
        </w:tc>
      </w:tr>
      <w:tr w:rsidR="00704916" w:rsidRPr="005D050F" w:rsidTr="00C45AEF">
        <w:tc>
          <w:tcPr>
            <w:tcW w:w="2835" w:type="dxa"/>
            <w:tcBorders>
              <w:top w:val="single" w:sz="4" w:space="0" w:color="auto"/>
              <w:bottom w:val="single" w:sz="4" w:space="0" w:color="auto"/>
              <w:right w:val="single" w:sz="4" w:space="0" w:color="auto"/>
            </w:tcBorders>
          </w:tcPr>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
                <w:sz w:val="24"/>
                <w:szCs w:val="24"/>
              </w:rPr>
            </w:pPr>
            <w:r w:rsidRPr="005D050F">
              <w:rPr>
                <w:rFonts w:ascii="Times New Roman" w:eastAsia="Calibri" w:hAnsi="Times New Roman"/>
                <w:bCs/>
                <w:sz w:val="28"/>
                <w:szCs w:val="28"/>
              </w:rPr>
              <w:t>Ответственный исполнитель – руководитель Программы</w:t>
            </w:r>
          </w:p>
        </w:tc>
        <w:tc>
          <w:tcPr>
            <w:tcW w:w="7371" w:type="dxa"/>
            <w:tcBorders>
              <w:top w:val="single" w:sz="4" w:space="0" w:color="auto"/>
              <w:left w:val="single" w:sz="4" w:space="0" w:color="auto"/>
              <w:bottom w:val="single" w:sz="4" w:space="0" w:color="auto"/>
            </w:tcBorders>
          </w:tcPr>
          <w:p w:rsidR="005920C0" w:rsidRPr="005920C0" w:rsidRDefault="005920C0" w:rsidP="005920C0">
            <w:pPr>
              <w:spacing w:after="0" w:line="240" w:lineRule="auto"/>
              <w:ind w:right="-108"/>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t>Глава городского</w:t>
            </w:r>
            <w:r w:rsidRPr="005920C0">
              <w:rPr>
                <w:rFonts w:ascii="Times New Roman" w:eastAsia="Calibri" w:hAnsi="Times New Roman" w:cs="Times New Roman"/>
                <w:sz w:val="28"/>
                <w:szCs w:val="28"/>
                <w:lang w:eastAsia="ru-RU"/>
              </w:rPr>
              <w:t xml:space="preserve"> округа город Рыбинск</w:t>
            </w:r>
            <w:r w:rsidRPr="005920C0">
              <w:rPr>
                <w:rFonts w:ascii="Times New Roman" w:eastAsia="Times New Roman" w:hAnsi="Times New Roman" w:cs="Times New Roman"/>
                <w:sz w:val="28"/>
                <w:szCs w:val="28"/>
                <w:lang w:eastAsia="ru-RU"/>
              </w:rPr>
              <w:t xml:space="preserve"> </w:t>
            </w:r>
          </w:p>
          <w:p w:rsidR="00704916" w:rsidRPr="005D050F" w:rsidRDefault="005920C0" w:rsidP="005920C0">
            <w:pPr>
              <w:spacing w:after="0" w:line="240" w:lineRule="auto"/>
              <w:ind w:right="-108"/>
              <w:rPr>
                <w:rFonts w:ascii="Times New Roman" w:eastAsia="Calibri" w:hAnsi="Times New Roman"/>
                <w:sz w:val="24"/>
                <w:szCs w:val="24"/>
              </w:rPr>
            </w:pPr>
            <w:r w:rsidRPr="005920C0">
              <w:rPr>
                <w:rFonts w:ascii="Times New Roman" w:eastAsia="Calibri" w:hAnsi="Times New Roman" w:cs="Times New Roman"/>
                <w:sz w:val="28"/>
                <w:szCs w:val="28"/>
                <w:lang w:eastAsia="ru-RU"/>
              </w:rPr>
              <w:t>Управление строительства Администрации городского округа город Рыбинск Ярославской области</w:t>
            </w:r>
          </w:p>
        </w:tc>
      </w:tr>
      <w:tr w:rsidR="00704916" w:rsidRPr="005D050F" w:rsidTr="00C45AEF">
        <w:tc>
          <w:tcPr>
            <w:tcW w:w="2835" w:type="dxa"/>
            <w:tcBorders>
              <w:top w:val="single" w:sz="4" w:space="0" w:color="auto"/>
              <w:bottom w:val="single" w:sz="4" w:space="0" w:color="auto"/>
              <w:right w:val="single" w:sz="4" w:space="0" w:color="auto"/>
            </w:tcBorders>
          </w:tcPr>
          <w:p w:rsidR="00704916" w:rsidRPr="005D050F" w:rsidRDefault="00704916" w:rsidP="00704916">
            <w:pPr>
              <w:widowControl w:val="0"/>
              <w:autoSpaceDE w:val="0"/>
              <w:autoSpaceDN w:val="0"/>
              <w:adjustRightInd w:val="0"/>
              <w:spacing w:after="0" w:line="240" w:lineRule="auto"/>
              <w:ind w:left="34"/>
              <w:rPr>
                <w:rFonts w:ascii="Times New Roman" w:eastAsia="Calibri" w:hAnsi="Times New Roman"/>
                <w:bCs/>
                <w:sz w:val="28"/>
                <w:szCs w:val="28"/>
              </w:rPr>
            </w:pPr>
            <w:r>
              <w:rPr>
                <w:rFonts w:ascii="Times New Roman" w:eastAsia="Calibri" w:hAnsi="Times New Roman"/>
                <w:bCs/>
                <w:sz w:val="28"/>
                <w:szCs w:val="28"/>
              </w:rPr>
              <w:t>Соисполнители</w:t>
            </w:r>
          </w:p>
        </w:tc>
        <w:tc>
          <w:tcPr>
            <w:tcW w:w="7371" w:type="dxa"/>
            <w:tcBorders>
              <w:top w:val="single" w:sz="4" w:space="0" w:color="auto"/>
              <w:left w:val="single" w:sz="4" w:space="0" w:color="auto"/>
              <w:bottom w:val="single" w:sz="4" w:space="0" w:color="auto"/>
            </w:tcBorders>
          </w:tcPr>
          <w:p w:rsidR="00704916" w:rsidRDefault="00704916" w:rsidP="00704916">
            <w:pPr>
              <w:autoSpaceDE w:val="0"/>
              <w:autoSpaceDN w:val="0"/>
              <w:spacing w:after="0" w:line="240" w:lineRule="auto"/>
              <w:rPr>
                <w:rFonts w:ascii="Times New Roman" w:hAnsi="Times New Roman"/>
                <w:sz w:val="28"/>
                <w:szCs w:val="28"/>
              </w:rPr>
            </w:pPr>
            <w:r w:rsidRPr="005D050F">
              <w:rPr>
                <w:rFonts w:ascii="Times New Roman" w:eastAsia="Calibri" w:hAnsi="Times New Roman"/>
                <w:sz w:val="28"/>
                <w:szCs w:val="28"/>
              </w:rPr>
              <w:t>Муниципально</w:t>
            </w:r>
            <w:r>
              <w:rPr>
                <w:rFonts w:ascii="Times New Roman" w:eastAsia="Calibri" w:hAnsi="Times New Roman"/>
                <w:sz w:val="28"/>
                <w:szCs w:val="28"/>
              </w:rPr>
              <w:t>е</w:t>
            </w:r>
            <w:r w:rsidRPr="005D050F">
              <w:rPr>
                <w:rFonts w:ascii="Times New Roman" w:eastAsia="Calibri" w:hAnsi="Times New Roman"/>
                <w:sz w:val="28"/>
                <w:szCs w:val="28"/>
              </w:rPr>
              <w:t xml:space="preserve"> казенно</w:t>
            </w:r>
            <w:r>
              <w:rPr>
                <w:rFonts w:ascii="Times New Roman" w:eastAsia="Calibri" w:hAnsi="Times New Roman"/>
                <w:sz w:val="28"/>
                <w:szCs w:val="28"/>
              </w:rPr>
              <w:t>е</w:t>
            </w:r>
            <w:r w:rsidRPr="005D050F">
              <w:rPr>
                <w:rFonts w:ascii="Times New Roman" w:eastAsia="Calibri" w:hAnsi="Times New Roman"/>
                <w:sz w:val="28"/>
                <w:szCs w:val="28"/>
              </w:rPr>
              <w:t xml:space="preserve"> учреждени</w:t>
            </w:r>
            <w:r>
              <w:rPr>
                <w:rFonts w:ascii="Times New Roman" w:eastAsia="Calibri" w:hAnsi="Times New Roman"/>
                <w:sz w:val="28"/>
                <w:szCs w:val="28"/>
              </w:rPr>
              <w:t>е</w:t>
            </w:r>
            <w:r w:rsidRPr="005D050F">
              <w:rPr>
                <w:rFonts w:ascii="Times New Roman" w:eastAsia="Calibri" w:hAnsi="Times New Roman"/>
                <w:sz w:val="28"/>
                <w:szCs w:val="28"/>
              </w:rPr>
              <w:t xml:space="preserve"> городского округа город Рыбинск «Жилкомцентр»</w:t>
            </w:r>
            <w:r>
              <w:rPr>
                <w:rFonts w:ascii="Times New Roman" w:eastAsia="Calibri" w:hAnsi="Times New Roman"/>
                <w:sz w:val="28"/>
                <w:szCs w:val="28"/>
              </w:rPr>
              <w:t>,</w:t>
            </w:r>
          </w:p>
          <w:p w:rsidR="00704916" w:rsidRPr="00CB04D5" w:rsidRDefault="00704916" w:rsidP="00704916">
            <w:pPr>
              <w:autoSpaceDE w:val="0"/>
              <w:autoSpaceDN w:val="0"/>
              <w:spacing w:after="0" w:line="240" w:lineRule="auto"/>
              <w:rPr>
                <w:rFonts w:ascii="Times New Roman" w:hAnsi="Times New Roman"/>
                <w:sz w:val="28"/>
                <w:szCs w:val="28"/>
              </w:rPr>
            </w:pPr>
            <w:r>
              <w:rPr>
                <w:rFonts w:ascii="Times New Roman" w:hAnsi="Times New Roman"/>
                <w:sz w:val="28"/>
                <w:szCs w:val="28"/>
              </w:rPr>
              <w:t>Департамент жилищно-коммунального хозяйства</w:t>
            </w:r>
            <w:r w:rsidRPr="00CB04D5">
              <w:rPr>
                <w:rFonts w:ascii="Times New Roman" w:hAnsi="Times New Roman"/>
                <w:sz w:val="28"/>
                <w:szCs w:val="28"/>
              </w:rPr>
              <w:t>, транспорта и связи</w:t>
            </w:r>
            <w:r>
              <w:rPr>
                <w:rFonts w:ascii="Times New Roman" w:hAnsi="Times New Roman"/>
                <w:sz w:val="28"/>
                <w:szCs w:val="28"/>
              </w:rPr>
              <w:t xml:space="preserve"> Администрации городского округа город Рыбинск Ярославской области</w:t>
            </w:r>
            <w:r w:rsidRPr="00CB04D5">
              <w:rPr>
                <w:rFonts w:ascii="Times New Roman" w:hAnsi="Times New Roman"/>
                <w:sz w:val="28"/>
                <w:szCs w:val="28"/>
              </w:rPr>
              <w:t xml:space="preserve">, </w:t>
            </w:r>
          </w:p>
          <w:p w:rsidR="00704916" w:rsidRPr="00CB04D5" w:rsidRDefault="00704916" w:rsidP="00704916">
            <w:pPr>
              <w:autoSpaceDE w:val="0"/>
              <w:autoSpaceDN w:val="0"/>
              <w:spacing w:after="0" w:line="240" w:lineRule="auto"/>
              <w:rPr>
                <w:rFonts w:ascii="Times New Roman" w:hAnsi="Times New Roman"/>
                <w:sz w:val="28"/>
                <w:szCs w:val="28"/>
              </w:rPr>
            </w:pPr>
            <w:r w:rsidRPr="00CB04D5">
              <w:rPr>
                <w:rFonts w:ascii="Times New Roman" w:hAnsi="Times New Roman"/>
                <w:sz w:val="28"/>
                <w:szCs w:val="28"/>
              </w:rPr>
              <w:t>Департамент имущественных и земельных отношений</w:t>
            </w:r>
            <w:r w:rsidRPr="00CB04D5">
              <w:rPr>
                <w:rFonts w:ascii="Times New Roman" w:eastAsia="Calibri" w:hAnsi="Times New Roman"/>
                <w:sz w:val="28"/>
                <w:szCs w:val="28"/>
              </w:rPr>
              <w:t xml:space="preserve"> Администрации городского округа город Рыбинск</w:t>
            </w:r>
            <w:r>
              <w:rPr>
                <w:rFonts w:ascii="Times New Roman" w:eastAsia="Calibri" w:hAnsi="Times New Roman"/>
                <w:sz w:val="28"/>
                <w:szCs w:val="28"/>
              </w:rPr>
              <w:t xml:space="preserve"> Ярославской области</w:t>
            </w:r>
            <w:r w:rsidRPr="00CB04D5">
              <w:rPr>
                <w:rFonts w:ascii="Times New Roman" w:hAnsi="Times New Roman"/>
                <w:sz w:val="28"/>
                <w:szCs w:val="28"/>
              </w:rPr>
              <w:t>,</w:t>
            </w:r>
          </w:p>
          <w:p w:rsidR="00704916" w:rsidRDefault="00704916" w:rsidP="00704916">
            <w:pPr>
              <w:autoSpaceDE w:val="0"/>
              <w:autoSpaceDN w:val="0"/>
              <w:spacing w:after="0" w:line="240" w:lineRule="auto"/>
              <w:ind w:right="-108"/>
              <w:rPr>
                <w:rFonts w:ascii="Times New Roman" w:hAnsi="Times New Roman"/>
                <w:sz w:val="28"/>
                <w:szCs w:val="28"/>
              </w:rPr>
            </w:pPr>
            <w:r w:rsidRPr="00CB04D5">
              <w:rPr>
                <w:rFonts w:ascii="Times New Roman" w:hAnsi="Times New Roman"/>
                <w:sz w:val="28"/>
                <w:szCs w:val="28"/>
              </w:rPr>
              <w:t>Департамент архитектуры и градостроительства</w:t>
            </w:r>
            <w:r w:rsidRPr="00CB04D5">
              <w:rPr>
                <w:rFonts w:ascii="Times New Roman" w:eastAsia="Calibri" w:hAnsi="Times New Roman"/>
                <w:sz w:val="28"/>
                <w:szCs w:val="28"/>
              </w:rPr>
              <w:t xml:space="preserve"> Администрации городского округа город Рыбинск</w:t>
            </w:r>
            <w:r>
              <w:rPr>
                <w:rFonts w:ascii="Times New Roman" w:eastAsia="Calibri" w:hAnsi="Times New Roman"/>
                <w:sz w:val="28"/>
                <w:szCs w:val="28"/>
              </w:rPr>
              <w:t xml:space="preserve"> Ярославской области</w:t>
            </w:r>
          </w:p>
        </w:tc>
      </w:tr>
      <w:tr w:rsidR="00704916" w:rsidRPr="005D050F" w:rsidTr="00C45AEF">
        <w:trPr>
          <w:trHeight w:val="602"/>
        </w:trPr>
        <w:tc>
          <w:tcPr>
            <w:tcW w:w="2835" w:type="dxa"/>
            <w:tcBorders>
              <w:top w:val="single" w:sz="4" w:space="0" w:color="auto"/>
              <w:bottom w:val="single" w:sz="4" w:space="0" w:color="auto"/>
              <w:right w:val="single" w:sz="4" w:space="0" w:color="auto"/>
            </w:tcBorders>
          </w:tcPr>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Cs/>
                <w:sz w:val="24"/>
                <w:szCs w:val="24"/>
              </w:rPr>
            </w:pPr>
            <w:r w:rsidRPr="005D050F">
              <w:rPr>
                <w:rFonts w:ascii="Times New Roman" w:eastAsia="Calibri" w:hAnsi="Times New Roman"/>
                <w:bCs/>
                <w:sz w:val="28"/>
                <w:szCs w:val="28"/>
              </w:rPr>
              <w:t>Куратор Программы</w:t>
            </w:r>
          </w:p>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Cs/>
                <w:sz w:val="24"/>
                <w:szCs w:val="24"/>
              </w:rPr>
            </w:pPr>
          </w:p>
        </w:tc>
        <w:tc>
          <w:tcPr>
            <w:tcW w:w="7371" w:type="dxa"/>
            <w:tcBorders>
              <w:top w:val="single" w:sz="4" w:space="0" w:color="auto"/>
              <w:left w:val="single" w:sz="4" w:space="0" w:color="auto"/>
              <w:bottom w:val="single" w:sz="4" w:space="0" w:color="auto"/>
            </w:tcBorders>
          </w:tcPr>
          <w:p w:rsidR="00704916" w:rsidRPr="00704916" w:rsidRDefault="00704916" w:rsidP="00704916">
            <w:pPr>
              <w:tabs>
                <w:tab w:val="num" w:pos="0"/>
                <w:tab w:val="left" w:pos="142"/>
              </w:tabs>
              <w:autoSpaceDE w:val="0"/>
              <w:autoSpaceDN w:val="0"/>
              <w:spacing w:after="0" w:line="240" w:lineRule="auto"/>
              <w:jc w:val="both"/>
              <w:rPr>
                <w:rFonts w:ascii="Times New Roman" w:eastAsia="Calibri" w:hAnsi="Times New Roman" w:cs="Calibri"/>
                <w:color w:val="000000"/>
                <w:sz w:val="28"/>
                <w:szCs w:val="28"/>
              </w:rPr>
            </w:pPr>
            <w:r w:rsidRPr="00704916">
              <w:rPr>
                <w:rFonts w:ascii="Times New Roman" w:eastAsia="Calibri" w:hAnsi="Times New Roman" w:cs="Calibri"/>
                <w:color w:val="000000"/>
                <w:sz w:val="28"/>
                <w:szCs w:val="28"/>
              </w:rPr>
              <w:t xml:space="preserve">Первый заместитель Главы Администрации </w:t>
            </w:r>
          </w:p>
          <w:p w:rsidR="00704916" w:rsidRDefault="00704916" w:rsidP="00704916">
            <w:pPr>
              <w:autoSpaceDE w:val="0"/>
              <w:autoSpaceDN w:val="0"/>
              <w:spacing w:after="0" w:line="240" w:lineRule="auto"/>
              <w:ind w:right="-108"/>
              <w:rPr>
                <w:rFonts w:ascii="Times New Roman" w:hAnsi="Times New Roman"/>
                <w:sz w:val="28"/>
                <w:szCs w:val="28"/>
              </w:rPr>
            </w:pPr>
          </w:p>
        </w:tc>
      </w:tr>
      <w:tr w:rsidR="00704916" w:rsidRPr="005D050F" w:rsidTr="00C45AEF">
        <w:trPr>
          <w:trHeight w:val="667"/>
        </w:trPr>
        <w:tc>
          <w:tcPr>
            <w:tcW w:w="2835" w:type="dxa"/>
            <w:tcBorders>
              <w:top w:val="single" w:sz="4" w:space="0" w:color="auto"/>
              <w:bottom w:val="single" w:sz="4" w:space="0" w:color="auto"/>
              <w:right w:val="single" w:sz="4" w:space="0" w:color="auto"/>
            </w:tcBorders>
          </w:tcPr>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Cs/>
                <w:sz w:val="24"/>
                <w:szCs w:val="24"/>
              </w:rPr>
            </w:pPr>
            <w:r w:rsidRPr="005D050F">
              <w:rPr>
                <w:rFonts w:ascii="Times New Roman" w:eastAsia="Calibri" w:hAnsi="Times New Roman"/>
                <w:bCs/>
                <w:sz w:val="28"/>
                <w:szCs w:val="28"/>
              </w:rPr>
              <w:lastRenderedPageBreak/>
              <w:t>Цель Программы</w:t>
            </w:r>
          </w:p>
        </w:tc>
        <w:tc>
          <w:tcPr>
            <w:tcW w:w="7371" w:type="dxa"/>
            <w:tcBorders>
              <w:top w:val="single" w:sz="4" w:space="0" w:color="auto"/>
              <w:left w:val="single" w:sz="4" w:space="0" w:color="auto"/>
              <w:bottom w:val="single" w:sz="4" w:space="0" w:color="auto"/>
            </w:tcBorders>
          </w:tcPr>
          <w:p w:rsidR="00704916" w:rsidRPr="005D050F" w:rsidRDefault="00704916" w:rsidP="00704916">
            <w:pPr>
              <w:tabs>
                <w:tab w:val="num" w:pos="0"/>
                <w:tab w:val="left" w:pos="142"/>
              </w:tabs>
              <w:autoSpaceDE w:val="0"/>
              <w:autoSpaceDN w:val="0"/>
              <w:spacing w:after="0" w:line="240" w:lineRule="auto"/>
              <w:jc w:val="both"/>
              <w:rPr>
                <w:rFonts w:ascii="Times New Roman" w:eastAsia="Calibri" w:hAnsi="Times New Roman" w:cs="Calibri"/>
                <w:color w:val="000000"/>
                <w:sz w:val="28"/>
                <w:szCs w:val="28"/>
              </w:rPr>
            </w:pPr>
            <w:r w:rsidRPr="005D050F">
              <w:rPr>
                <w:rFonts w:ascii="Times New Roman" w:eastAsia="Calibri" w:hAnsi="Times New Roman" w:cs="Calibri"/>
                <w:color w:val="000000"/>
                <w:sz w:val="28"/>
                <w:szCs w:val="28"/>
              </w:rPr>
              <w:t xml:space="preserve">Переселение граждан из аварийного жилищного фонда, подлежащего сносу, в </w:t>
            </w:r>
            <w:r>
              <w:rPr>
                <w:rFonts w:ascii="Times New Roman" w:eastAsia="Calibri" w:hAnsi="Times New Roman" w:cs="Calibri"/>
                <w:color w:val="000000"/>
                <w:sz w:val="28"/>
                <w:szCs w:val="28"/>
              </w:rPr>
              <w:t>благоустроенные жилые помещения</w:t>
            </w:r>
            <w:r w:rsidRPr="005D050F">
              <w:rPr>
                <w:rFonts w:ascii="Times New Roman" w:eastAsia="Calibri" w:hAnsi="Times New Roman" w:cs="Calibri"/>
                <w:color w:val="000000"/>
                <w:sz w:val="28"/>
                <w:szCs w:val="28"/>
              </w:rPr>
              <w:t xml:space="preserve"> </w:t>
            </w:r>
          </w:p>
        </w:tc>
      </w:tr>
      <w:tr w:rsidR="00704916" w:rsidRPr="005D050F" w:rsidTr="00C45AEF">
        <w:trPr>
          <w:trHeight w:val="715"/>
        </w:trPr>
        <w:tc>
          <w:tcPr>
            <w:tcW w:w="2835" w:type="dxa"/>
            <w:tcBorders>
              <w:top w:val="single" w:sz="4" w:space="0" w:color="auto"/>
              <w:bottom w:val="single" w:sz="4" w:space="0" w:color="auto"/>
              <w:right w:val="single" w:sz="4" w:space="0" w:color="auto"/>
            </w:tcBorders>
          </w:tcPr>
          <w:p w:rsidR="00704916" w:rsidRPr="005D050F" w:rsidRDefault="00704916" w:rsidP="00C45AEF">
            <w:pPr>
              <w:widowControl w:val="0"/>
              <w:autoSpaceDE w:val="0"/>
              <w:autoSpaceDN w:val="0"/>
              <w:adjustRightInd w:val="0"/>
              <w:spacing w:after="0" w:line="240" w:lineRule="auto"/>
              <w:ind w:left="34"/>
              <w:rPr>
                <w:rFonts w:ascii="Times New Roman" w:eastAsia="Calibri" w:hAnsi="Times New Roman"/>
                <w:bCs/>
                <w:sz w:val="24"/>
                <w:szCs w:val="24"/>
              </w:rPr>
            </w:pPr>
            <w:r w:rsidRPr="005D050F">
              <w:rPr>
                <w:rFonts w:ascii="Times New Roman" w:eastAsia="Calibri" w:hAnsi="Times New Roman"/>
                <w:bCs/>
                <w:sz w:val="28"/>
                <w:szCs w:val="28"/>
              </w:rPr>
              <w:t>Задачи Программы</w:t>
            </w:r>
          </w:p>
        </w:tc>
        <w:tc>
          <w:tcPr>
            <w:tcW w:w="7371" w:type="dxa"/>
            <w:tcBorders>
              <w:top w:val="single" w:sz="4" w:space="0" w:color="auto"/>
              <w:left w:val="single" w:sz="4" w:space="0" w:color="auto"/>
              <w:bottom w:val="single" w:sz="4" w:space="0" w:color="auto"/>
            </w:tcBorders>
          </w:tcPr>
          <w:p w:rsidR="00704916" w:rsidRDefault="00704916" w:rsidP="00704916">
            <w:pPr>
              <w:widowControl w:val="0"/>
              <w:autoSpaceDE w:val="0"/>
              <w:autoSpaceDN w:val="0"/>
              <w:adjustRightInd w:val="0"/>
              <w:spacing w:after="0" w:line="240" w:lineRule="auto"/>
              <w:ind w:right="-108"/>
              <w:contextualSpacing/>
              <w:jc w:val="both"/>
              <w:rPr>
                <w:rFonts w:ascii="Times New Roman" w:eastAsia="Calibri" w:hAnsi="Times New Roman" w:cs="Calibri"/>
                <w:sz w:val="28"/>
                <w:szCs w:val="28"/>
              </w:rPr>
            </w:pPr>
            <w:r>
              <w:rPr>
                <w:rFonts w:ascii="Times New Roman" w:eastAsia="Calibri" w:hAnsi="Times New Roman" w:cs="Calibri"/>
                <w:sz w:val="28"/>
                <w:szCs w:val="28"/>
              </w:rPr>
              <w:t>- о</w:t>
            </w:r>
            <w:r w:rsidRPr="00FC7562">
              <w:rPr>
                <w:rFonts w:ascii="Times New Roman" w:eastAsia="Calibri" w:hAnsi="Times New Roman" w:cs="Calibri"/>
                <w:sz w:val="28"/>
                <w:szCs w:val="28"/>
              </w:rPr>
              <w:t>беспечение благоустроенными жилыми помещениями</w:t>
            </w:r>
            <w:r>
              <w:rPr>
                <w:rFonts w:ascii="Times New Roman" w:eastAsia="Calibri" w:hAnsi="Times New Roman" w:cs="Calibri"/>
                <w:sz w:val="28"/>
                <w:szCs w:val="28"/>
              </w:rPr>
              <w:t xml:space="preserve">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p w:rsidR="00704916" w:rsidRPr="005D050F" w:rsidRDefault="00704916" w:rsidP="00704916">
            <w:pPr>
              <w:tabs>
                <w:tab w:val="num" w:pos="0"/>
                <w:tab w:val="left" w:pos="142"/>
              </w:tabs>
              <w:autoSpaceDE w:val="0"/>
              <w:autoSpaceDN w:val="0"/>
              <w:spacing w:after="0" w:line="240" w:lineRule="auto"/>
              <w:ind w:right="-108"/>
              <w:jc w:val="both"/>
              <w:rPr>
                <w:rFonts w:ascii="Times New Roman" w:eastAsia="Calibri" w:hAnsi="Times New Roman" w:cs="Calibri"/>
                <w:color w:val="000000"/>
                <w:sz w:val="24"/>
                <w:szCs w:val="24"/>
              </w:rPr>
            </w:pPr>
            <w:r>
              <w:rPr>
                <w:rFonts w:ascii="Times New Roman" w:eastAsia="Calibri" w:hAnsi="Times New Roman" w:cs="Calibri"/>
                <w:sz w:val="28"/>
                <w:szCs w:val="28"/>
              </w:rPr>
              <w:t>- реализация мероприятий регионального проекта «Обеспечение устойчивого сокращения непригодного для проживания жилищного фонда»</w:t>
            </w:r>
          </w:p>
        </w:tc>
      </w:tr>
      <w:tr w:rsidR="00704916" w:rsidRPr="005D050F" w:rsidTr="00704916">
        <w:trPr>
          <w:trHeight w:val="9744"/>
        </w:trPr>
        <w:tc>
          <w:tcPr>
            <w:tcW w:w="2835" w:type="dxa"/>
            <w:tcBorders>
              <w:top w:val="single" w:sz="4" w:space="0" w:color="auto"/>
              <w:right w:val="single" w:sz="4" w:space="0" w:color="auto"/>
            </w:tcBorders>
          </w:tcPr>
          <w:p w:rsidR="00704916" w:rsidRPr="005D050F"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r>
              <w:rPr>
                <w:rFonts w:ascii="Times New Roman" w:eastAsia="Calibri" w:hAnsi="Times New Roman"/>
                <w:bCs/>
                <w:sz w:val="28"/>
                <w:szCs w:val="28"/>
              </w:rPr>
              <w:t>Об</w:t>
            </w:r>
            <w:r w:rsidRPr="005D050F">
              <w:rPr>
                <w:rFonts w:ascii="Times New Roman" w:eastAsia="Calibri" w:hAnsi="Times New Roman"/>
                <w:bCs/>
                <w:sz w:val="28"/>
                <w:szCs w:val="28"/>
              </w:rPr>
              <w:t>ъемы и источники финансирования Программы</w:t>
            </w: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p w:rsidR="00704916" w:rsidRPr="005D050F" w:rsidRDefault="00704916" w:rsidP="00C45AEF">
            <w:pPr>
              <w:widowControl w:val="0"/>
              <w:autoSpaceDE w:val="0"/>
              <w:autoSpaceDN w:val="0"/>
              <w:adjustRightInd w:val="0"/>
              <w:spacing w:after="0" w:line="240" w:lineRule="auto"/>
              <w:ind w:left="34" w:right="-108"/>
              <w:rPr>
                <w:rFonts w:ascii="Times New Roman" w:eastAsia="Calibri" w:hAnsi="Times New Roman"/>
                <w:bCs/>
                <w:sz w:val="28"/>
                <w:szCs w:val="28"/>
              </w:rPr>
            </w:pPr>
          </w:p>
        </w:tc>
        <w:tc>
          <w:tcPr>
            <w:tcW w:w="7371" w:type="dxa"/>
            <w:tcBorders>
              <w:top w:val="single" w:sz="4" w:space="0" w:color="auto"/>
              <w:left w:val="single" w:sz="4" w:space="0" w:color="auto"/>
            </w:tcBorders>
          </w:tcPr>
          <w:p w:rsidR="00704916" w:rsidRPr="00704916" w:rsidRDefault="00704916" w:rsidP="00704916">
            <w:pPr>
              <w:widowControl w:val="0"/>
              <w:tabs>
                <w:tab w:val="left" w:pos="318"/>
              </w:tabs>
              <w:autoSpaceDE w:val="0"/>
              <w:autoSpaceDN w:val="0"/>
              <w:adjustRightInd w:val="0"/>
              <w:spacing w:after="0" w:line="240" w:lineRule="auto"/>
              <w:jc w:val="both"/>
              <w:rPr>
                <w:rFonts w:ascii="Times New Roman" w:eastAsia="Calibri" w:hAnsi="Times New Roman" w:cs="Times New Roman"/>
                <w:sz w:val="28"/>
                <w:szCs w:val="28"/>
                <w:lang w:eastAsia="ru-RU"/>
              </w:rPr>
            </w:pPr>
            <w:r w:rsidRPr="00704916">
              <w:rPr>
                <w:rFonts w:ascii="Times New Roman" w:eastAsia="Calibri" w:hAnsi="Times New Roman" w:cs="Times New Roman"/>
                <w:sz w:val="28"/>
                <w:szCs w:val="28"/>
                <w:lang w:eastAsia="ru-RU"/>
              </w:rPr>
              <w:t xml:space="preserve">Общий объем финансирования: выделено в бюджетах –           98 611,44 </w:t>
            </w:r>
            <w:proofErr w:type="spellStart"/>
            <w:r w:rsidRPr="00704916">
              <w:rPr>
                <w:rFonts w:ascii="Times New Roman" w:eastAsia="Calibri" w:hAnsi="Times New Roman" w:cs="Times New Roman"/>
                <w:sz w:val="28"/>
                <w:szCs w:val="28"/>
                <w:lang w:eastAsia="ru-RU"/>
              </w:rPr>
              <w:t>тыс</w:t>
            </w:r>
            <w:proofErr w:type="gramStart"/>
            <w:r w:rsidRPr="00704916">
              <w:rPr>
                <w:rFonts w:ascii="Times New Roman" w:eastAsia="Calibri" w:hAnsi="Times New Roman" w:cs="Times New Roman"/>
                <w:sz w:val="28"/>
                <w:szCs w:val="28"/>
                <w:lang w:eastAsia="ru-RU"/>
              </w:rPr>
              <w:t>.р</w:t>
            </w:r>
            <w:proofErr w:type="gramEnd"/>
            <w:r w:rsidRPr="00704916">
              <w:rPr>
                <w:rFonts w:ascii="Times New Roman" w:eastAsia="Calibri" w:hAnsi="Times New Roman" w:cs="Times New Roman"/>
                <w:sz w:val="28"/>
                <w:szCs w:val="28"/>
                <w:lang w:eastAsia="ru-RU"/>
              </w:rPr>
              <w:t>уб</w:t>
            </w:r>
            <w:proofErr w:type="spellEnd"/>
            <w:r w:rsidRPr="00704916">
              <w:rPr>
                <w:rFonts w:ascii="Times New Roman" w:eastAsia="Calibri" w:hAnsi="Times New Roman" w:cs="Times New Roman"/>
                <w:sz w:val="28"/>
                <w:szCs w:val="28"/>
                <w:lang w:eastAsia="ru-RU"/>
              </w:rPr>
              <w:t xml:space="preserve">./ потребность в финансировании – 254 945,53 </w:t>
            </w:r>
            <w:proofErr w:type="spellStart"/>
            <w:r w:rsidRPr="00704916">
              <w:rPr>
                <w:rFonts w:ascii="Times New Roman" w:eastAsia="Calibri" w:hAnsi="Times New Roman" w:cs="Times New Roman"/>
                <w:sz w:val="28"/>
                <w:szCs w:val="28"/>
                <w:lang w:eastAsia="ru-RU"/>
              </w:rPr>
              <w:t>тыс.руб</w:t>
            </w:r>
            <w:proofErr w:type="spellEnd"/>
            <w:r w:rsidRPr="00704916">
              <w:rPr>
                <w:rFonts w:ascii="Times New Roman" w:eastAsia="Calibri" w:hAnsi="Times New Roman" w:cs="Times New Roman"/>
                <w:sz w:val="28"/>
                <w:szCs w:val="28"/>
                <w:lang w:eastAsia="ru-RU"/>
              </w:rPr>
              <w:t xml:space="preserve">., в </w:t>
            </w:r>
            <w:proofErr w:type="spellStart"/>
            <w:r w:rsidRPr="00704916">
              <w:rPr>
                <w:rFonts w:ascii="Times New Roman" w:eastAsia="Calibri" w:hAnsi="Times New Roman" w:cs="Times New Roman"/>
                <w:sz w:val="28"/>
                <w:szCs w:val="28"/>
                <w:lang w:eastAsia="ru-RU"/>
              </w:rPr>
              <w:t>т.ч</w:t>
            </w:r>
            <w:proofErr w:type="spellEnd"/>
            <w:r w:rsidRPr="00704916">
              <w:rPr>
                <w:rFonts w:ascii="Times New Roman" w:eastAsia="Calibri" w:hAnsi="Times New Roman" w:cs="Times New Roman"/>
                <w:sz w:val="28"/>
                <w:szCs w:val="28"/>
                <w:lang w:eastAsia="ru-RU"/>
              </w:rPr>
              <w:t>.:</w:t>
            </w:r>
          </w:p>
          <w:p w:rsidR="00704916" w:rsidRPr="00704916" w:rsidRDefault="00704916" w:rsidP="00704916">
            <w:pPr>
              <w:widowControl w:val="0"/>
              <w:tabs>
                <w:tab w:val="left" w:pos="318"/>
              </w:tabs>
              <w:autoSpaceDE w:val="0"/>
              <w:autoSpaceDN w:val="0"/>
              <w:adjustRightInd w:val="0"/>
              <w:spacing w:after="0" w:line="240" w:lineRule="auto"/>
              <w:jc w:val="both"/>
              <w:rPr>
                <w:rFonts w:ascii="Times New Roman" w:eastAsia="Calibri" w:hAnsi="Times New Roman" w:cs="Times New Roman"/>
                <w:sz w:val="10"/>
                <w:szCs w:val="10"/>
                <w:lang w:eastAsia="ru-RU"/>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37"/>
              <w:gridCol w:w="3117"/>
              <w:gridCol w:w="2268"/>
            </w:tblGrid>
            <w:tr w:rsidR="00704916" w:rsidRPr="00704916" w:rsidTr="00704916">
              <w:trPr>
                <w:trHeight w:val="297"/>
              </w:trPr>
              <w:tc>
                <w:tcPr>
                  <w:tcW w:w="7322" w:type="dxa"/>
                  <w:gridSpan w:val="3"/>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4"/>
                      <w:szCs w:val="24"/>
                      <w:lang w:eastAsia="ru-RU"/>
                    </w:rPr>
                  </w:pPr>
                  <w:r w:rsidRPr="00704916">
                    <w:rPr>
                      <w:rFonts w:ascii="Times New Roman" w:eastAsia="Calibri" w:hAnsi="Times New Roman" w:cs="Times New Roman"/>
                      <w:sz w:val="28"/>
                      <w:szCs w:val="28"/>
                      <w:lang w:eastAsia="ru-RU"/>
                    </w:rPr>
                    <w:t>Средства городского бюджета</w:t>
                  </w:r>
                </w:p>
              </w:tc>
            </w:tr>
            <w:tr w:rsidR="00704916" w:rsidRPr="00704916" w:rsidTr="00704916">
              <w:trPr>
                <w:trHeight w:val="529"/>
              </w:trPr>
              <w:tc>
                <w:tcPr>
                  <w:tcW w:w="1937"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709"/>
                    <w:rPr>
                      <w:rFonts w:ascii="Times New Roman" w:eastAsia="Calibri" w:hAnsi="Times New Roman" w:cs="Times New Roman"/>
                      <w:sz w:val="24"/>
                      <w:szCs w:val="24"/>
                    </w:rPr>
                  </w:pPr>
                </w:p>
              </w:tc>
              <w:tc>
                <w:tcPr>
                  <w:tcW w:w="3117"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4"/>
                      <w:szCs w:val="24"/>
                    </w:rPr>
                  </w:pPr>
                  <w:r w:rsidRPr="00704916">
                    <w:rPr>
                      <w:rFonts w:ascii="Times New Roman" w:eastAsia="Calibri" w:hAnsi="Times New Roman" w:cs="Times New Roman"/>
                      <w:sz w:val="28"/>
                      <w:szCs w:val="28"/>
                    </w:rPr>
                    <w:t>Выделено в бюджете города</w:t>
                  </w:r>
                </w:p>
              </w:tc>
              <w:tc>
                <w:tcPr>
                  <w:tcW w:w="2268"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autoSpaceDE w:val="0"/>
                    <w:autoSpaceDN w:val="0"/>
                    <w:spacing w:after="0" w:line="240" w:lineRule="auto"/>
                    <w:ind w:right="-108"/>
                    <w:jc w:val="center"/>
                    <w:rPr>
                      <w:rFonts w:ascii="Times New Roman" w:eastAsia="Calibri" w:hAnsi="Times New Roman" w:cs="Times New Roman"/>
                      <w:sz w:val="24"/>
                      <w:szCs w:val="24"/>
                    </w:rPr>
                  </w:pPr>
                  <w:r w:rsidRPr="00704916">
                    <w:rPr>
                      <w:rFonts w:ascii="Times New Roman" w:eastAsia="Calibri" w:hAnsi="Times New Roman" w:cs="Times New Roman"/>
                      <w:sz w:val="28"/>
                      <w:szCs w:val="28"/>
                    </w:rPr>
                    <w:t>Потребность в финансировании</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2022</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6 508,65</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6 692,61</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2023</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376,83</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376,83</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2024</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882,35</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882,35</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2025</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0,00</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7 433,53</w:t>
                  </w:r>
                </w:p>
              </w:tc>
            </w:tr>
            <w:tr w:rsidR="00704916" w:rsidRPr="00704916" w:rsidTr="00704916">
              <w:trPr>
                <w:trHeight w:val="283"/>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Итого</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7 767,83</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15 385,32</w:t>
                  </w:r>
                </w:p>
              </w:tc>
            </w:tr>
          </w:tbl>
          <w:p w:rsidR="00704916" w:rsidRPr="00704916" w:rsidRDefault="00704916" w:rsidP="00704916">
            <w:pPr>
              <w:widowControl w:val="0"/>
              <w:autoSpaceDE w:val="0"/>
              <w:autoSpaceDN w:val="0"/>
              <w:adjustRightInd w:val="0"/>
              <w:spacing w:after="0" w:line="240" w:lineRule="auto"/>
              <w:ind w:right="-108"/>
              <w:contextualSpacing/>
              <w:jc w:val="both"/>
              <w:rPr>
                <w:rFonts w:ascii="Times New Roman" w:eastAsia="Calibri" w:hAnsi="Times New Roman" w:cs="Calibri"/>
                <w:sz w:val="10"/>
                <w:szCs w:val="10"/>
              </w:rPr>
            </w:pPr>
          </w:p>
          <w:p w:rsidR="00704916" w:rsidRPr="00704916" w:rsidRDefault="00704916" w:rsidP="00704916">
            <w:pPr>
              <w:widowControl w:val="0"/>
              <w:autoSpaceDE w:val="0"/>
              <w:autoSpaceDN w:val="0"/>
              <w:adjustRightInd w:val="0"/>
              <w:spacing w:after="0" w:line="240" w:lineRule="auto"/>
              <w:ind w:right="-108"/>
              <w:contextualSpacing/>
              <w:jc w:val="both"/>
              <w:rPr>
                <w:rFonts w:ascii="Times New Roman" w:eastAsia="Calibri" w:hAnsi="Times New Roman" w:cs="Calibri"/>
                <w:sz w:val="10"/>
                <w:szCs w:val="1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37"/>
              <w:gridCol w:w="3117"/>
              <w:gridCol w:w="2268"/>
            </w:tblGrid>
            <w:tr w:rsidR="00704916" w:rsidRPr="00704916" w:rsidTr="00704916">
              <w:trPr>
                <w:trHeight w:val="297"/>
              </w:trPr>
              <w:tc>
                <w:tcPr>
                  <w:tcW w:w="7322" w:type="dxa"/>
                  <w:gridSpan w:val="3"/>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4"/>
                      <w:szCs w:val="24"/>
                      <w:lang w:eastAsia="ru-RU"/>
                    </w:rPr>
                  </w:pPr>
                  <w:r w:rsidRPr="00704916">
                    <w:rPr>
                      <w:rFonts w:ascii="Times New Roman" w:eastAsia="Calibri" w:hAnsi="Times New Roman" w:cs="Times New Roman"/>
                      <w:sz w:val="28"/>
                      <w:szCs w:val="28"/>
                      <w:lang w:eastAsia="ru-RU"/>
                    </w:rPr>
                    <w:t>Средства областного бюджета</w:t>
                  </w:r>
                </w:p>
              </w:tc>
            </w:tr>
            <w:tr w:rsidR="00704916" w:rsidRPr="00704916" w:rsidTr="00704916">
              <w:trPr>
                <w:trHeight w:val="529"/>
              </w:trPr>
              <w:tc>
                <w:tcPr>
                  <w:tcW w:w="1937"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709"/>
                    <w:rPr>
                      <w:rFonts w:ascii="Times New Roman" w:eastAsia="Calibri" w:hAnsi="Times New Roman" w:cs="Times New Roman"/>
                      <w:sz w:val="24"/>
                      <w:szCs w:val="24"/>
                    </w:rPr>
                  </w:pPr>
                </w:p>
              </w:tc>
              <w:tc>
                <w:tcPr>
                  <w:tcW w:w="3117"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4"/>
                      <w:szCs w:val="24"/>
                    </w:rPr>
                  </w:pPr>
                  <w:r w:rsidRPr="00704916">
                    <w:rPr>
                      <w:rFonts w:ascii="Times New Roman" w:eastAsia="Calibri" w:hAnsi="Times New Roman" w:cs="Times New Roman"/>
                      <w:sz w:val="28"/>
                      <w:szCs w:val="28"/>
                    </w:rPr>
                    <w:t>Выделено в бюджете области</w:t>
                  </w:r>
                </w:p>
              </w:tc>
              <w:tc>
                <w:tcPr>
                  <w:tcW w:w="2268"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autoSpaceDE w:val="0"/>
                    <w:autoSpaceDN w:val="0"/>
                    <w:spacing w:after="0" w:line="240" w:lineRule="auto"/>
                    <w:ind w:right="-108"/>
                    <w:jc w:val="center"/>
                    <w:rPr>
                      <w:rFonts w:ascii="Times New Roman" w:eastAsia="Calibri" w:hAnsi="Times New Roman" w:cs="Times New Roman"/>
                      <w:sz w:val="24"/>
                      <w:szCs w:val="24"/>
                    </w:rPr>
                  </w:pPr>
                  <w:r w:rsidRPr="00704916">
                    <w:rPr>
                      <w:rFonts w:ascii="Times New Roman" w:eastAsia="Calibri" w:hAnsi="Times New Roman" w:cs="Times New Roman"/>
                      <w:sz w:val="28"/>
                      <w:szCs w:val="28"/>
                    </w:rPr>
                    <w:t>Потребность в финансировании</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2022</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2 046,55</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2 046,55</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2023</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2 135,40</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4 385,24</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2024</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5 000,00</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1 762,42</w:t>
                  </w:r>
                </w:p>
              </w:tc>
            </w:tr>
            <w:tr w:rsidR="00704916" w:rsidRPr="00704916" w:rsidTr="00704916">
              <w:trPr>
                <w:trHeight w:val="226"/>
              </w:trPr>
              <w:tc>
                <w:tcPr>
                  <w:tcW w:w="193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2025</w:t>
                  </w:r>
                </w:p>
              </w:tc>
              <w:tc>
                <w:tcPr>
                  <w:tcW w:w="3117"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0,00</w:t>
                  </w:r>
                </w:p>
              </w:tc>
              <w:tc>
                <w:tcPr>
                  <w:tcW w:w="2268" w:type="dxa"/>
                  <w:tcBorders>
                    <w:top w:val="single" w:sz="4" w:space="0" w:color="000000"/>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0,00</w:t>
                  </w:r>
                </w:p>
              </w:tc>
            </w:tr>
            <w:tr w:rsidR="00704916" w:rsidRPr="00704916" w:rsidTr="00704916">
              <w:trPr>
                <w:trHeight w:val="283"/>
              </w:trPr>
              <w:tc>
                <w:tcPr>
                  <w:tcW w:w="1937" w:type="dxa"/>
                  <w:tcBorders>
                    <w:top w:val="single" w:sz="4" w:space="0" w:color="auto"/>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Итого</w:t>
                  </w:r>
                </w:p>
              </w:tc>
              <w:tc>
                <w:tcPr>
                  <w:tcW w:w="3117" w:type="dxa"/>
                  <w:tcBorders>
                    <w:top w:val="single" w:sz="4" w:space="0" w:color="auto"/>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9 181,95</w:t>
                  </w:r>
                </w:p>
              </w:tc>
              <w:tc>
                <w:tcPr>
                  <w:tcW w:w="2268" w:type="dxa"/>
                  <w:tcBorders>
                    <w:top w:val="single" w:sz="4" w:space="0" w:color="auto"/>
                    <w:left w:val="single" w:sz="4" w:space="0" w:color="000000"/>
                    <w:bottom w:val="single" w:sz="4" w:space="0" w:color="auto"/>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8 194,21</w:t>
                  </w:r>
                </w:p>
              </w:tc>
            </w:tr>
          </w:tbl>
          <w:p w:rsidR="00704916" w:rsidRPr="00704916" w:rsidRDefault="00704916" w:rsidP="00704916">
            <w:pPr>
              <w:widowControl w:val="0"/>
              <w:autoSpaceDE w:val="0"/>
              <w:autoSpaceDN w:val="0"/>
              <w:adjustRightInd w:val="0"/>
              <w:spacing w:after="0" w:line="240" w:lineRule="auto"/>
              <w:ind w:right="-108"/>
              <w:contextualSpacing/>
              <w:jc w:val="both"/>
              <w:rPr>
                <w:rFonts w:ascii="Times New Roman" w:eastAsia="Calibri" w:hAnsi="Times New Roman" w:cs="Calibri"/>
                <w:sz w:val="10"/>
                <w:szCs w:val="10"/>
              </w:rPr>
            </w:pPr>
          </w:p>
          <w:p w:rsidR="00704916" w:rsidRPr="00704916" w:rsidRDefault="00704916" w:rsidP="00704916">
            <w:pPr>
              <w:widowControl w:val="0"/>
              <w:autoSpaceDE w:val="0"/>
              <w:autoSpaceDN w:val="0"/>
              <w:adjustRightInd w:val="0"/>
              <w:spacing w:after="0" w:line="240" w:lineRule="auto"/>
              <w:ind w:right="-108"/>
              <w:contextualSpacing/>
              <w:jc w:val="both"/>
              <w:rPr>
                <w:rFonts w:ascii="Times New Roman" w:eastAsia="Calibri" w:hAnsi="Times New Roman" w:cs="Calibri"/>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4"/>
              <w:gridCol w:w="3117"/>
              <w:gridCol w:w="2268"/>
            </w:tblGrid>
            <w:tr w:rsidR="00704916" w:rsidRPr="00704916" w:rsidTr="00704916">
              <w:trPr>
                <w:trHeight w:val="329"/>
              </w:trPr>
              <w:tc>
                <w:tcPr>
                  <w:tcW w:w="7399" w:type="dxa"/>
                  <w:gridSpan w:val="3"/>
                  <w:tcBorders>
                    <w:top w:val="single" w:sz="4" w:space="0" w:color="auto"/>
                    <w:left w:val="single" w:sz="4" w:space="0" w:color="000000"/>
                    <w:bottom w:val="single" w:sz="4" w:space="0" w:color="000000"/>
                    <w:right w:val="single" w:sz="4" w:space="0" w:color="auto"/>
                  </w:tcBorders>
                </w:tcPr>
                <w:p w:rsidR="00704916" w:rsidRPr="00704916" w:rsidRDefault="00704916" w:rsidP="00704916">
                  <w:pPr>
                    <w:autoSpaceDE w:val="0"/>
                    <w:autoSpaceDN w:val="0"/>
                    <w:spacing w:after="0" w:line="240" w:lineRule="auto"/>
                    <w:ind w:right="-108"/>
                    <w:jc w:val="center"/>
                    <w:rPr>
                      <w:rFonts w:ascii="Times New Roman" w:eastAsia="Calibri" w:hAnsi="Times New Roman" w:cs="Times New Roman"/>
                      <w:sz w:val="24"/>
                      <w:szCs w:val="24"/>
                    </w:rPr>
                  </w:pPr>
                  <w:r w:rsidRPr="00704916">
                    <w:rPr>
                      <w:rFonts w:ascii="Times New Roman" w:eastAsia="Calibri" w:hAnsi="Times New Roman" w:cs="Times New Roman"/>
                      <w:sz w:val="28"/>
                      <w:szCs w:val="28"/>
                    </w:rPr>
                    <w:t>Средства федерального бюджета</w:t>
                  </w:r>
                </w:p>
              </w:tc>
            </w:tr>
            <w:tr w:rsidR="00704916" w:rsidRPr="00704916" w:rsidTr="00704916">
              <w:trPr>
                <w:trHeight w:val="671"/>
              </w:trPr>
              <w:tc>
                <w:tcPr>
                  <w:tcW w:w="2014"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709"/>
                    <w:rPr>
                      <w:rFonts w:ascii="Times New Roman" w:eastAsia="Calibri" w:hAnsi="Times New Roman" w:cs="Times New Roman"/>
                      <w:sz w:val="24"/>
                      <w:szCs w:val="24"/>
                    </w:rPr>
                  </w:pPr>
                </w:p>
              </w:tc>
              <w:tc>
                <w:tcPr>
                  <w:tcW w:w="3117"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left="-108" w:right="-108"/>
                    <w:jc w:val="center"/>
                    <w:rPr>
                      <w:rFonts w:ascii="Times New Roman" w:eastAsia="Calibri" w:hAnsi="Times New Roman" w:cs="Times New Roman"/>
                      <w:sz w:val="24"/>
                      <w:szCs w:val="24"/>
                    </w:rPr>
                  </w:pPr>
                  <w:r w:rsidRPr="00704916">
                    <w:rPr>
                      <w:rFonts w:ascii="Times New Roman" w:eastAsia="Calibri" w:hAnsi="Times New Roman" w:cs="Times New Roman"/>
                      <w:sz w:val="28"/>
                      <w:szCs w:val="28"/>
                    </w:rPr>
                    <w:t>Выделено в бюджете Российской Федерации</w:t>
                  </w:r>
                </w:p>
              </w:tc>
              <w:tc>
                <w:tcPr>
                  <w:tcW w:w="2268" w:type="dxa"/>
                  <w:tcBorders>
                    <w:top w:val="single" w:sz="4" w:space="0" w:color="auto"/>
                    <w:left w:val="single" w:sz="4" w:space="0" w:color="000000"/>
                    <w:bottom w:val="single" w:sz="4" w:space="0" w:color="000000"/>
                    <w:right w:val="single" w:sz="4" w:space="0" w:color="000000"/>
                  </w:tcBorders>
                </w:tcPr>
                <w:p w:rsidR="00704916" w:rsidRPr="00704916" w:rsidRDefault="00704916" w:rsidP="00704916">
                  <w:pPr>
                    <w:autoSpaceDE w:val="0"/>
                    <w:autoSpaceDN w:val="0"/>
                    <w:spacing w:after="0" w:line="240" w:lineRule="auto"/>
                    <w:ind w:right="-108"/>
                    <w:jc w:val="center"/>
                    <w:rPr>
                      <w:rFonts w:ascii="Times New Roman" w:eastAsia="Calibri" w:hAnsi="Times New Roman" w:cs="Times New Roman"/>
                      <w:sz w:val="24"/>
                      <w:szCs w:val="24"/>
                    </w:rPr>
                  </w:pPr>
                  <w:r w:rsidRPr="00704916">
                    <w:rPr>
                      <w:rFonts w:ascii="Times New Roman" w:eastAsia="Calibri" w:hAnsi="Times New Roman" w:cs="Times New Roman"/>
                      <w:sz w:val="28"/>
                      <w:szCs w:val="28"/>
                    </w:rPr>
                    <w:t>Потребность в финансировании</w:t>
                  </w:r>
                </w:p>
              </w:tc>
            </w:tr>
            <w:tr w:rsidR="00704916" w:rsidRPr="00704916" w:rsidTr="00704916">
              <w:trPr>
                <w:trHeight w:val="320"/>
              </w:trPr>
              <w:tc>
                <w:tcPr>
                  <w:tcW w:w="2014"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2022</w:t>
                  </w:r>
                </w:p>
              </w:tc>
              <w:tc>
                <w:tcPr>
                  <w:tcW w:w="3117"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81 661,66</w:t>
                  </w:r>
                </w:p>
              </w:tc>
              <w:tc>
                <w:tcPr>
                  <w:tcW w:w="2268"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81 661,66</w:t>
                  </w:r>
                </w:p>
              </w:tc>
            </w:tr>
            <w:tr w:rsidR="00704916" w:rsidRPr="00704916" w:rsidTr="00704916">
              <w:trPr>
                <w:trHeight w:val="320"/>
              </w:trPr>
              <w:tc>
                <w:tcPr>
                  <w:tcW w:w="2014"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2023</w:t>
                  </w:r>
                </w:p>
              </w:tc>
              <w:tc>
                <w:tcPr>
                  <w:tcW w:w="3117"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0,00</w:t>
                  </w:r>
                </w:p>
              </w:tc>
              <w:tc>
                <w:tcPr>
                  <w:tcW w:w="2268"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99 941,88</w:t>
                  </w:r>
                </w:p>
              </w:tc>
            </w:tr>
            <w:tr w:rsidR="00704916" w:rsidRPr="00704916" w:rsidTr="00704916">
              <w:trPr>
                <w:trHeight w:val="320"/>
              </w:trPr>
              <w:tc>
                <w:tcPr>
                  <w:tcW w:w="2014"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2024</w:t>
                  </w:r>
                </w:p>
              </w:tc>
              <w:tc>
                <w:tcPr>
                  <w:tcW w:w="3117"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0,00</w:t>
                  </w:r>
                </w:p>
              </w:tc>
              <w:tc>
                <w:tcPr>
                  <w:tcW w:w="2268"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49 762,46</w:t>
                  </w:r>
                </w:p>
              </w:tc>
            </w:tr>
            <w:tr w:rsidR="00704916" w:rsidRPr="00704916" w:rsidTr="00704916">
              <w:trPr>
                <w:trHeight w:val="320"/>
              </w:trPr>
              <w:tc>
                <w:tcPr>
                  <w:tcW w:w="2014"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2025</w:t>
                  </w:r>
                </w:p>
              </w:tc>
              <w:tc>
                <w:tcPr>
                  <w:tcW w:w="3117"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0,00</w:t>
                  </w:r>
                </w:p>
              </w:tc>
              <w:tc>
                <w:tcPr>
                  <w:tcW w:w="2268"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0,00</w:t>
                  </w:r>
                </w:p>
              </w:tc>
            </w:tr>
            <w:tr w:rsidR="00704916" w:rsidRPr="00704916" w:rsidTr="00704916">
              <w:trPr>
                <w:trHeight w:val="320"/>
              </w:trPr>
              <w:tc>
                <w:tcPr>
                  <w:tcW w:w="2014"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rPr>
                      <w:rFonts w:ascii="Times New Roman" w:eastAsia="Calibri" w:hAnsi="Times New Roman" w:cs="Times New Roman"/>
                      <w:sz w:val="28"/>
                      <w:szCs w:val="28"/>
                    </w:rPr>
                  </w:pPr>
                  <w:r w:rsidRPr="00704916">
                    <w:rPr>
                      <w:rFonts w:ascii="Times New Roman" w:eastAsia="Calibri" w:hAnsi="Times New Roman" w:cs="Times New Roman"/>
                      <w:sz w:val="28"/>
                      <w:szCs w:val="28"/>
                    </w:rPr>
                    <w:t>Итого</w:t>
                  </w:r>
                </w:p>
              </w:tc>
              <w:tc>
                <w:tcPr>
                  <w:tcW w:w="3117"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firstLine="34"/>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81 661,66</w:t>
                  </w:r>
                </w:p>
              </w:tc>
              <w:tc>
                <w:tcPr>
                  <w:tcW w:w="2268" w:type="dxa"/>
                  <w:tcBorders>
                    <w:top w:val="single" w:sz="4" w:space="0" w:color="000000"/>
                    <w:left w:val="single" w:sz="4" w:space="0" w:color="000000"/>
                    <w:bottom w:val="single" w:sz="4" w:space="0" w:color="000000"/>
                    <w:right w:val="single" w:sz="4" w:space="0" w:color="000000"/>
                  </w:tcBorders>
                </w:tcPr>
                <w:p w:rsidR="00704916" w:rsidRPr="00704916" w:rsidRDefault="00704916" w:rsidP="00704916">
                  <w:pPr>
                    <w:widowControl w:val="0"/>
                    <w:autoSpaceDE w:val="0"/>
                    <w:autoSpaceDN w:val="0"/>
                    <w:adjustRightInd w:val="0"/>
                    <w:spacing w:after="0" w:line="240" w:lineRule="auto"/>
                    <w:ind w:right="-108"/>
                    <w:jc w:val="center"/>
                    <w:rPr>
                      <w:rFonts w:ascii="Times New Roman" w:eastAsia="Calibri" w:hAnsi="Times New Roman" w:cs="Times New Roman"/>
                      <w:sz w:val="28"/>
                      <w:szCs w:val="28"/>
                    </w:rPr>
                  </w:pPr>
                  <w:r w:rsidRPr="00704916">
                    <w:rPr>
                      <w:rFonts w:ascii="Times New Roman" w:eastAsia="Calibri" w:hAnsi="Times New Roman" w:cs="Times New Roman"/>
                      <w:sz w:val="28"/>
                      <w:szCs w:val="28"/>
                    </w:rPr>
                    <w:t>231 366,00</w:t>
                  </w:r>
                </w:p>
              </w:tc>
            </w:tr>
          </w:tbl>
          <w:p w:rsidR="00704916" w:rsidRPr="00FC7562" w:rsidRDefault="00704916" w:rsidP="00704916">
            <w:pPr>
              <w:widowControl w:val="0"/>
              <w:tabs>
                <w:tab w:val="left" w:pos="318"/>
              </w:tabs>
              <w:autoSpaceDE w:val="0"/>
              <w:autoSpaceDN w:val="0"/>
              <w:adjustRightInd w:val="0"/>
              <w:spacing w:after="0" w:line="240" w:lineRule="auto"/>
              <w:ind w:right="-108"/>
              <w:contextualSpacing/>
              <w:jc w:val="both"/>
              <w:rPr>
                <w:rFonts w:ascii="Times New Roman" w:eastAsia="Calibri" w:hAnsi="Times New Roman" w:cs="Calibri"/>
                <w:sz w:val="28"/>
                <w:szCs w:val="28"/>
              </w:rPr>
            </w:pPr>
          </w:p>
        </w:tc>
      </w:tr>
      <w:tr w:rsidR="00C45AEF" w:rsidRPr="005D050F" w:rsidTr="00C45AEF">
        <w:trPr>
          <w:trHeight w:val="1990"/>
        </w:trPr>
        <w:tc>
          <w:tcPr>
            <w:tcW w:w="2835" w:type="dxa"/>
            <w:tcBorders>
              <w:top w:val="single" w:sz="4" w:space="0" w:color="auto"/>
              <w:bottom w:val="single" w:sz="4" w:space="0" w:color="auto"/>
              <w:right w:val="single" w:sz="4" w:space="0" w:color="auto"/>
            </w:tcBorders>
          </w:tcPr>
          <w:p w:rsidR="00C45AEF" w:rsidRPr="00102203" w:rsidRDefault="00C45AEF" w:rsidP="00C45AEF">
            <w:pPr>
              <w:widowControl w:val="0"/>
              <w:autoSpaceDE w:val="0"/>
              <w:autoSpaceDN w:val="0"/>
              <w:adjustRightInd w:val="0"/>
              <w:spacing w:after="0" w:line="240" w:lineRule="auto"/>
              <w:ind w:right="-108"/>
              <w:rPr>
                <w:rFonts w:ascii="Times New Roman" w:eastAsia="Calibri" w:hAnsi="Times New Roman"/>
                <w:bCs/>
                <w:sz w:val="24"/>
                <w:szCs w:val="24"/>
              </w:rPr>
            </w:pPr>
            <w:r w:rsidRPr="00102203">
              <w:rPr>
                <w:rFonts w:ascii="Times New Roman" w:eastAsia="Calibri" w:hAnsi="Times New Roman"/>
                <w:bCs/>
                <w:sz w:val="28"/>
                <w:szCs w:val="28"/>
              </w:rPr>
              <w:lastRenderedPageBreak/>
              <w:t>Основные ожидаемые результаты реализации Программы</w:t>
            </w:r>
          </w:p>
        </w:tc>
        <w:tc>
          <w:tcPr>
            <w:tcW w:w="7371" w:type="dxa"/>
            <w:tcBorders>
              <w:top w:val="single" w:sz="4" w:space="0" w:color="auto"/>
              <w:left w:val="single" w:sz="4" w:space="0" w:color="auto"/>
              <w:bottom w:val="single" w:sz="4" w:space="0" w:color="auto"/>
            </w:tcBorders>
          </w:tcPr>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Times New Roman"/>
                <w:iCs/>
                <w:sz w:val="28"/>
                <w:szCs w:val="28"/>
                <w:lang w:eastAsia="ru-RU"/>
              </w:rPr>
            </w:pPr>
            <w:r w:rsidRPr="005920C0">
              <w:rPr>
                <w:rFonts w:ascii="Times New Roman" w:eastAsia="Calibri" w:hAnsi="Times New Roman" w:cs="Times New Roman"/>
                <w:iCs/>
                <w:sz w:val="28"/>
                <w:szCs w:val="28"/>
                <w:lang w:eastAsia="ru-RU"/>
              </w:rPr>
              <w:t xml:space="preserve">По итогам реализации программы планируется достижение следующих результатов: </w:t>
            </w:r>
          </w:p>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Times New Roman"/>
                <w:iCs/>
                <w:sz w:val="28"/>
                <w:szCs w:val="28"/>
                <w:lang w:eastAsia="ru-RU"/>
              </w:rPr>
            </w:pPr>
            <w:r w:rsidRPr="005920C0">
              <w:rPr>
                <w:rFonts w:ascii="Times New Roman" w:eastAsia="Calibri" w:hAnsi="Times New Roman" w:cs="Times New Roman"/>
                <w:iCs/>
                <w:sz w:val="28"/>
                <w:szCs w:val="28"/>
                <w:lang w:eastAsia="ru-RU"/>
              </w:rPr>
              <w:t>с 2022</w:t>
            </w:r>
            <w:r w:rsidRPr="005920C0">
              <w:rPr>
                <w:rFonts w:ascii="Times New Roman" w:eastAsia="Calibri" w:hAnsi="Times New Roman" w:cs="Calibri"/>
                <w:sz w:val="28"/>
                <w:szCs w:val="28"/>
              </w:rPr>
              <w:t>-</w:t>
            </w:r>
            <w:r w:rsidRPr="005920C0">
              <w:rPr>
                <w:rFonts w:ascii="Times New Roman" w:eastAsia="Calibri" w:hAnsi="Times New Roman" w:cs="Times New Roman"/>
                <w:iCs/>
                <w:sz w:val="28"/>
                <w:szCs w:val="28"/>
                <w:lang w:eastAsia="ru-RU"/>
              </w:rPr>
              <w:t>2025 годы:</w:t>
            </w:r>
          </w:p>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Times New Roman"/>
                <w:iCs/>
                <w:sz w:val="24"/>
                <w:szCs w:val="24"/>
                <w:lang w:eastAsia="ru-RU"/>
              </w:rPr>
            </w:pPr>
            <w:r w:rsidRPr="005920C0">
              <w:rPr>
                <w:rFonts w:ascii="Times New Roman" w:eastAsia="Calibri" w:hAnsi="Times New Roman" w:cs="Times New Roman"/>
                <w:iCs/>
                <w:sz w:val="28"/>
                <w:szCs w:val="28"/>
                <w:lang w:eastAsia="ru-RU"/>
              </w:rPr>
              <w:t xml:space="preserve">- общая площадь расселяемых жилых помещений –                  </w:t>
            </w:r>
            <w:r w:rsidRPr="005920C0">
              <w:rPr>
                <w:rFonts w:ascii="Times New Roman" w:eastAsia="Calibri" w:hAnsi="Times New Roman" w:cs="Calibri"/>
                <w:sz w:val="28"/>
                <w:szCs w:val="28"/>
              </w:rPr>
              <w:t xml:space="preserve">3623,20 </w:t>
            </w:r>
            <w:r w:rsidRPr="005920C0">
              <w:rPr>
                <w:rFonts w:ascii="Times New Roman" w:eastAsia="Calibri" w:hAnsi="Times New Roman" w:cs="Times New Roman"/>
                <w:iCs/>
                <w:sz w:val="28"/>
                <w:szCs w:val="28"/>
                <w:lang w:eastAsia="ru-RU"/>
              </w:rPr>
              <w:t>кв.м;</w:t>
            </w:r>
          </w:p>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Times New Roman"/>
                <w:iCs/>
                <w:sz w:val="28"/>
                <w:szCs w:val="28"/>
                <w:lang w:eastAsia="ru-RU"/>
              </w:rPr>
            </w:pPr>
            <w:r w:rsidRPr="005920C0">
              <w:rPr>
                <w:rFonts w:ascii="Times New Roman" w:eastAsia="Calibri" w:hAnsi="Times New Roman" w:cs="Times New Roman"/>
                <w:iCs/>
                <w:sz w:val="28"/>
                <w:szCs w:val="28"/>
                <w:lang w:eastAsia="ru-RU"/>
              </w:rPr>
              <w:t>- количество расселяемых аварийных домов – 20 ед.;</w:t>
            </w:r>
          </w:p>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Times New Roman"/>
                <w:iCs/>
                <w:sz w:val="28"/>
                <w:szCs w:val="28"/>
                <w:lang w:eastAsia="ru-RU"/>
              </w:rPr>
            </w:pPr>
            <w:r w:rsidRPr="005920C0">
              <w:rPr>
                <w:rFonts w:ascii="Times New Roman" w:eastAsia="Calibri" w:hAnsi="Times New Roman" w:cs="Times New Roman"/>
                <w:iCs/>
                <w:sz w:val="28"/>
                <w:szCs w:val="28"/>
                <w:lang w:eastAsia="ru-RU"/>
              </w:rPr>
              <w:t xml:space="preserve">- количество переселяемых граждан – </w:t>
            </w:r>
            <w:r w:rsidRPr="005920C0">
              <w:rPr>
                <w:rFonts w:ascii="Times New Roman" w:eastAsia="Calibri" w:hAnsi="Times New Roman" w:cs="Calibri"/>
                <w:sz w:val="28"/>
                <w:szCs w:val="28"/>
              </w:rPr>
              <w:t xml:space="preserve">87 семей </w:t>
            </w:r>
            <w:r w:rsidRPr="005920C0">
              <w:rPr>
                <w:rFonts w:ascii="Times New Roman" w:eastAsia="Calibri" w:hAnsi="Times New Roman" w:cs="Times New Roman"/>
                <w:iCs/>
                <w:sz w:val="28"/>
                <w:szCs w:val="28"/>
                <w:lang w:eastAsia="ru-RU"/>
              </w:rPr>
              <w:t xml:space="preserve">/ </w:t>
            </w:r>
            <w:r w:rsidRPr="005920C0">
              <w:rPr>
                <w:rFonts w:ascii="Times New Roman" w:eastAsia="Calibri" w:hAnsi="Times New Roman" w:cs="Calibri"/>
                <w:sz w:val="28"/>
                <w:szCs w:val="28"/>
              </w:rPr>
              <w:t>220 чел</w:t>
            </w:r>
            <w:r w:rsidRPr="005920C0">
              <w:rPr>
                <w:rFonts w:ascii="Times New Roman" w:eastAsia="Calibri" w:hAnsi="Times New Roman" w:cs="Times New Roman"/>
                <w:iCs/>
                <w:sz w:val="28"/>
                <w:szCs w:val="28"/>
                <w:lang w:eastAsia="ru-RU"/>
              </w:rPr>
              <w:t xml:space="preserve">.; </w:t>
            </w:r>
          </w:p>
          <w:p w:rsidR="00C45AEF" w:rsidRPr="00102203" w:rsidRDefault="005920C0" w:rsidP="005920C0">
            <w:pPr>
              <w:widowControl w:val="0"/>
              <w:autoSpaceDE w:val="0"/>
              <w:autoSpaceDN w:val="0"/>
              <w:adjustRightInd w:val="0"/>
              <w:spacing w:after="0" w:line="240" w:lineRule="auto"/>
              <w:contextualSpacing/>
              <w:jc w:val="both"/>
              <w:rPr>
                <w:rFonts w:ascii="Times New Roman" w:eastAsia="Calibri" w:hAnsi="Times New Roman"/>
                <w:iCs/>
                <w:sz w:val="24"/>
                <w:szCs w:val="24"/>
              </w:rPr>
            </w:pPr>
            <w:r w:rsidRPr="005920C0">
              <w:rPr>
                <w:rFonts w:ascii="Times New Roman" w:eastAsia="Calibri" w:hAnsi="Times New Roman" w:cs="Times New Roman"/>
                <w:iCs/>
                <w:sz w:val="28"/>
                <w:szCs w:val="28"/>
                <w:lang w:eastAsia="ru-RU"/>
              </w:rPr>
              <w:t>- снос аварийных домов – 22 дома.</w:t>
            </w:r>
          </w:p>
        </w:tc>
      </w:tr>
    </w:tbl>
    <w:p w:rsidR="00B3529D" w:rsidRPr="009F3139" w:rsidRDefault="00B3529D" w:rsidP="00B3529D">
      <w:pPr>
        <w:tabs>
          <w:tab w:val="left" w:pos="3735"/>
        </w:tabs>
        <w:spacing w:after="0" w:line="240" w:lineRule="auto"/>
        <w:jc w:val="center"/>
        <w:rPr>
          <w:rFonts w:ascii="Times New Roman" w:eastAsia="Calibri" w:hAnsi="Times New Roman" w:cs="Calibri"/>
          <w:sz w:val="24"/>
          <w:szCs w:val="24"/>
        </w:rPr>
      </w:pPr>
    </w:p>
    <w:p w:rsidR="00B3529D" w:rsidRPr="00C45AEF" w:rsidRDefault="00B3529D" w:rsidP="00C45AEF">
      <w:pPr>
        <w:pStyle w:val="a9"/>
        <w:numPr>
          <w:ilvl w:val="0"/>
          <w:numId w:val="22"/>
        </w:numPr>
        <w:tabs>
          <w:tab w:val="left" w:pos="3735"/>
        </w:tabs>
        <w:jc w:val="center"/>
        <w:rPr>
          <w:rFonts w:eastAsia="Calibri" w:cs="Calibri"/>
          <w:szCs w:val="28"/>
        </w:rPr>
      </w:pPr>
      <w:r w:rsidRPr="00C45AEF">
        <w:rPr>
          <w:rFonts w:eastAsia="Calibri" w:cs="Calibri"/>
          <w:szCs w:val="28"/>
        </w:rPr>
        <w:t xml:space="preserve">Анализ существующей ситуации и оценка проблемы, решение </w:t>
      </w:r>
    </w:p>
    <w:p w:rsidR="00B3529D" w:rsidRPr="00B3529D" w:rsidRDefault="00B3529D" w:rsidP="00F14FF4">
      <w:pPr>
        <w:tabs>
          <w:tab w:val="left" w:pos="3735"/>
        </w:tabs>
        <w:spacing w:after="0" w:line="240" w:lineRule="auto"/>
        <w:jc w:val="center"/>
        <w:rPr>
          <w:rFonts w:ascii="Times New Roman" w:eastAsia="Calibri" w:hAnsi="Times New Roman" w:cs="Calibri"/>
          <w:sz w:val="28"/>
          <w:szCs w:val="28"/>
        </w:rPr>
      </w:pPr>
      <w:r w:rsidRPr="00B3529D">
        <w:rPr>
          <w:rFonts w:ascii="Times New Roman" w:eastAsia="Calibri" w:hAnsi="Times New Roman" w:cs="Calibri"/>
          <w:sz w:val="28"/>
          <w:szCs w:val="28"/>
        </w:rPr>
        <w:t>которой осуществляется путем реализации Программы</w:t>
      </w:r>
    </w:p>
    <w:p w:rsidR="00B3529D" w:rsidRPr="009F3139" w:rsidRDefault="00B3529D" w:rsidP="00F14FF4">
      <w:pPr>
        <w:tabs>
          <w:tab w:val="left" w:pos="3735"/>
        </w:tabs>
        <w:spacing w:after="0" w:line="240" w:lineRule="auto"/>
        <w:jc w:val="center"/>
        <w:rPr>
          <w:rFonts w:ascii="Times New Roman" w:eastAsia="Calibri" w:hAnsi="Times New Roman" w:cs="Calibri"/>
          <w:sz w:val="24"/>
          <w:szCs w:val="24"/>
        </w:rPr>
      </w:pPr>
    </w:p>
    <w:p w:rsidR="005920C0" w:rsidRDefault="005920C0" w:rsidP="00F14FF4">
      <w:pPr>
        <w:tabs>
          <w:tab w:val="left" w:pos="426"/>
        </w:tabs>
        <w:spacing w:after="0" w:line="240" w:lineRule="auto"/>
        <w:ind w:firstLine="709"/>
        <w:jc w:val="both"/>
        <w:rPr>
          <w:rFonts w:ascii="Times New Roman" w:eastAsia="Calibri" w:hAnsi="Times New Roman" w:cs="Calibri"/>
          <w:sz w:val="28"/>
          <w:szCs w:val="28"/>
        </w:rPr>
      </w:pPr>
      <w:r w:rsidRPr="005D050F">
        <w:rPr>
          <w:rFonts w:ascii="Times New Roman" w:eastAsia="Calibri" w:hAnsi="Times New Roman" w:cs="Calibri"/>
          <w:sz w:val="28"/>
          <w:szCs w:val="28"/>
        </w:rPr>
        <w:t>По состоянию на 01.</w:t>
      </w:r>
      <w:r>
        <w:rPr>
          <w:rFonts w:ascii="Times New Roman" w:eastAsia="Calibri" w:hAnsi="Times New Roman" w:cs="Calibri"/>
          <w:sz w:val="28"/>
          <w:szCs w:val="28"/>
        </w:rPr>
        <w:t>04</w:t>
      </w:r>
      <w:r w:rsidRPr="005D050F">
        <w:rPr>
          <w:rFonts w:ascii="Times New Roman" w:eastAsia="Calibri" w:hAnsi="Times New Roman" w:cs="Calibri"/>
          <w:sz w:val="28"/>
          <w:szCs w:val="28"/>
        </w:rPr>
        <w:t>.202</w:t>
      </w:r>
      <w:r>
        <w:rPr>
          <w:rFonts w:ascii="Times New Roman" w:eastAsia="Calibri" w:hAnsi="Times New Roman" w:cs="Calibri"/>
          <w:sz w:val="28"/>
          <w:szCs w:val="28"/>
        </w:rPr>
        <w:t>2</w:t>
      </w:r>
      <w:r w:rsidRPr="005D050F">
        <w:rPr>
          <w:rFonts w:ascii="Times New Roman" w:eastAsia="Calibri" w:hAnsi="Times New Roman" w:cs="Calibri"/>
          <w:sz w:val="28"/>
          <w:szCs w:val="28"/>
        </w:rPr>
        <w:t xml:space="preserve"> аварийный жилищный фонд городского округа город Рыбинск, подлежащий расселению и сносу в связи с физическим износом в процессе эксплуатации, составил </w:t>
      </w:r>
      <w:r>
        <w:rPr>
          <w:rFonts w:ascii="Times New Roman" w:eastAsia="Calibri" w:hAnsi="Times New Roman" w:cs="Calibri"/>
          <w:sz w:val="28"/>
          <w:szCs w:val="28"/>
        </w:rPr>
        <w:t>3623,20</w:t>
      </w:r>
      <w:r w:rsidRPr="005D050F">
        <w:rPr>
          <w:rFonts w:ascii="Times New Roman" w:eastAsia="Calibri" w:hAnsi="Times New Roman" w:cs="Calibri"/>
          <w:sz w:val="28"/>
          <w:szCs w:val="28"/>
        </w:rPr>
        <w:t xml:space="preserve"> кв.м (2</w:t>
      </w:r>
      <w:r>
        <w:rPr>
          <w:rFonts w:ascii="Times New Roman" w:eastAsia="Calibri" w:hAnsi="Times New Roman" w:cs="Calibri"/>
          <w:sz w:val="28"/>
          <w:szCs w:val="28"/>
        </w:rPr>
        <w:t>0</w:t>
      </w:r>
      <w:r w:rsidRPr="005D050F">
        <w:rPr>
          <w:rFonts w:ascii="Times New Roman" w:eastAsia="Calibri" w:hAnsi="Times New Roman" w:cs="Calibri"/>
          <w:sz w:val="28"/>
          <w:szCs w:val="28"/>
        </w:rPr>
        <w:t xml:space="preserve"> дом</w:t>
      </w:r>
      <w:r>
        <w:rPr>
          <w:rFonts w:ascii="Times New Roman" w:eastAsia="Calibri" w:hAnsi="Times New Roman" w:cs="Calibri"/>
          <w:sz w:val="28"/>
          <w:szCs w:val="28"/>
        </w:rPr>
        <w:t>ов</w:t>
      </w:r>
      <w:r w:rsidRPr="005D050F">
        <w:rPr>
          <w:rFonts w:ascii="Times New Roman" w:eastAsia="Calibri" w:hAnsi="Times New Roman" w:cs="Calibri"/>
          <w:sz w:val="28"/>
          <w:szCs w:val="28"/>
        </w:rPr>
        <w:t>, признанны</w:t>
      </w:r>
      <w:r>
        <w:rPr>
          <w:rFonts w:ascii="Times New Roman" w:eastAsia="Calibri" w:hAnsi="Times New Roman" w:cs="Calibri"/>
          <w:sz w:val="28"/>
          <w:szCs w:val="28"/>
        </w:rPr>
        <w:t>х</w:t>
      </w:r>
      <w:r w:rsidRPr="005D050F">
        <w:rPr>
          <w:rFonts w:ascii="Times New Roman" w:eastAsia="Calibri" w:hAnsi="Times New Roman" w:cs="Calibri"/>
          <w:sz w:val="28"/>
          <w:szCs w:val="28"/>
        </w:rPr>
        <w:t xml:space="preserve"> аварийными </w:t>
      </w:r>
      <w:r>
        <w:rPr>
          <w:rFonts w:ascii="Times New Roman" w:eastAsia="Calibri" w:hAnsi="Times New Roman" w:cs="Calibri"/>
          <w:sz w:val="28"/>
          <w:szCs w:val="28"/>
        </w:rPr>
        <w:t>до</w:t>
      </w:r>
      <w:r w:rsidRPr="005D050F">
        <w:rPr>
          <w:rFonts w:ascii="Times New Roman" w:eastAsia="Calibri" w:hAnsi="Times New Roman" w:cs="Calibri"/>
          <w:sz w:val="28"/>
          <w:szCs w:val="28"/>
        </w:rPr>
        <w:t xml:space="preserve"> 01.01.201</w:t>
      </w:r>
      <w:r>
        <w:rPr>
          <w:rFonts w:ascii="Times New Roman" w:eastAsia="Calibri" w:hAnsi="Times New Roman" w:cs="Calibri"/>
          <w:sz w:val="28"/>
          <w:szCs w:val="28"/>
        </w:rPr>
        <w:t>7</w:t>
      </w:r>
      <w:r w:rsidRPr="005D050F">
        <w:rPr>
          <w:rFonts w:ascii="Times New Roman" w:eastAsia="Calibri" w:hAnsi="Times New Roman" w:cs="Calibri"/>
          <w:sz w:val="28"/>
          <w:szCs w:val="28"/>
        </w:rPr>
        <w:t xml:space="preserve">), в котором проживает </w:t>
      </w:r>
      <w:r>
        <w:rPr>
          <w:rFonts w:ascii="Times New Roman" w:eastAsia="Calibri" w:hAnsi="Times New Roman" w:cs="Calibri"/>
          <w:sz w:val="28"/>
          <w:szCs w:val="28"/>
        </w:rPr>
        <w:t>87</w:t>
      </w:r>
      <w:r w:rsidRPr="005D050F">
        <w:rPr>
          <w:rFonts w:ascii="Times New Roman" w:eastAsia="Calibri" w:hAnsi="Times New Roman" w:cs="Calibri"/>
          <w:sz w:val="28"/>
          <w:szCs w:val="28"/>
        </w:rPr>
        <w:t xml:space="preserve"> семей/ </w:t>
      </w:r>
      <w:r>
        <w:rPr>
          <w:rFonts w:ascii="Times New Roman" w:eastAsia="Calibri" w:hAnsi="Times New Roman" w:cs="Calibri"/>
          <w:sz w:val="28"/>
          <w:szCs w:val="28"/>
        </w:rPr>
        <w:t>220</w:t>
      </w:r>
      <w:r w:rsidRPr="005D050F">
        <w:rPr>
          <w:rFonts w:ascii="Times New Roman" w:eastAsia="Calibri" w:hAnsi="Times New Roman" w:cs="Calibri"/>
          <w:sz w:val="28"/>
          <w:szCs w:val="28"/>
        </w:rPr>
        <w:t xml:space="preserve"> человек.</w:t>
      </w:r>
      <w:r>
        <w:rPr>
          <w:rFonts w:ascii="Times New Roman" w:eastAsia="Calibri" w:hAnsi="Times New Roman" w:cs="Calibri"/>
          <w:sz w:val="28"/>
          <w:szCs w:val="28"/>
        </w:rPr>
        <w:t xml:space="preserve"> </w:t>
      </w:r>
      <w:r w:rsidRPr="005D050F">
        <w:rPr>
          <w:rFonts w:ascii="Times New Roman" w:eastAsia="Calibri" w:hAnsi="Times New Roman" w:cs="Calibri"/>
          <w:sz w:val="28"/>
          <w:szCs w:val="28"/>
        </w:rPr>
        <w:t>Дом № 8 по</w:t>
      </w:r>
      <w:r>
        <w:rPr>
          <w:rFonts w:ascii="Times New Roman" w:eastAsia="Calibri" w:hAnsi="Times New Roman" w:cs="Calibri"/>
          <w:sz w:val="28"/>
          <w:szCs w:val="28"/>
        </w:rPr>
        <w:t xml:space="preserve">                         </w:t>
      </w:r>
      <w:r w:rsidRPr="005D050F">
        <w:rPr>
          <w:rFonts w:ascii="Times New Roman" w:eastAsia="Calibri" w:hAnsi="Times New Roman" w:cs="Calibri"/>
          <w:sz w:val="28"/>
          <w:szCs w:val="28"/>
        </w:rPr>
        <w:t>ул. Веденеева признан аварийным 31.03.2020 в связи, с чем в данную программу не включен (общей площадью 386,9</w:t>
      </w:r>
      <w:r>
        <w:rPr>
          <w:rFonts w:ascii="Times New Roman" w:eastAsia="Calibri" w:hAnsi="Times New Roman" w:cs="Calibri"/>
          <w:sz w:val="28"/>
          <w:szCs w:val="28"/>
        </w:rPr>
        <w:t>6</w:t>
      </w:r>
      <w:r w:rsidRPr="005D050F">
        <w:rPr>
          <w:rFonts w:ascii="Times New Roman" w:eastAsia="Calibri" w:hAnsi="Times New Roman" w:cs="Calibri"/>
          <w:sz w:val="28"/>
          <w:szCs w:val="28"/>
        </w:rPr>
        <w:t xml:space="preserve"> кв.м, 11 семей/38 человек).</w:t>
      </w:r>
    </w:p>
    <w:p w:rsidR="00B3529D" w:rsidRPr="00B3529D" w:rsidRDefault="00B3529D" w:rsidP="00F14FF4">
      <w:pPr>
        <w:tabs>
          <w:tab w:val="left" w:pos="426"/>
        </w:tabs>
        <w:spacing w:after="0" w:line="240" w:lineRule="auto"/>
        <w:ind w:firstLine="709"/>
        <w:jc w:val="both"/>
        <w:rPr>
          <w:rFonts w:ascii="Times New Roman" w:eastAsia="Calibri" w:hAnsi="Times New Roman" w:cs="Calibri"/>
          <w:color w:val="000000"/>
          <w:sz w:val="28"/>
          <w:szCs w:val="28"/>
        </w:rPr>
      </w:pPr>
      <w:r w:rsidRPr="00B3529D">
        <w:rPr>
          <w:rFonts w:ascii="Times New Roman" w:eastAsia="Calibri" w:hAnsi="Times New Roman" w:cs="Calibri"/>
          <w:sz w:val="28"/>
          <w:szCs w:val="28"/>
        </w:rPr>
        <w:t xml:space="preserve">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w:t>
      </w:r>
      <w:r w:rsidRPr="00B3529D">
        <w:rPr>
          <w:rFonts w:ascii="Times New Roman" w:eastAsia="Calibri" w:hAnsi="Times New Roman" w:cs="Calibri"/>
          <w:color w:val="000000"/>
          <w:sz w:val="28"/>
          <w:szCs w:val="28"/>
        </w:rPr>
        <w:t xml:space="preserve">ухудшает внешний облик </w:t>
      </w:r>
      <w:r w:rsidRPr="00B3529D">
        <w:rPr>
          <w:rFonts w:ascii="Times New Roman" w:eastAsia="Calibri" w:hAnsi="Times New Roman" w:cs="Calibri"/>
          <w:sz w:val="28"/>
          <w:szCs w:val="28"/>
        </w:rPr>
        <w:t>города и</w:t>
      </w:r>
      <w:r w:rsidRPr="00B3529D">
        <w:rPr>
          <w:rFonts w:ascii="Times New Roman" w:eastAsia="Calibri" w:hAnsi="Times New Roman" w:cs="Calibri"/>
          <w:color w:val="000000"/>
          <w:sz w:val="28"/>
          <w:szCs w:val="28"/>
        </w:rPr>
        <w:t xml:space="preserve"> сдерживает развитие инженерной инфраструктуры.</w:t>
      </w:r>
    </w:p>
    <w:p w:rsidR="00B3529D" w:rsidRPr="00B3529D" w:rsidRDefault="00B3529D" w:rsidP="00F14FF4">
      <w:pPr>
        <w:tabs>
          <w:tab w:val="left" w:pos="426"/>
        </w:tabs>
        <w:autoSpaceDN w:val="0"/>
        <w:spacing w:after="0" w:line="240" w:lineRule="auto"/>
        <w:ind w:firstLine="709"/>
        <w:jc w:val="both"/>
        <w:rPr>
          <w:rFonts w:ascii="Times New Roman" w:eastAsia="Calibri" w:hAnsi="Times New Roman" w:cs="Calibri"/>
          <w:color w:val="000000"/>
          <w:sz w:val="28"/>
          <w:szCs w:val="28"/>
        </w:rPr>
      </w:pPr>
      <w:r w:rsidRPr="00B3529D">
        <w:rPr>
          <w:rFonts w:ascii="Times New Roman" w:eastAsia="Calibri" w:hAnsi="Times New Roman" w:cs="Calibri"/>
          <w:color w:val="000000"/>
          <w:sz w:val="28"/>
          <w:szCs w:val="28"/>
        </w:rPr>
        <w:t xml:space="preserve">При расселении аварийного жилья в рамках Программы учитывается необходимость развития малоэтажного строительства. Малоэтажное строительство характеризуется быстротой возведения, удобством планировки земельных участков, применением современных энергоэффективных технологий, что в результате создает удобство и комфорт для проживания граждан. </w:t>
      </w:r>
    </w:p>
    <w:p w:rsidR="00B3529D" w:rsidRPr="00B3529D" w:rsidRDefault="00B3529D" w:rsidP="00F14FF4">
      <w:pPr>
        <w:tabs>
          <w:tab w:val="left" w:pos="284"/>
          <w:tab w:val="left" w:pos="426"/>
        </w:tabs>
        <w:autoSpaceDE w:val="0"/>
        <w:autoSpaceDN w:val="0"/>
        <w:adjustRightInd w:val="0"/>
        <w:spacing w:after="0" w:line="240" w:lineRule="auto"/>
        <w:ind w:firstLine="709"/>
        <w:jc w:val="both"/>
        <w:rPr>
          <w:rFonts w:ascii="Times New Roman" w:eastAsia="Calibri" w:hAnsi="Times New Roman" w:cs="Calibri"/>
          <w:sz w:val="28"/>
          <w:szCs w:val="28"/>
        </w:rPr>
      </w:pPr>
      <w:r w:rsidRPr="00B3529D">
        <w:rPr>
          <w:rFonts w:ascii="Times New Roman" w:eastAsia="Calibri" w:hAnsi="Times New Roman" w:cs="Calibri"/>
          <w:sz w:val="28"/>
          <w:szCs w:val="28"/>
        </w:rPr>
        <w:t>Решение проблемы расселения аварийного жилищного фонда требует применения программного метода с привлечением финансовых ресурсов федерального, областного и местного уровней.</w:t>
      </w:r>
    </w:p>
    <w:p w:rsidR="00B3529D" w:rsidRPr="00A95F53" w:rsidRDefault="00B3529D" w:rsidP="00F14FF4">
      <w:pPr>
        <w:tabs>
          <w:tab w:val="left" w:pos="284"/>
          <w:tab w:val="left" w:pos="426"/>
        </w:tabs>
        <w:autoSpaceDE w:val="0"/>
        <w:autoSpaceDN w:val="0"/>
        <w:adjustRightInd w:val="0"/>
        <w:spacing w:after="0" w:line="240" w:lineRule="auto"/>
        <w:ind w:firstLine="709"/>
        <w:jc w:val="both"/>
        <w:rPr>
          <w:rFonts w:ascii="Times New Roman" w:eastAsia="Calibri" w:hAnsi="Times New Roman" w:cs="Calibri"/>
          <w:sz w:val="28"/>
          <w:szCs w:val="28"/>
        </w:rPr>
      </w:pPr>
      <w:r w:rsidRPr="00B3529D">
        <w:rPr>
          <w:rFonts w:ascii="Times New Roman" w:eastAsia="Calibri" w:hAnsi="Times New Roman" w:cs="Calibri"/>
          <w:sz w:val="28"/>
          <w:szCs w:val="28"/>
        </w:rPr>
        <w:t>В соответствии с требова</w:t>
      </w:r>
      <w:r w:rsidR="00DA11A6">
        <w:rPr>
          <w:rFonts w:ascii="Times New Roman" w:eastAsia="Calibri" w:hAnsi="Times New Roman" w:cs="Calibri"/>
          <w:sz w:val="28"/>
          <w:szCs w:val="28"/>
        </w:rPr>
        <w:t xml:space="preserve">ниями Федерального закона от 21.07.2007 </w:t>
      </w:r>
      <w:r w:rsidRPr="00B3529D">
        <w:rPr>
          <w:rFonts w:ascii="Times New Roman" w:eastAsia="Calibri" w:hAnsi="Times New Roman" w:cs="Calibri"/>
          <w:sz w:val="28"/>
          <w:szCs w:val="28"/>
        </w:rPr>
        <w:t>№ 185-ФЗ</w:t>
      </w:r>
      <w:r w:rsidR="00DA11A6">
        <w:rPr>
          <w:rFonts w:ascii="Times New Roman" w:eastAsia="Calibri" w:hAnsi="Times New Roman" w:cs="Calibri"/>
          <w:sz w:val="28"/>
          <w:szCs w:val="28"/>
        </w:rPr>
        <w:t xml:space="preserve"> </w:t>
      </w:r>
      <w:r w:rsidR="00DA11A6" w:rsidRPr="00B3529D">
        <w:rPr>
          <w:rFonts w:ascii="Times New Roman" w:eastAsia="Calibri" w:hAnsi="Times New Roman" w:cs="Times New Roman"/>
          <w:sz w:val="28"/>
          <w:szCs w:val="28"/>
          <w:lang w:eastAsia="ru-RU"/>
        </w:rPr>
        <w:t>«О Фонде содействия реформированию жи</w:t>
      </w:r>
      <w:r w:rsidR="00DA11A6">
        <w:rPr>
          <w:rFonts w:ascii="Times New Roman" w:eastAsia="Calibri" w:hAnsi="Times New Roman" w:cs="Times New Roman"/>
          <w:sz w:val="28"/>
          <w:szCs w:val="28"/>
          <w:lang w:eastAsia="ru-RU"/>
        </w:rPr>
        <w:t>лищно-коммунального хозяйства»</w:t>
      </w:r>
      <w:r w:rsidRPr="00B3529D">
        <w:rPr>
          <w:rFonts w:ascii="Times New Roman" w:eastAsia="Calibri" w:hAnsi="Times New Roman" w:cs="Calibri"/>
          <w:sz w:val="28"/>
          <w:szCs w:val="28"/>
        </w:rPr>
        <w:t xml:space="preserve"> предусматривается расселение всех многоквартирных домов, признанных </w:t>
      </w:r>
      <w:r w:rsidRPr="00A95F53">
        <w:rPr>
          <w:rFonts w:ascii="Times New Roman" w:eastAsia="Calibri" w:hAnsi="Times New Roman" w:cs="Calibri"/>
          <w:sz w:val="28"/>
          <w:szCs w:val="28"/>
        </w:rPr>
        <w:t xml:space="preserve">аварийными до </w:t>
      </w:r>
      <w:r w:rsidR="00DA11A6" w:rsidRPr="00A95F53">
        <w:rPr>
          <w:rFonts w:ascii="Times New Roman" w:eastAsia="Calibri" w:hAnsi="Times New Roman" w:cs="Calibri"/>
          <w:sz w:val="28"/>
          <w:szCs w:val="28"/>
        </w:rPr>
        <w:t>01.01.</w:t>
      </w:r>
      <w:r w:rsidRPr="00A95F53">
        <w:rPr>
          <w:rFonts w:ascii="Times New Roman" w:eastAsia="Calibri" w:hAnsi="Times New Roman" w:cs="Calibri"/>
          <w:sz w:val="28"/>
          <w:szCs w:val="28"/>
        </w:rPr>
        <w:t xml:space="preserve">2017, за период </w:t>
      </w:r>
      <w:r w:rsidR="005E1A6D">
        <w:rPr>
          <w:rFonts w:ascii="Times New Roman" w:eastAsia="Calibri" w:hAnsi="Times New Roman" w:cs="Calibri"/>
          <w:sz w:val="28"/>
          <w:szCs w:val="28"/>
        </w:rPr>
        <w:t xml:space="preserve">с </w:t>
      </w:r>
      <w:r w:rsidRPr="00A95F53">
        <w:rPr>
          <w:rFonts w:ascii="Times New Roman" w:eastAsia="Calibri" w:hAnsi="Times New Roman" w:cs="Calibri"/>
          <w:sz w:val="28"/>
          <w:szCs w:val="28"/>
        </w:rPr>
        <w:t xml:space="preserve">2019 </w:t>
      </w:r>
      <w:r w:rsidR="005E1A6D">
        <w:rPr>
          <w:rFonts w:ascii="Times New Roman" w:eastAsia="Calibri" w:hAnsi="Times New Roman" w:cs="Calibri"/>
          <w:sz w:val="28"/>
          <w:szCs w:val="28"/>
        </w:rPr>
        <w:t>по</w:t>
      </w:r>
      <w:r w:rsidRPr="00A95F53">
        <w:rPr>
          <w:rFonts w:ascii="Times New Roman" w:eastAsia="Calibri" w:hAnsi="Times New Roman" w:cs="Calibri"/>
          <w:sz w:val="28"/>
          <w:szCs w:val="28"/>
        </w:rPr>
        <w:t xml:space="preserve"> 2025 год.</w:t>
      </w:r>
    </w:p>
    <w:p w:rsidR="005920C0" w:rsidRDefault="005920C0" w:rsidP="00F14FF4">
      <w:pPr>
        <w:widowControl w:val="0"/>
        <w:autoSpaceDE w:val="0"/>
        <w:autoSpaceDN w:val="0"/>
        <w:adjustRightInd w:val="0"/>
        <w:spacing w:after="0" w:line="240" w:lineRule="auto"/>
        <w:ind w:firstLine="709"/>
        <w:contextualSpacing/>
        <w:jc w:val="both"/>
        <w:rPr>
          <w:rFonts w:ascii="Times New Roman" w:eastAsia="Calibri" w:hAnsi="Times New Roman" w:cs="Calibri"/>
          <w:sz w:val="28"/>
          <w:szCs w:val="28"/>
        </w:rPr>
      </w:pPr>
      <w:r w:rsidRPr="005D050F">
        <w:rPr>
          <w:rFonts w:ascii="Times New Roman" w:eastAsia="Calibri" w:hAnsi="Times New Roman" w:cs="Calibri"/>
          <w:sz w:val="28"/>
          <w:szCs w:val="28"/>
        </w:rPr>
        <w:t>В рамках реализации Программы с 202</w:t>
      </w:r>
      <w:r>
        <w:rPr>
          <w:rFonts w:ascii="Times New Roman" w:eastAsia="Calibri" w:hAnsi="Times New Roman" w:cs="Calibri"/>
          <w:sz w:val="28"/>
          <w:szCs w:val="28"/>
        </w:rPr>
        <w:t xml:space="preserve">2 по </w:t>
      </w:r>
      <w:r w:rsidRPr="005D050F">
        <w:rPr>
          <w:rFonts w:ascii="Times New Roman" w:eastAsia="Calibri" w:hAnsi="Times New Roman" w:cs="Calibri"/>
          <w:sz w:val="28"/>
          <w:szCs w:val="28"/>
        </w:rPr>
        <w:t>202</w:t>
      </w:r>
      <w:r>
        <w:rPr>
          <w:rFonts w:ascii="Times New Roman" w:eastAsia="Calibri" w:hAnsi="Times New Roman" w:cs="Calibri"/>
          <w:sz w:val="28"/>
          <w:szCs w:val="28"/>
        </w:rPr>
        <w:t>5</w:t>
      </w:r>
      <w:r w:rsidRPr="005D050F">
        <w:rPr>
          <w:rFonts w:ascii="Times New Roman" w:eastAsia="Calibri" w:hAnsi="Times New Roman" w:cs="Calibri"/>
          <w:sz w:val="28"/>
          <w:szCs w:val="28"/>
        </w:rPr>
        <w:t xml:space="preserve"> год планируется к расселению  </w:t>
      </w:r>
      <w:r>
        <w:rPr>
          <w:rFonts w:ascii="Times New Roman" w:eastAsia="Calibri" w:hAnsi="Times New Roman" w:cs="Calibri"/>
          <w:sz w:val="28"/>
          <w:szCs w:val="28"/>
        </w:rPr>
        <w:t>3623,20</w:t>
      </w:r>
      <w:r w:rsidRPr="005D050F">
        <w:rPr>
          <w:rFonts w:ascii="Times New Roman" w:eastAsia="Calibri" w:hAnsi="Times New Roman" w:cs="Calibri"/>
          <w:sz w:val="28"/>
          <w:szCs w:val="28"/>
        </w:rPr>
        <w:t xml:space="preserve"> кв.м аварийного жилищного фонда</w:t>
      </w:r>
      <w:r>
        <w:rPr>
          <w:rFonts w:ascii="Times New Roman" w:eastAsia="Calibri" w:hAnsi="Times New Roman" w:cs="Calibri"/>
          <w:sz w:val="28"/>
          <w:szCs w:val="28"/>
        </w:rPr>
        <w:t xml:space="preserve"> (87</w:t>
      </w:r>
      <w:r w:rsidRPr="005D050F">
        <w:rPr>
          <w:rFonts w:ascii="Times New Roman" w:eastAsia="Calibri" w:hAnsi="Times New Roman" w:cs="Calibri"/>
          <w:sz w:val="28"/>
          <w:szCs w:val="28"/>
        </w:rPr>
        <w:t xml:space="preserve"> семей</w:t>
      </w:r>
      <w:r>
        <w:rPr>
          <w:rFonts w:ascii="Times New Roman" w:eastAsia="Calibri" w:hAnsi="Times New Roman" w:cs="Calibri"/>
          <w:sz w:val="28"/>
          <w:szCs w:val="28"/>
        </w:rPr>
        <w:t xml:space="preserve">/ </w:t>
      </w:r>
      <w:r w:rsidRPr="005D050F">
        <w:rPr>
          <w:rFonts w:ascii="Times New Roman" w:eastAsia="Calibri" w:hAnsi="Times New Roman" w:cs="Calibri"/>
          <w:sz w:val="28"/>
          <w:szCs w:val="28"/>
        </w:rPr>
        <w:t>2</w:t>
      </w:r>
      <w:r>
        <w:rPr>
          <w:rFonts w:ascii="Times New Roman" w:eastAsia="Calibri" w:hAnsi="Times New Roman" w:cs="Calibri"/>
          <w:sz w:val="28"/>
          <w:szCs w:val="28"/>
        </w:rPr>
        <w:t>20</w:t>
      </w:r>
      <w:r w:rsidRPr="005D050F">
        <w:rPr>
          <w:rFonts w:ascii="Times New Roman" w:eastAsia="Calibri" w:hAnsi="Times New Roman" w:cs="Calibri"/>
          <w:sz w:val="28"/>
          <w:szCs w:val="28"/>
        </w:rPr>
        <w:t xml:space="preserve"> человек).</w:t>
      </w:r>
    </w:p>
    <w:p w:rsidR="00B3529D" w:rsidRPr="005C2BE8" w:rsidRDefault="00B3529D" w:rsidP="00C45AEF">
      <w:pPr>
        <w:pStyle w:val="a9"/>
        <w:numPr>
          <w:ilvl w:val="0"/>
          <w:numId w:val="22"/>
        </w:numPr>
        <w:spacing w:before="150" w:line="240" w:lineRule="atLeast"/>
        <w:jc w:val="center"/>
        <w:rPr>
          <w:rFonts w:eastAsia="Calibri"/>
          <w:szCs w:val="28"/>
          <w:lang w:eastAsia="ru-RU"/>
        </w:rPr>
      </w:pPr>
      <w:r w:rsidRPr="005C2BE8">
        <w:rPr>
          <w:rFonts w:eastAsia="Calibri"/>
          <w:color w:val="000000"/>
          <w:szCs w:val="28"/>
          <w:lang w:eastAsia="ru-RU"/>
        </w:rPr>
        <w:t xml:space="preserve">Цель, задачи и ожидаемые результаты реализации </w:t>
      </w:r>
      <w:r w:rsidRPr="005C2BE8">
        <w:rPr>
          <w:rFonts w:eastAsia="Calibri"/>
          <w:szCs w:val="28"/>
          <w:lang w:eastAsia="ru-RU"/>
        </w:rPr>
        <w:t>Программы</w:t>
      </w:r>
    </w:p>
    <w:p w:rsidR="00B3529D" w:rsidRPr="009F3139" w:rsidRDefault="00B3529D" w:rsidP="00B3529D">
      <w:pPr>
        <w:tabs>
          <w:tab w:val="left" w:pos="142"/>
        </w:tabs>
        <w:spacing w:after="0" w:line="240" w:lineRule="auto"/>
        <w:jc w:val="both"/>
        <w:rPr>
          <w:rFonts w:ascii="Times New Roman" w:eastAsia="Calibri" w:hAnsi="Times New Roman" w:cs="Times New Roman"/>
          <w:sz w:val="24"/>
          <w:szCs w:val="24"/>
          <w:lang w:eastAsia="ru-RU"/>
        </w:rPr>
      </w:pPr>
    </w:p>
    <w:p w:rsidR="00B3529D" w:rsidRPr="00B3529D" w:rsidRDefault="00B3529D" w:rsidP="00F14FF4">
      <w:pPr>
        <w:tabs>
          <w:tab w:val="left" w:pos="0"/>
        </w:tabs>
        <w:spacing w:after="0" w:line="240" w:lineRule="auto"/>
        <w:ind w:firstLine="709"/>
        <w:jc w:val="both"/>
        <w:rPr>
          <w:rFonts w:ascii="Times New Roman" w:eastAsia="Calibri" w:hAnsi="Times New Roman" w:cs="Calibri"/>
          <w:color w:val="000000"/>
          <w:sz w:val="28"/>
          <w:szCs w:val="28"/>
        </w:rPr>
      </w:pPr>
      <w:r w:rsidRPr="00B3529D">
        <w:rPr>
          <w:rFonts w:ascii="Times New Roman" w:eastAsia="Calibri" w:hAnsi="Times New Roman" w:cs="Times New Roman"/>
          <w:sz w:val="28"/>
          <w:szCs w:val="28"/>
          <w:lang w:eastAsia="ru-RU"/>
        </w:rPr>
        <w:t>Цель Программы:</w:t>
      </w:r>
    </w:p>
    <w:p w:rsidR="00B3529D" w:rsidRDefault="00C83C25" w:rsidP="00F14FF4">
      <w:pPr>
        <w:widowControl w:val="0"/>
        <w:tabs>
          <w:tab w:val="left" w:pos="142"/>
        </w:tabs>
        <w:autoSpaceDE w:val="0"/>
        <w:autoSpaceDN w:val="0"/>
        <w:adjustRightInd w:val="0"/>
        <w:spacing w:after="0" w:line="240" w:lineRule="auto"/>
        <w:contextualSpacing/>
        <w:jc w:val="both"/>
        <w:rPr>
          <w:rFonts w:ascii="Times New Roman" w:eastAsia="Calibri" w:hAnsi="Times New Roman" w:cs="Calibri"/>
          <w:color w:val="000000"/>
          <w:sz w:val="28"/>
          <w:szCs w:val="28"/>
        </w:rPr>
      </w:pPr>
      <w:r>
        <w:rPr>
          <w:rFonts w:ascii="Times New Roman" w:eastAsia="Calibri" w:hAnsi="Times New Roman" w:cs="Calibri"/>
          <w:color w:val="000000"/>
          <w:sz w:val="28"/>
          <w:szCs w:val="28"/>
        </w:rPr>
        <w:t xml:space="preserve">- </w:t>
      </w:r>
      <w:r w:rsidR="00B3529D" w:rsidRPr="00B3529D">
        <w:rPr>
          <w:rFonts w:ascii="Times New Roman" w:eastAsia="Calibri" w:hAnsi="Times New Roman" w:cs="Calibri"/>
          <w:color w:val="000000"/>
          <w:sz w:val="28"/>
          <w:szCs w:val="28"/>
        </w:rPr>
        <w:t>переселение граждан из жилищного фонда, признанного аварийным и подлежащим сносу или реконструкции, в благоустроенные жилые помещения.</w:t>
      </w:r>
    </w:p>
    <w:p w:rsidR="00B3529D" w:rsidRPr="00B3529D" w:rsidRDefault="00B3529D" w:rsidP="00F14FF4">
      <w:pPr>
        <w:tabs>
          <w:tab w:val="left" w:pos="142"/>
          <w:tab w:val="left" w:pos="426"/>
        </w:tabs>
        <w:spacing w:after="0" w:line="240" w:lineRule="auto"/>
        <w:ind w:firstLine="709"/>
        <w:contextualSpacing/>
        <w:jc w:val="both"/>
        <w:rPr>
          <w:rFonts w:ascii="Times New Roman" w:eastAsia="Calibri" w:hAnsi="Times New Roman" w:cs="Calibri"/>
          <w:color w:val="000000"/>
          <w:sz w:val="28"/>
          <w:szCs w:val="28"/>
        </w:rPr>
      </w:pPr>
      <w:r w:rsidRPr="00B3529D">
        <w:rPr>
          <w:rFonts w:ascii="Times New Roman" w:eastAsia="Calibri" w:hAnsi="Times New Roman" w:cs="Times New Roman"/>
          <w:sz w:val="28"/>
          <w:szCs w:val="28"/>
          <w:lang w:eastAsia="ru-RU"/>
        </w:rPr>
        <w:t>Задачи Программы:</w:t>
      </w:r>
      <w:r w:rsidRPr="00B3529D">
        <w:rPr>
          <w:rFonts w:ascii="Times New Roman" w:eastAsia="Calibri" w:hAnsi="Times New Roman" w:cs="Times New Roman"/>
          <w:sz w:val="28"/>
          <w:szCs w:val="28"/>
          <w:lang w:eastAsia="ru-RU"/>
        </w:rPr>
        <w:tab/>
      </w:r>
    </w:p>
    <w:p w:rsidR="00776223" w:rsidRDefault="00C83C25" w:rsidP="00F14FF4">
      <w:pPr>
        <w:widowControl w:val="0"/>
        <w:tabs>
          <w:tab w:val="left" w:pos="142"/>
        </w:tabs>
        <w:autoSpaceDE w:val="0"/>
        <w:autoSpaceDN w:val="0"/>
        <w:adjustRightInd w:val="0"/>
        <w:spacing w:after="0" w:line="240" w:lineRule="auto"/>
        <w:contextualSpacing/>
        <w:jc w:val="both"/>
        <w:rPr>
          <w:rFonts w:ascii="Times New Roman" w:eastAsia="Calibri" w:hAnsi="Times New Roman" w:cs="Calibri"/>
          <w:color w:val="000000"/>
          <w:sz w:val="28"/>
          <w:szCs w:val="28"/>
        </w:rPr>
      </w:pPr>
      <w:r>
        <w:rPr>
          <w:rFonts w:ascii="Times New Roman" w:eastAsia="Calibri" w:hAnsi="Times New Roman" w:cs="Calibri"/>
          <w:sz w:val="28"/>
          <w:szCs w:val="28"/>
        </w:rPr>
        <w:t xml:space="preserve">- </w:t>
      </w:r>
      <w:r w:rsidR="00B3529D" w:rsidRPr="00B3529D">
        <w:rPr>
          <w:rFonts w:ascii="Times New Roman" w:eastAsia="Calibri" w:hAnsi="Times New Roman" w:cs="Calibri"/>
          <w:sz w:val="28"/>
          <w:szCs w:val="28"/>
        </w:rPr>
        <w:t>финансовое и организационное обеспечение переселения граждан из аварийных многоквартирных домов;</w:t>
      </w:r>
    </w:p>
    <w:p w:rsidR="00B3529D" w:rsidRPr="00B3529D" w:rsidRDefault="00C83C25" w:rsidP="00F14FF4">
      <w:pPr>
        <w:widowControl w:val="0"/>
        <w:tabs>
          <w:tab w:val="left" w:pos="142"/>
          <w:tab w:val="left" w:pos="567"/>
          <w:tab w:val="left" w:pos="1276"/>
        </w:tabs>
        <w:autoSpaceDE w:val="0"/>
        <w:autoSpaceDN w:val="0"/>
        <w:adjustRightInd w:val="0"/>
        <w:spacing w:after="0" w:line="240" w:lineRule="auto"/>
        <w:contextualSpacing/>
        <w:jc w:val="both"/>
        <w:rPr>
          <w:rFonts w:ascii="Times New Roman" w:eastAsia="Calibri" w:hAnsi="Times New Roman" w:cs="Calibri"/>
          <w:color w:val="000000"/>
          <w:sz w:val="28"/>
          <w:szCs w:val="28"/>
        </w:rPr>
      </w:pPr>
      <w:proofErr w:type="gramStart"/>
      <w:r>
        <w:rPr>
          <w:rFonts w:ascii="Times New Roman" w:eastAsia="Calibri" w:hAnsi="Times New Roman" w:cs="Calibri"/>
          <w:color w:val="000000"/>
          <w:sz w:val="28"/>
          <w:szCs w:val="28"/>
        </w:rPr>
        <w:t xml:space="preserve">- </w:t>
      </w:r>
      <w:r w:rsidR="00B3529D" w:rsidRPr="00B3529D">
        <w:rPr>
          <w:rFonts w:ascii="Times New Roman" w:eastAsia="Calibri" w:hAnsi="Times New Roman" w:cs="Calibri"/>
          <w:color w:val="000000"/>
          <w:sz w:val="28"/>
          <w:szCs w:val="28"/>
        </w:rPr>
        <w:t xml:space="preserve">обеспечение благоустроенными жилыми помещениями граждан, переселяемых из многоквартирных домов, признанных в установленном порядке аварийными и </w:t>
      </w:r>
      <w:r w:rsidR="00B3529D" w:rsidRPr="00B3529D">
        <w:rPr>
          <w:rFonts w:ascii="Times New Roman" w:eastAsia="Calibri" w:hAnsi="Times New Roman" w:cs="Calibri"/>
          <w:color w:val="000000"/>
          <w:sz w:val="28"/>
          <w:szCs w:val="28"/>
        </w:rPr>
        <w:lastRenderedPageBreak/>
        <w:t>подлежащими сносу в связи с физическим износом в процессе их эксплуатации в период с 01 января 2012 по 01 января 2017 годы (далее – аварийные многоквартирные дома), в том числе за счет привлечения финансовой поддержки Фонд</w:t>
      </w:r>
      <w:r w:rsidR="0094492B">
        <w:rPr>
          <w:rFonts w:ascii="Times New Roman" w:eastAsia="Calibri" w:hAnsi="Times New Roman" w:cs="Calibri"/>
          <w:color w:val="000000"/>
          <w:sz w:val="28"/>
          <w:szCs w:val="28"/>
        </w:rPr>
        <w:t>а</w:t>
      </w:r>
      <w:r w:rsidR="00B3529D" w:rsidRPr="00B3529D">
        <w:rPr>
          <w:rFonts w:ascii="Times New Roman" w:eastAsia="Calibri" w:hAnsi="Times New Roman" w:cs="Calibri"/>
          <w:color w:val="000000"/>
          <w:sz w:val="28"/>
          <w:szCs w:val="28"/>
        </w:rPr>
        <w:t xml:space="preserve"> и </w:t>
      </w:r>
      <w:r w:rsidR="004C28EF">
        <w:rPr>
          <w:rFonts w:ascii="Times New Roman" w:eastAsia="Calibri" w:hAnsi="Times New Roman" w:cs="Calibri"/>
          <w:color w:val="000000"/>
          <w:sz w:val="28"/>
          <w:szCs w:val="28"/>
        </w:rPr>
        <w:t xml:space="preserve">бюджета </w:t>
      </w:r>
      <w:r w:rsidR="00B3529D" w:rsidRPr="00B3529D">
        <w:rPr>
          <w:rFonts w:ascii="Times New Roman" w:eastAsia="Calibri" w:hAnsi="Times New Roman" w:cs="Calibri"/>
          <w:color w:val="000000"/>
          <w:sz w:val="28"/>
          <w:szCs w:val="28"/>
        </w:rPr>
        <w:t>Ярославской области;</w:t>
      </w:r>
      <w:r w:rsidR="00B3529D" w:rsidRPr="00B3529D">
        <w:rPr>
          <w:rFonts w:ascii="Times New Roman" w:eastAsia="Calibri" w:hAnsi="Times New Roman" w:cs="Calibri"/>
          <w:color w:val="000000"/>
          <w:sz w:val="28"/>
          <w:szCs w:val="28"/>
        </w:rPr>
        <w:tab/>
      </w:r>
      <w:proofErr w:type="gramEnd"/>
    </w:p>
    <w:p w:rsidR="00B3529D" w:rsidRPr="00B3529D" w:rsidRDefault="00C83C25" w:rsidP="00F14FF4">
      <w:pPr>
        <w:widowControl w:val="0"/>
        <w:tabs>
          <w:tab w:val="left" w:pos="142"/>
          <w:tab w:val="left" w:pos="567"/>
          <w:tab w:val="left" w:pos="1276"/>
        </w:tabs>
        <w:autoSpaceDE w:val="0"/>
        <w:autoSpaceDN w:val="0"/>
        <w:adjustRightInd w:val="0"/>
        <w:spacing w:after="0" w:line="240" w:lineRule="auto"/>
        <w:contextualSpacing/>
        <w:jc w:val="both"/>
        <w:rPr>
          <w:rFonts w:ascii="Times New Roman" w:eastAsia="Calibri" w:hAnsi="Times New Roman" w:cs="Calibri"/>
          <w:color w:val="000000"/>
          <w:sz w:val="28"/>
          <w:szCs w:val="28"/>
        </w:rPr>
      </w:pPr>
      <w:r>
        <w:rPr>
          <w:rFonts w:ascii="Times New Roman" w:eastAsia="Calibri" w:hAnsi="Times New Roman" w:cs="Calibri"/>
          <w:color w:val="000000"/>
          <w:sz w:val="28"/>
          <w:szCs w:val="28"/>
        </w:rPr>
        <w:t xml:space="preserve">- </w:t>
      </w:r>
      <w:r w:rsidR="00B3529D" w:rsidRPr="00B3529D">
        <w:rPr>
          <w:rFonts w:ascii="Times New Roman" w:eastAsia="Calibri" w:hAnsi="Times New Roman" w:cs="Calibri"/>
          <w:color w:val="000000"/>
          <w:sz w:val="28"/>
          <w:szCs w:val="28"/>
        </w:rPr>
        <w:t>привлечение инвесторов и реализация на территории городского округа город Рыбинск  проектов по развитию жилищного строительства.</w:t>
      </w:r>
    </w:p>
    <w:p w:rsidR="005920C0" w:rsidRPr="005920C0" w:rsidRDefault="005920C0" w:rsidP="005920C0">
      <w:pPr>
        <w:tabs>
          <w:tab w:val="left" w:pos="284"/>
          <w:tab w:val="left" w:pos="426"/>
        </w:tabs>
        <w:spacing w:after="0" w:line="240" w:lineRule="auto"/>
        <w:ind w:firstLine="709"/>
        <w:jc w:val="both"/>
        <w:rPr>
          <w:rFonts w:ascii="Times New Roman" w:eastAsia="Calibri" w:hAnsi="Times New Roman" w:cs="Calibri"/>
          <w:sz w:val="28"/>
          <w:szCs w:val="28"/>
        </w:rPr>
      </w:pPr>
      <w:r w:rsidRPr="005920C0">
        <w:rPr>
          <w:rFonts w:ascii="Times New Roman" w:eastAsia="Calibri" w:hAnsi="Times New Roman" w:cs="Calibri"/>
          <w:sz w:val="28"/>
          <w:szCs w:val="28"/>
        </w:rPr>
        <w:t>Ожидаемые результаты в рамках реализации данной Программы:</w:t>
      </w:r>
    </w:p>
    <w:p w:rsidR="005920C0" w:rsidRPr="005920C0" w:rsidRDefault="005920C0" w:rsidP="005920C0">
      <w:pPr>
        <w:widowControl w:val="0"/>
        <w:tabs>
          <w:tab w:val="left" w:pos="284"/>
        </w:tabs>
        <w:autoSpaceDE w:val="0"/>
        <w:autoSpaceDN w:val="0"/>
        <w:adjustRightInd w:val="0"/>
        <w:spacing w:after="0" w:line="240" w:lineRule="auto"/>
        <w:contextualSpacing/>
        <w:jc w:val="both"/>
        <w:rPr>
          <w:rFonts w:ascii="Times New Roman" w:eastAsia="Calibri" w:hAnsi="Times New Roman" w:cs="Calibri"/>
          <w:sz w:val="28"/>
          <w:szCs w:val="28"/>
        </w:rPr>
      </w:pPr>
      <w:r w:rsidRPr="005920C0">
        <w:rPr>
          <w:rFonts w:ascii="Times New Roman" w:eastAsia="Calibri" w:hAnsi="Times New Roman" w:cs="Calibri"/>
          <w:sz w:val="28"/>
          <w:szCs w:val="28"/>
        </w:rPr>
        <w:t>-  в 2021 году расселены 30 семей / 52 человека (общая площадь 1 275,8 кв</w:t>
      </w:r>
      <w:proofErr w:type="gramStart"/>
      <w:r w:rsidRPr="005920C0">
        <w:rPr>
          <w:rFonts w:ascii="Times New Roman" w:eastAsia="Calibri" w:hAnsi="Times New Roman" w:cs="Calibri"/>
          <w:sz w:val="28"/>
          <w:szCs w:val="28"/>
        </w:rPr>
        <w:t>.м</w:t>
      </w:r>
      <w:proofErr w:type="gramEnd"/>
      <w:r w:rsidRPr="005920C0">
        <w:rPr>
          <w:rFonts w:ascii="Times New Roman" w:eastAsia="Calibri" w:hAnsi="Times New Roman" w:cs="Calibri"/>
          <w:sz w:val="28"/>
          <w:szCs w:val="28"/>
        </w:rPr>
        <w:t>);</w:t>
      </w:r>
    </w:p>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Calibri"/>
          <w:sz w:val="28"/>
          <w:szCs w:val="28"/>
        </w:rPr>
      </w:pPr>
      <w:r w:rsidRPr="005920C0">
        <w:rPr>
          <w:rFonts w:ascii="Times New Roman" w:eastAsia="Times New Roman" w:hAnsi="Times New Roman" w:cs="Calibri"/>
          <w:sz w:val="28"/>
          <w:szCs w:val="28"/>
        </w:rPr>
        <w:t xml:space="preserve">- в 2022 году переселению подлежат 4 семьи / 7 человек, </w:t>
      </w:r>
      <w:r w:rsidRPr="005920C0">
        <w:rPr>
          <w:rFonts w:ascii="Times New Roman" w:eastAsia="Calibri" w:hAnsi="Times New Roman" w:cs="Calibri"/>
          <w:sz w:val="28"/>
          <w:szCs w:val="28"/>
        </w:rPr>
        <w:t>расселяемая площадь аварийного жилищного фонда составляет</w:t>
      </w:r>
      <w:r w:rsidRPr="005920C0">
        <w:rPr>
          <w:rFonts w:ascii="Times New Roman" w:eastAsia="Times New Roman" w:hAnsi="Times New Roman" w:cs="Calibri"/>
          <w:sz w:val="28"/>
          <w:szCs w:val="28"/>
        </w:rPr>
        <w:t xml:space="preserve"> 97,4 кв.м, </w:t>
      </w:r>
      <w:r w:rsidRPr="005920C0">
        <w:rPr>
          <w:rFonts w:ascii="Times New Roman" w:eastAsia="Calibri" w:hAnsi="Times New Roman" w:cs="Calibri"/>
          <w:sz w:val="28"/>
          <w:szCs w:val="28"/>
        </w:rPr>
        <w:t>снос 2 домов, расселенных в 2020 году;</w:t>
      </w:r>
    </w:p>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Calibri"/>
          <w:sz w:val="28"/>
          <w:szCs w:val="28"/>
        </w:rPr>
      </w:pPr>
      <w:r w:rsidRPr="005920C0">
        <w:rPr>
          <w:rFonts w:ascii="Times New Roman" w:eastAsia="Times New Roman" w:hAnsi="Times New Roman" w:cs="Calibri"/>
          <w:sz w:val="28"/>
          <w:szCs w:val="28"/>
        </w:rPr>
        <w:t xml:space="preserve">- в 2023 году переселению подлежат 63 семьи / 162 человека, </w:t>
      </w:r>
      <w:r w:rsidRPr="005920C0">
        <w:rPr>
          <w:rFonts w:ascii="Times New Roman" w:eastAsia="Calibri" w:hAnsi="Times New Roman" w:cs="Calibri"/>
          <w:sz w:val="28"/>
          <w:szCs w:val="28"/>
        </w:rPr>
        <w:t>расселяемая площадь аварийного жилищного фонда составит</w:t>
      </w:r>
      <w:r w:rsidRPr="005920C0">
        <w:rPr>
          <w:rFonts w:ascii="Times New Roman" w:eastAsia="Times New Roman" w:hAnsi="Times New Roman" w:cs="Calibri"/>
          <w:sz w:val="28"/>
          <w:szCs w:val="28"/>
        </w:rPr>
        <w:t xml:space="preserve"> 2 784,4 кв.м</w:t>
      </w:r>
      <w:r w:rsidRPr="005920C0">
        <w:rPr>
          <w:rFonts w:ascii="Times New Roman" w:eastAsia="Calibri" w:hAnsi="Times New Roman" w:cs="Calibri"/>
          <w:sz w:val="28"/>
          <w:szCs w:val="28"/>
        </w:rPr>
        <w:t>;</w:t>
      </w:r>
    </w:p>
    <w:p w:rsidR="005920C0" w:rsidRPr="005920C0" w:rsidRDefault="005920C0" w:rsidP="005920C0">
      <w:pPr>
        <w:widowControl w:val="0"/>
        <w:autoSpaceDE w:val="0"/>
        <w:autoSpaceDN w:val="0"/>
        <w:adjustRightInd w:val="0"/>
        <w:spacing w:after="0" w:line="240" w:lineRule="auto"/>
        <w:contextualSpacing/>
        <w:jc w:val="both"/>
        <w:rPr>
          <w:rFonts w:ascii="Times New Roman" w:eastAsia="Calibri" w:hAnsi="Times New Roman" w:cs="Calibri"/>
          <w:sz w:val="28"/>
          <w:szCs w:val="28"/>
        </w:rPr>
      </w:pPr>
      <w:r w:rsidRPr="005920C0">
        <w:rPr>
          <w:rFonts w:ascii="Times New Roman" w:eastAsia="Times New Roman" w:hAnsi="Times New Roman" w:cs="Calibri"/>
          <w:sz w:val="28"/>
          <w:szCs w:val="28"/>
        </w:rPr>
        <w:t xml:space="preserve">- в 2024 году переселению подлежат 20 семей / 51 человек, </w:t>
      </w:r>
      <w:r w:rsidRPr="005920C0">
        <w:rPr>
          <w:rFonts w:ascii="Times New Roman" w:eastAsia="Calibri" w:hAnsi="Times New Roman" w:cs="Calibri"/>
          <w:sz w:val="28"/>
          <w:szCs w:val="28"/>
        </w:rPr>
        <w:t>расселяемая площадь аварийного жилищного фонда составит</w:t>
      </w:r>
      <w:r w:rsidRPr="005920C0">
        <w:rPr>
          <w:rFonts w:ascii="Times New Roman" w:eastAsia="Times New Roman" w:hAnsi="Times New Roman" w:cs="Calibri"/>
          <w:sz w:val="28"/>
          <w:szCs w:val="28"/>
        </w:rPr>
        <w:t xml:space="preserve"> 741,40 кв.м;</w:t>
      </w:r>
      <w:r w:rsidRPr="005920C0">
        <w:rPr>
          <w:rFonts w:ascii="Times New Roman" w:eastAsia="Calibri" w:hAnsi="Times New Roman" w:cs="Calibri"/>
          <w:sz w:val="28"/>
          <w:szCs w:val="28"/>
        </w:rPr>
        <w:t xml:space="preserve"> </w:t>
      </w:r>
    </w:p>
    <w:p w:rsidR="004564CF" w:rsidRDefault="005920C0" w:rsidP="005920C0">
      <w:pPr>
        <w:autoSpaceDE w:val="0"/>
        <w:autoSpaceDN w:val="0"/>
        <w:spacing w:after="0" w:line="240" w:lineRule="auto"/>
        <w:rPr>
          <w:rFonts w:ascii="Times New Roman" w:eastAsia="Calibri" w:hAnsi="Times New Roman" w:cs="Calibri"/>
          <w:sz w:val="28"/>
          <w:szCs w:val="28"/>
        </w:rPr>
      </w:pPr>
      <w:r w:rsidRPr="005920C0">
        <w:rPr>
          <w:rFonts w:ascii="Times New Roman" w:eastAsia="Times New Roman" w:hAnsi="Times New Roman" w:cs="Calibri"/>
          <w:sz w:val="28"/>
          <w:szCs w:val="28"/>
        </w:rPr>
        <w:t xml:space="preserve">- в 2025 году переселению подлежат 0 семей / 0 человек, </w:t>
      </w:r>
      <w:r w:rsidRPr="005920C0">
        <w:rPr>
          <w:rFonts w:ascii="Times New Roman" w:eastAsia="Calibri" w:hAnsi="Times New Roman" w:cs="Calibri"/>
          <w:sz w:val="28"/>
          <w:szCs w:val="28"/>
        </w:rPr>
        <w:t>расселяемая площадь аварийного жилищного фонда составит</w:t>
      </w:r>
      <w:r w:rsidRPr="005920C0">
        <w:rPr>
          <w:rFonts w:ascii="Times New Roman" w:eastAsia="Times New Roman" w:hAnsi="Times New Roman" w:cs="Calibri"/>
          <w:sz w:val="28"/>
          <w:szCs w:val="28"/>
        </w:rPr>
        <w:t xml:space="preserve"> 0,00 кв.м,</w:t>
      </w:r>
      <w:r w:rsidRPr="005920C0">
        <w:rPr>
          <w:rFonts w:ascii="Times New Roman" w:eastAsia="Calibri" w:hAnsi="Times New Roman" w:cs="Calibri"/>
          <w:sz w:val="28"/>
          <w:szCs w:val="28"/>
        </w:rPr>
        <w:t xml:space="preserve"> снос 20 домов, расселенных в 2023-2024 годах</w:t>
      </w:r>
      <w:r>
        <w:rPr>
          <w:rFonts w:ascii="Times New Roman" w:eastAsia="Calibri" w:hAnsi="Times New Roman" w:cs="Calibri"/>
          <w:sz w:val="28"/>
          <w:szCs w:val="28"/>
        </w:rPr>
        <w:t>.</w:t>
      </w:r>
    </w:p>
    <w:p w:rsidR="005920C0" w:rsidRPr="00DB26DA" w:rsidRDefault="005920C0" w:rsidP="005920C0">
      <w:pPr>
        <w:autoSpaceDE w:val="0"/>
        <w:autoSpaceDN w:val="0"/>
        <w:spacing w:after="0" w:line="240" w:lineRule="auto"/>
        <w:rPr>
          <w:rFonts w:ascii="Times New Roman" w:eastAsia="Times New Roman" w:hAnsi="Times New Roman" w:cs="Times New Roman"/>
          <w:sz w:val="28"/>
          <w:szCs w:val="28"/>
        </w:rPr>
      </w:pPr>
    </w:p>
    <w:p w:rsidR="00B3529D" w:rsidRPr="005C2BE8" w:rsidRDefault="00B3529D" w:rsidP="00C45AEF">
      <w:pPr>
        <w:pStyle w:val="a9"/>
        <w:numPr>
          <w:ilvl w:val="0"/>
          <w:numId w:val="22"/>
        </w:numPr>
        <w:jc w:val="center"/>
        <w:rPr>
          <w:rFonts w:eastAsia="Calibri" w:cs="Calibri"/>
          <w:szCs w:val="28"/>
        </w:rPr>
      </w:pPr>
      <w:r w:rsidRPr="005C2BE8">
        <w:rPr>
          <w:rFonts w:eastAsia="Calibri"/>
          <w:szCs w:val="28"/>
          <w:lang w:eastAsia="ru-RU"/>
        </w:rPr>
        <w:t>Социально-экономическое обоснование Программы</w:t>
      </w:r>
    </w:p>
    <w:p w:rsidR="00B3529D" w:rsidRPr="00DB26DA" w:rsidRDefault="00B3529D" w:rsidP="00C83C25">
      <w:pPr>
        <w:widowControl w:val="0"/>
        <w:tabs>
          <w:tab w:val="center" w:pos="5320"/>
          <w:tab w:val="right" w:pos="10205"/>
        </w:tabs>
        <w:autoSpaceDE w:val="0"/>
        <w:autoSpaceDN w:val="0"/>
        <w:adjustRightInd w:val="0"/>
        <w:spacing w:after="0" w:line="240" w:lineRule="auto"/>
        <w:rPr>
          <w:rFonts w:ascii="Times New Roman" w:eastAsia="Calibri" w:hAnsi="Times New Roman" w:cs="Times New Roman"/>
          <w:sz w:val="28"/>
          <w:szCs w:val="28"/>
          <w:lang w:eastAsia="ru-RU"/>
        </w:rPr>
      </w:pPr>
    </w:p>
    <w:p w:rsidR="00B3529D" w:rsidRPr="00B3529D" w:rsidRDefault="00B3529D" w:rsidP="00F14FF4">
      <w:pPr>
        <w:widowControl w:val="0"/>
        <w:tabs>
          <w:tab w:val="left" w:pos="426"/>
          <w:tab w:val="center" w:pos="5320"/>
          <w:tab w:val="right" w:pos="10205"/>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3529D">
        <w:rPr>
          <w:rFonts w:ascii="Times New Roman" w:eastAsia="Calibri" w:hAnsi="Times New Roman" w:cs="Times New Roman"/>
          <w:sz w:val="28"/>
          <w:szCs w:val="28"/>
          <w:lang w:eastAsia="ru-RU"/>
        </w:rPr>
        <w:tab/>
      </w:r>
      <w:r w:rsidR="006E4EB5">
        <w:rPr>
          <w:rFonts w:ascii="Times New Roman" w:eastAsia="Calibri" w:hAnsi="Times New Roman" w:cs="Times New Roman"/>
          <w:sz w:val="28"/>
          <w:szCs w:val="28"/>
          <w:lang w:eastAsia="ru-RU"/>
        </w:rPr>
        <w:t xml:space="preserve">Собственники жилых помещений, расположенных в </w:t>
      </w:r>
      <w:r w:rsidRPr="00B3529D">
        <w:rPr>
          <w:rFonts w:ascii="Times New Roman" w:eastAsia="Calibri" w:hAnsi="Times New Roman" w:cs="Times New Roman"/>
          <w:sz w:val="28"/>
          <w:szCs w:val="28"/>
          <w:lang w:eastAsia="ru-RU"/>
        </w:rPr>
        <w:t>аварийн</w:t>
      </w:r>
      <w:r w:rsidR="006E4EB5">
        <w:rPr>
          <w:rFonts w:ascii="Times New Roman" w:eastAsia="Calibri" w:hAnsi="Times New Roman" w:cs="Times New Roman"/>
          <w:sz w:val="28"/>
          <w:szCs w:val="28"/>
          <w:lang w:eastAsia="ru-RU"/>
        </w:rPr>
        <w:t xml:space="preserve">ых домах </w:t>
      </w:r>
      <w:r w:rsidRPr="00B3529D">
        <w:rPr>
          <w:rFonts w:ascii="Times New Roman" w:eastAsia="Calibri" w:hAnsi="Times New Roman" w:cs="Times New Roman"/>
          <w:sz w:val="28"/>
          <w:szCs w:val="28"/>
          <w:lang w:eastAsia="ru-RU"/>
        </w:rPr>
        <w:t>не могут в полной мере реализовать свои права на управление жилищным фондом, предусмотренные действующим жилищным законодательством</w:t>
      </w:r>
      <w:r w:rsidR="006E4EB5">
        <w:rPr>
          <w:rFonts w:ascii="Times New Roman" w:eastAsia="Calibri" w:hAnsi="Times New Roman" w:cs="Times New Roman"/>
          <w:sz w:val="28"/>
          <w:szCs w:val="28"/>
          <w:lang w:eastAsia="ru-RU"/>
        </w:rPr>
        <w:t>.</w:t>
      </w:r>
      <w:r w:rsidRPr="00B3529D">
        <w:rPr>
          <w:rFonts w:ascii="Times New Roman" w:eastAsia="Calibri" w:hAnsi="Times New Roman" w:cs="Times New Roman"/>
          <w:sz w:val="28"/>
          <w:szCs w:val="28"/>
          <w:lang w:eastAsia="ru-RU"/>
        </w:rPr>
        <w:t xml:space="preserve"> Значительная часть аварийного жилищного фонда городского округа город Рыбинск составляет жилье, занимаемое гражданами на условиях социального найма. Администрация, являющаяся собственником жилых помещений и исполняющая полномочия по обеспечению жильем проживающих на территории округа граждан, не располагает достаточными финансовыми ресурсами для решения проблемы ликвидации аварийного жилищного фонда. Поэтому решение этой проблемы требует консолидации финансовых ресурсов федерального, областного и </w:t>
      </w:r>
      <w:r w:rsidR="00833C6C">
        <w:rPr>
          <w:rFonts w:ascii="Times New Roman" w:eastAsia="Calibri" w:hAnsi="Times New Roman" w:cs="Times New Roman"/>
          <w:sz w:val="28"/>
          <w:szCs w:val="28"/>
          <w:lang w:eastAsia="ru-RU"/>
        </w:rPr>
        <w:t>городского</w:t>
      </w:r>
      <w:r w:rsidRPr="00B3529D">
        <w:rPr>
          <w:rFonts w:ascii="Times New Roman" w:eastAsia="Calibri" w:hAnsi="Times New Roman" w:cs="Times New Roman"/>
          <w:sz w:val="28"/>
          <w:szCs w:val="28"/>
          <w:lang w:eastAsia="ru-RU"/>
        </w:rPr>
        <w:t xml:space="preserve"> бюджетов.</w:t>
      </w:r>
    </w:p>
    <w:p w:rsidR="006858EB" w:rsidRDefault="00B3529D" w:rsidP="00F14FF4">
      <w:pPr>
        <w:spacing w:after="0" w:line="240" w:lineRule="auto"/>
        <w:ind w:firstLine="709"/>
        <w:jc w:val="both"/>
        <w:rPr>
          <w:rFonts w:ascii="Times New Roman" w:eastAsia="Calibri" w:hAnsi="Times New Roman" w:cs="Times New Roman"/>
          <w:sz w:val="28"/>
          <w:szCs w:val="28"/>
          <w:lang w:eastAsia="ru-RU"/>
        </w:rPr>
      </w:pPr>
      <w:r w:rsidRPr="00B3529D">
        <w:rPr>
          <w:rFonts w:ascii="Times New Roman" w:eastAsia="Calibri" w:hAnsi="Times New Roman" w:cs="Times New Roman"/>
          <w:sz w:val="28"/>
          <w:szCs w:val="28"/>
          <w:lang w:eastAsia="ru-RU"/>
        </w:rPr>
        <w:t xml:space="preserve">Применение программного </w:t>
      </w:r>
      <w:proofErr w:type="gramStart"/>
      <w:r w:rsidRPr="00B3529D">
        <w:rPr>
          <w:rFonts w:ascii="Times New Roman" w:eastAsia="Calibri" w:hAnsi="Times New Roman" w:cs="Times New Roman"/>
          <w:sz w:val="28"/>
          <w:szCs w:val="28"/>
          <w:lang w:eastAsia="ru-RU"/>
        </w:rPr>
        <w:t>метода решения проблемы ликвидации аварийного жилья</w:t>
      </w:r>
      <w:proofErr w:type="gramEnd"/>
      <w:r w:rsidRPr="00B3529D">
        <w:rPr>
          <w:rFonts w:ascii="Times New Roman" w:eastAsia="Calibri" w:hAnsi="Times New Roman" w:cs="Times New Roman"/>
          <w:sz w:val="28"/>
          <w:szCs w:val="28"/>
          <w:lang w:eastAsia="ru-RU"/>
        </w:rPr>
        <w:t xml:space="preserve">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аварийного жилищного фонда.</w:t>
      </w:r>
    </w:p>
    <w:p w:rsidR="006858EB" w:rsidRPr="00DB26DA" w:rsidRDefault="006858EB" w:rsidP="00C83C2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B3529D" w:rsidRPr="005C2BE8" w:rsidRDefault="00B3529D" w:rsidP="00C45AEF">
      <w:pPr>
        <w:pStyle w:val="a9"/>
        <w:widowControl w:val="0"/>
        <w:numPr>
          <w:ilvl w:val="0"/>
          <w:numId w:val="22"/>
        </w:numPr>
        <w:autoSpaceDE w:val="0"/>
        <w:autoSpaceDN w:val="0"/>
        <w:adjustRightInd w:val="0"/>
        <w:jc w:val="center"/>
        <w:rPr>
          <w:rFonts w:eastAsia="Calibri"/>
          <w:szCs w:val="28"/>
          <w:lang w:eastAsia="ru-RU"/>
        </w:rPr>
      </w:pPr>
      <w:r w:rsidRPr="005C2BE8">
        <w:rPr>
          <w:rFonts w:eastAsia="Calibri"/>
          <w:szCs w:val="28"/>
          <w:lang w:eastAsia="ru-RU"/>
        </w:rPr>
        <w:t>Финансирование Программы</w:t>
      </w:r>
    </w:p>
    <w:p w:rsidR="00B3529D" w:rsidRPr="00DB26DA" w:rsidRDefault="00B3529D" w:rsidP="00C83C25">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B3529D" w:rsidRPr="00B3529D" w:rsidRDefault="00B3529D" w:rsidP="00F14FF4">
      <w:pPr>
        <w:spacing w:after="0" w:line="240" w:lineRule="auto"/>
        <w:ind w:firstLine="709"/>
        <w:jc w:val="both"/>
        <w:rPr>
          <w:rFonts w:ascii="Times New Roman" w:eastAsia="Calibri" w:hAnsi="Times New Roman" w:cs="Times New Roman"/>
          <w:sz w:val="28"/>
        </w:rPr>
      </w:pPr>
      <w:proofErr w:type="gramStart"/>
      <w:r w:rsidRPr="00B3529D">
        <w:rPr>
          <w:rFonts w:ascii="Times New Roman" w:eastAsia="Calibri" w:hAnsi="Times New Roman" w:cs="Times New Roman"/>
          <w:sz w:val="28"/>
        </w:rPr>
        <w:t>Мероприятия Программы реализуются Администрацией путем:</w:t>
      </w:r>
      <w:r w:rsidR="004A1B87">
        <w:rPr>
          <w:rFonts w:ascii="Times New Roman" w:eastAsia="Calibri" w:hAnsi="Times New Roman" w:cs="Times New Roman"/>
          <w:sz w:val="28"/>
        </w:rPr>
        <w:t xml:space="preserve">                                </w:t>
      </w:r>
      <w:r w:rsidRPr="00B3529D">
        <w:rPr>
          <w:rFonts w:ascii="Times New Roman" w:eastAsia="Calibri" w:hAnsi="Times New Roman" w:cs="Times New Roman"/>
          <w:sz w:val="28"/>
        </w:rPr>
        <w:t xml:space="preserve">- приобретения жилых помещений в многоквартирных домах (в том числе в многоквартирных домах, строительство которых не завершено, включая дома, строящиеся (создаваемые) с привлечением денежных средств граждан и (или) юридических лиц), оборудованных коллективными (общедомовыми) приборами </w:t>
      </w:r>
      <w:r w:rsidRPr="00B3529D">
        <w:rPr>
          <w:rFonts w:ascii="Times New Roman" w:eastAsia="Calibri" w:hAnsi="Times New Roman" w:cs="Times New Roman"/>
          <w:sz w:val="28"/>
        </w:rPr>
        <w:lastRenderedPageBreak/>
        <w:t>учета потребления ресурсов, необходимых для предоставления коммунальных услуг (тепловой энергии, горячей и холодной воды, электрической энергии, газа);</w:t>
      </w:r>
      <w:proofErr w:type="gramEnd"/>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приобретение жилых помещений на вторичном рынке;</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строительства многоквартирных домов городским округом город Рыбинск;</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выплаты размера возмещения за изымаемое жилое помещение в связи с изъятием земельного участка для государственных или муниципальных нужд. </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Предоставление гражданам жилых помещений в рамках Программы осуществляется исходя из следующих положений жилищного законодательства:</w:t>
      </w:r>
    </w:p>
    <w:p w:rsid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250D6D" w:rsidRDefault="00250D6D" w:rsidP="00F14FF4">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250D6D">
        <w:rPr>
          <w:rFonts w:ascii="Times New Roman" w:eastAsia="Calibri" w:hAnsi="Times New Roman" w:cs="Times New Roman"/>
          <w:sz w:val="28"/>
        </w:rPr>
        <w:t>граждане,  являющиеся  собственниками  жилых  помещений  в</w:t>
      </w:r>
      <w:r>
        <w:rPr>
          <w:rFonts w:ascii="Times New Roman" w:eastAsia="Calibri" w:hAnsi="Times New Roman" w:cs="Times New Roman"/>
          <w:sz w:val="28"/>
        </w:rPr>
        <w:t xml:space="preserve"> </w:t>
      </w:r>
      <w:r w:rsidRPr="00250D6D">
        <w:rPr>
          <w:rFonts w:ascii="Times New Roman" w:eastAsia="Calibri" w:hAnsi="Times New Roman" w:cs="Times New Roman"/>
          <w:sz w:val="28"/>
        </w:rPr>
        <w:t>многоквартирных  домах,  признанных  аварийными  и  подлежащими  сносу,</w:t>
      </w:r>
      <w:r>
        <w:rPr>
          <w:rFonts w:ascii="Times New Roman" w:eastAsia="Calibri" w:hAnsi="Times New Roman" w:cs="Times New Roman"/>
          <w:sz w:val="28"/>
        </w:rPr>
        <w:t xml:space="preserve"> </w:t>
      </w:r>
      <w:r w:rsidRPr="00250D6D">
        <w:rPr>
          <w:rFonts w:ascii="Times New Roman" w:eastAsia="Calibri" w:hAnsi="Times New Roman" w:cs="Times New Roman"/>
          <w:sz w:val="28"/>
        </w:rPr>
        <w:t>в соответствии  со  статьей  32  Жилищного  кодекса  Российской  Федерации</w:t>
      </w:r>
      <w:r>
        <w:rPr>
          <w:rFonts w:ascii="Times New Roman" w:eastAsia="Calibri" w:hAnsi="Times New Roman" w:cs="Times New Roman"/>
          <w:sz w:val="28"/>
        </w:rPr>
        <w:t xml:space="preserve"> </w:t>
      </w:r>
      <w:r w:rsidRPr="00250D6D">
        <w:rPr>
          <w:rFonts w:ascii="Times New Roman" w:eastAsia="Calibri" w:hAnsi="Times New Roman" w:cs="Times New Roman"/>
          <w:sz w:val="28"/>
        </w:rPr>
        <w:t>имеют  право  на  выплату  размера  возмещения  за  изымаемое  жилое</w:t>
      </w:r>
      <w:r>
        <w:rPr>
          <w:rFonts w:ascii="Times New Roman" w:eastAsia="Calibri" w:hAnsi="Times New Roman" w:cs="Times New Roman"/>
          <w:sz w:val="28"/>
        </w:rPr>
        <w:t xml:space="preserve"> </w:t>
      </w:r>
      <w:r w:rsidRPr="00250D6D">
        <w:rPr>
          <w:rFonts w:ascii="Times New Roman" w:eastAsia="Calibri" w:hAnsi="Times New Roman" w:cs="Times New Roman"/>
          <w:sz w:val="28"/>
        </w:rPr>
        <w:t>помещение в связи с изъятием земельного участка для муниципальных нужд.</w:t>
      </w:r>
      <w:r>
        <w:rPr>
          <w:rFonts w:ascii="Times New Roman" w:eastAsia="Calibri" w:hAnsi="Times New Roman" w:cs="Times New Roman"/>
          <w:sz w:val="28"/>
        </w:rPr>
        <w:t xml:space="preserve"> </w:t>
      </w:r>
      <w:r w:rsidRPr="00250D6D">
        <w:rPr>
          <w:rFonts w:ascii="Times New Roman" w:eastAsia="Calibri" w:hAnsi="Times New Roman" w:cs="Times New Roman"/>
          <w:sz w:val="28"/>
        </w:rPr>
        <w:t>Размер  возмещения  за  жилое  помещение,  сроки  и  другие  условия  при</w:t>
      </w:r>
      <w:r>
        <w:rPr>
          <w:rFonts w:ascii="Times New Roman" w:eastAsia="Calibri" w:hAnsi="Times New Roman" w:cs="Times New Roman"/>
          <w:sz w:val="28"/>
        </w:rPr>
        <w:t xml:space="preserve"> </w:t>
      </w:r>
      <w:r w:rsidRPr="00250D6D">
        <w:rPr>
          <w:rFonts w:ascii="Times New Roman" w:eastAsia="Calibri" w:hAnsi="Times New Roman" w:cs="Times New Roman"/>
          <w:sz w:val="28"/>
        </w:rPr>
        <w:t>определении  размера  возмещения  за  изымаемое  жилое  помещение</w:t>
      </w:r>
      <w:r>
        <w:rPr>
          <w:rFonts w:ascii="Times New Roman" w:eastAsia="Calibri" w:hAnsi="Times New Roman" w:cs="Times New Roman"/>
          <w:sz w:val="28"/>
        </w:rPr>
        <w:t xml:space="preserve"> </w:t>
      </w:r>
      <w:r w:rsidRPr="00250D6D">
        <w:rPr>
          <w:rFonts w:ascii="Times New Roman" w:eastAsia="Calibri" w:hAnsi="Times New Roman" w:cs="Times New Roman"/>
          <w:sz w:val="28"/>
        </w:rPr>
        <w:t>определяются  соглашением  об  изъятии  недвижимости  для  муниципальных</w:t>
      </w:r>
      <w:r>
        <w:rPr>
          <w:rFonts w:ascii="Times New Roman" w:eastAsia="Calibri" w:hAnsi="Times New Roman" w:cs="Times New Roman"/>
          <w:sz w:val="28"/>
        </w:rPr>
        <w:t xml:space="preserve"> </w:t>
      </w:r>
      <w:r w:rsidRPr="00250D6D">
        <w:rPr>
          <w:rFonts w:ascii="Times New Roman" w:eastAsia="Calibri" w:hAnsi="Times New Roman" w:cs="Times New Roman"/>
          <w:sz w:val="28"/>
        </w:rPr>
        <w:t xml:space="preserve">нужд, заключаемым </w:t>
      </w:r>
      <w:r>
        <w:rPr>
          <w:rFonts w:ascii="Times New Roman" w:eastAsia="Calibri" w:hAnsi="Times New Roman" w:cs="Times New Roman"/>
          <w:sz w:val="28"/>
        </w:rPr>
        <w:t>Администрацией</w:t>
      </w:r>
      <w:r w:rsidRPr="00250D6D">
        <w:rPr>
          <w:rFonts w:ascii="Times New Roman" w:eastAsia="Calibri" w:hAnsi="Times New Roman" w:cs="Times New Roman"/>
          <w:sz w:val="28"/>
        </w:rPr>
        <w:t xml:space="preserve"> с собственником</w:t>
      </w:r>
      <w:r>
        <w:rPr>
          <w:rFonts w:ascii="Times New Roman" w:eastAsia="Calibri" w:hAnsi="Times New Roman" w:cs="Times New Roman"/>
          <w:sz w:val="28"/>
        </w:rPr>
        <w:t xml:space="preserve"> </w:t>
      </w:r>
      <w:r w:rsidRPr="00250D6D">
        <w:rPr>
          <w:rFonts w:ascii="Times New Roman" w:eastAsia="Calibri" w:hAnsi="Times New Roman" w:cs="Times New Roman"/>
          <w:sz w:val="28"/>
        </w:rPr>
        <w:t>жилого помещения.</w:t>
      </w:r>
    </w:p>
    <w:p w:rsidR="009102E4" w:rsidRPr="009102E4" w:rsidRDefault="009102E4" w:rsidP="009102E4">
      <w:pPr>
        <w:shd w:val="clear" w:color="auto" w:fill="FFFFFF"/>
        <w:spacing w:after="0" w:line="240" w:lineRule="auto"/>
        <w:ind w:firstLine="709"/>
        <w:jc w:val="both"/>
        <w:rPr>
          <w:rFonts w:ascii="Times New Roman" w:eastAsia="Times New Roman" w:hAnsi="Times New Roman" w:cs="Times New Roman"/>
          <w:sz w:val="28"/>
          <w:szCs w:val="28"/>
        </w:rPr>
      </w:pPr>
      <w:r w:rsidRPr="009102E4">
        <w:rPr>
          <w:rFonts w:ascii="Times New Roman" w:eastAsia="Times New Roman" w:hAnsi="Times New Roman" w:cs="Times New Roman"/>
          <w:sz w:val="28"/>
          <w:szCs w:val="28"/>
        </w:rPr>
        <w:t xml:space="preserve">По соглашению с собственником жилого помещения ему может быть предоставлено другое жилое помещение взамен изымаемого жилого помещения с зачетом его стоимости при определении размера возмещения за изымаемое жилое помещение. В случае если размер возмещения за изымаемое жилое помещение ниже стоимости предоставляемого жилого помещения, собственник обязан оплатить разницу в стоимости жилых помещений. </w:t>
      </w:r>
    </w:p>
    <w:p w:rsidR="009102E4" w:rsidRPr="009102E4" w:rsidRDefault="009102E4" w:rsidP="009102E4">
      <w:pPr>
        <w:shd w:val="clear" w:color="auto" w:fill="FFFFFF"/>
        <w:spacing w:after="0" w:line="240" w:lineRule="auto"/>
        <w:ind w:firstLine="709"/>
        <w:jc w:val="both"/>
        <w:rPr>
          <w:rFonts w:ascii="Times New Roman" w:eastAsia="Times New Roman" w:hAnsi="Times New Roman" w:cs="Times New Roman"/>
          <w:spacing w:val="-4"/>
          <w:sz w:val="28"/>
          <w:szCs w:val="28"/>
        </w:rPr>
      </w:pPr>
      <w:r w:rsidRPr="009102E4">
        <w:rPr>
          <w:rFonts w:ascii="Times New Roman" w:eastAsia="Times New Roman" w:hAnsi="Times New Roman" w:cs="Times New Roman"/>
          <w:spacing w:val="-4"/>
          <w:sz w:val="28"/>
          <w:szCs w:val="28"/>
        </w:rPr>
        <w:t>Собственники освобождаются от доплаты разницы в стоимости жилых помещений при соблюдении следующих условий:</w:t>
      </w:r>
    </w:p>
    <w:p w:rsidR="009102E4" w:rsidRPr="009102E4" w:rsidRDefault="009102E4" w:rsidP="009102E4">
      <w:pPr>
        <w:shd w:val="clear" w:color="auto" w:fill="FFFFFF"/>
        <w:spacing w:after="0" w:line="240" w:lineRule="auto"/>
        <w:ind w:firstLine="709"/>
        <w:jc w:val="both"/>
        <w:rPr>
          <w:rFonts w:ascii="Times New Roman" w:eastAsia="Times New Roman" w:hAnsi="Times New Roman" w:cs="Times New Roman"/>
          <w:sz w:val="28"/>
          <w:szCs w:val="28"/>
        </w:rPr>
      </w:pPr>
      <w:r w:rsidRPr="009102E4">
        <w:rPr>
          <w:rFonts w:ascii="Times New Roman" w:eastAsia="Times New Roman" w:hAnsi="Times New Roman" w:cs="Times New Roman"/>
          <w:sz w:val="28"/>
          <w:szCs w:val="28"/>
        </w:rPr>
        <w:t>- на дату признания многоквартирного дома аварийным и подлежащим сносу или реконструкции, а также на дату заключения договора мены у собственников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социального найма жилого помещения;</w:t>
      </w:r>
    </w:p>
    <w:p w:rsidR="009102E4" w:rsidRPr="009102E4" w:rsidRDefault="009102E4" w:rsidP="009102E4">
      <w:pPr>
        <w:shd w:val="clear" w:color="auto" w:fill="FFFFFF"/>
        <w:spacing w:after="0" w:line="240" w:lineRule="auto"/>
        <w:ind w:firstLine="709"/>
        <w:jc w:val="both"/>
        <w:rPr>
          <w:rFonts w:ascii="Times New Roman" w:eastAsia="Times New Roman" w:hAnsi="Times New Roman" w:cs="Times New Roman"/>
          <w:sz w:val="28"/>
          <w:szCs w:val="28"/>
        </w:rPr>
      </w:pPr>
      <w:r w:rsidRPr="009102E4">
        <w:rPr>
          <w:rFonts w:ascii="Times New Roman" w:eastAsia="Times New Roman" w:hAnsi="Times New Roman" w:cs="Times New Roman"/>
          <w:sz w:val="28"/>
          <w:szCs w:val="28"/>
        </w:rPr>
        <w:t xml:space="preserve">- собственники приобрели право собственности, </w:t>
      </w:r>
      <w:r w:rsidRPr="009102E4">
        <w:rPr>
          <w:rFonts w:ascii="Times New Roman" w:eastAsia="Times New Roman" w:hAnsi="Times New Roman" w:cs="Times New Roman"/>
          <w:spacing w:val="-4"/>
          <w:sz w:val="28"/>
          <w:szCs w:val="28"/>
        </w:rPr>
        <w:t>долю в праве собственности</w:t>
      </w:r>
      <w:r w:rsidRPr="009102E4">
        <w:rPr>
          <w:rFonts w:ascii="Times New Roman" w:eastAsia="Times New Roman" w:hAnsi="Times New Roman" w:cs="Times New Roman"/>
          <w:sz w:val="28"/>
          <w:szCs w:val="28"/>
        </w:rPr>
        <w:t xml:space="preserve"> на жилое помещение в многоквартирном доме до признания его в установленном порядке аварийным и подлежащим сносу или реконструкции, за исключением собственников, право </w:t>
      </w:r>
      <w:proofErr w:type="gramStart"/>
      <w:r w:rsidRPr="009102E4">
        <w:rPr>
          <w:rFonts w:ascii="Times New Roman" w:eastAsia="Times New Roman" w:hAnsi="Times New Roman" w:cs="Times New Roman"/>
          <w:sz w:val="28"/>
          <w:szCs w:val="28"/>
        </w:rPr>
        <w:t>собственности</w:t>
      </w:r>
      <w:proofErr w:type="gramEnd"/>
      <w:r w:rsidRPr="009102E4">
        <w:rPr>
          <w:rFonts w:ascii="Times New Roman" w:eastAsia="Times New Roman" w:hAnsi="Times New Roman" w:cs="Times New Roman"/>
          <w:sz w:val="28"/>
          <w:szCs w:val="28"/>
        </w:rPr>
        <w:t xml:space="preserve"> у которых в отношении таких жилых помещений возникло в порядке наследования;</w:t>
      </w:r>
    </w:p>
    <w:p w:rsidR="009102E4" w:rsidRPr="009102E4" w:rsidRDefault="009102E4" w:rsidP="009102E4">
      <w:pPr>
        <w:shd w:val="clear" w:color="auto" w:fill="FFFFFF"/>
        <w:spacing w:after="0" w:line="240" w:lineRule="auto"/>
        <w:ind w:firstLine="709"/>
        <w:jc w:val="both"/>
        <w:rPr>
          <w:rFonts w:ascii="Times New Roman" w:eastAsia="Times New Roman" w:hAnsi="Times New Roman" w:cs="Times New Roman"/>
          <w:sz w:val="28"/>
          <w:szCs w:val="28"/>
        </w:rPr>
      </w:pPr>
      <w:r w:rsidRPr="009102E4">
        <w:rPr>
          <w:rFonts w:ascii="Times New Roman" w:eastAsia="Times New Roman" w:hAnsi="Times New Roman" w:cs="Times New Roman"/>
          <w:sz w:val="28"/>
          <w:szCs w:val="28"/>
        </w:rPr>
        <w:t>- после признания многоквартирного дома аварийным и подлежащим сносу или реконструкции собственниками не совершались действия по отчуждению жилых помещений;</w:t>
      </w:r>
    </w:p>
    <w:p w:rsidR="009102E4" w:rsidRDefault="009102E4" w:rsidP="009102E4">
      <w:pPr>
        <w:spacing w:after="0" w:line="240" w:lineRule="auto"/>
        <w:ind w:firstLine="709"/>
        <w:jc w:val="both"/>
        <w:rPr>
          <w:rFonts w:ascii="Times New Roman" w:eastAsia="Times New Roman" w:hAnsi="Times New Roman" w:cs="Times New Roman"/>
          <w:sz w:val="28"/>
          <w:szCs w:val="28"/>
        </w:rPr>
      </w:pPr>
      <w:r w:rsidRPr="009102E4">
        <w:rPr>
          <w:rFonts w:ascii="Times New Roman" w:eastAsia="Times New Roman" w:hAnsi="Times New Roman" w:cs="Times New Roman"/>
          <w:sz w:val="28"/>
          <w:szCs w:val="28"/>
        </w:rPr>
        <w:t xml:space="preserve">- предоставляемое по договору мены жилое помещение равнозначно по площади жилому помещению, занимаемому собственником в многоквартирном </w:t>
      </w:r>
      <w:r w:rsidRPr="009102E4">
        <w:rPr>
          <w:rFonts w:ascii="Times New Roman" w:eastAsia="Times New Roman" w:hAnsi="Times New Roman" w:cs="Times New Roman"/>
          <w:sz w:val="28"/>
          <w:szCs w:val="28"/>
        </w:rPr>
        <w:lastRenderedPageBreak/>
        <w:t>доме, признанном в установленном порядке аварийным и подлежащим сносу или реконструкции.</w:t>
      </w:r>
    </w:p>
    <w:p w:rsidR="00B3529D" w:rsidRPr="00B3529D" w:rsidRDefault="00B3529D" w:rsidP="009102E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В рамках реализации Программы осуществляется расселение аварийных многоквартирных домов в соответствии с перечнем аварийных многоквартирных домов, признанных аварийными до </w:t>
      </w:r>
      <w:r w:rsidR="00DA11A6">
        <w:rPr>
          <w:rFonts w:ascii="Times New Roman" w:eastAsia="Calibri" w:hAnsi="Times New Roman" w:cs="Times New Roman"/>
          <w:sz w:val="28"/>
        </w:rPr>
        <w:t>01.01.2017</w:t>
      </w:r>
      <w:r w:rsidRPr="00B3529D">
        <w:rPr>
          <w:rFonts w:ascii="Times New Roman" w:eastAsia="Calibri" w:hAnsi="Times New Roman" w:cs="Times New Roman"/>
          <w:sz w:val="28"/>
        </w:rPr>
        <w:t>, приведенным в</w:t>
      </w:r>
      <w:r w:rsidR="00DA11A6">
        <w:rPr>
          <w:rFonts w:ascii="Times New Roman" w:eastAsia="Calibri" w:hAnsi="Times New Roman" w:cs="Times New Roman"/>
          <w:sz w:val="28"/>
        </w:rPr>
        <w:t xml:space="preserve"> </w:t>
      </w:r>
      <w:r w:rsidRPr="00B3529D">
        <w:rPr>
          <w:rFonts w:ascii="Times New Roman" w:eastAsia="Calibri" w:hAnsi="Times New Roman" w:cs="Times New Roman"/>
          <w:sz w:val="28"/>
        </w:rPr>
        <w:t>приложении</w:t>
      </w:r>
      <w:r w:rsidR="00C83C25">
        <w:rPr>
          <w:rFonts w:ascii="Times New Roman" w:eastAsia="Calibri" w:hAnsi="Times New Roman" w:cs="Times New Roman"/>
          <w:sz w:val="28"/>
        </w:rPr>
        <w:t xml:space="preserve"> </w:t>
      </w:r>
      <w:r w:rsidRPr="00B3529D">
        <w:rPr>
          <w:rFonts w:ascii="Times New Roman" w:eastAsia="Calibri" w:hAnsi="Times New Roman" w:cs="Times New Roman"/>
          <w:sz w:val="28"/>
        </w:rPr>
        <w:t>1 к Программе.</w:t>
      </w:r>
    </w:p>
    <w:p w:rsidR="00B3529D" w:rsidRPr="00B3529D" w:rsidRDefault="00B3529D" w:rsidP="00F14FF4">
      <w:pPr>
        <w:spacing w:after="0" w:line="240" w:lineRule="auto"/>
        <w:ind w:firstLine="709"/>
        <w:jc w:val="both"/>
        <w:rPr>
          <w:rFonts w:ascii="Times New Roman" w:eastAsia="Calibri" w:hAnsi="Times New Roman" w:cs="Times New Roman"/>
          <w:sz w:val="28"/>
        </w:rPr>
      </w:pPr>
      <w:proofErr w:type="gramStart"/>
      <w:r w:rsidRPr="00B3529D">
        <w:rPr>
          <w:rFonts w:ascii="Times New Roman" w:eastAsia="Calibri" w:hAnsi="Times New Roman" w:cs="Times New Roman"/>
          <w:sz w:val="28"/>
        </w:rPr>
        <w:t>В приоритетном порядке в перечень аварийных многоквартирных домов, в отношении которых в 2019 - 2025 годах планируется предоставление финансовой поддержки на переселение граждан в рамках Программы, включаются аварийные многоквартирные дома, для собственников помещений в которых истек установленный срок сноса таких домов, а также аварийные многоквартирные дома, в которых все жилые и нежилые помещения находятся в муниципальной собственности.</w:t>
      </w:r>
      <w:proofErr w:type="gramEnd"/>
      <w:r w:rsidRPr="00B3529D">
        <w:rPr>
          <w:rFonts w:ascii="Times New Roman" w:eastAsia="Calibri" w:hAnsi="Times New Roman" w:cs="Times New Roman"/>
          <w:sz w:val="28"/>
        </w:rPr>
        <w:t xml:space="preserve"> Во вторую очередь в указанный перечень включаются аварийные многоквартирные дома, всеми собственниками жилых помещений в которых в письменной форме взяты обязательства о реализации конкретного варианта переселения. В третью очередь в указанный перечень включаются аварийные многоквартирные дома, все собственники помещений в которых на общих собраниях приняли единогласное решение о готовности участвовать в Программе, но для которых не истек установленный срок для сноса аварийных многоквартирных домов.</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Для ранжирования аварийных многоквартирных домов, </w:t>
      </w:r>
      <w:proofErr w:type="gramStart"/>
      <w:r w:rsidRPr="00B3529D">
        <w:rPr>
          <w:rFonts w:ascii="Times New Roman" w:eastAsia="Calibri" w:hAnsi="Times New Roman" w:cs="Times New Roman"/>
          <w:sz w:val="28"/>
        </w:rPr>
        <w:t>годы</w:t>
      </w:r>
      <w:proofErr w:type="gramEnd"/>
      <w:r w:rsidRPr="00B3529D">
        <w:rPr>
          <w:rFonts w:ascii="Times New Roman" w:eastAsia="Calibri" w:hAnsi="Times New Roman" w:cs="Times New Roman"/>
          <w:sz w:val="28"/>
        </w:rPr>
        <w:t xml:space="preserve"> признания которых аварийными и подлежащими сносу идентичны, рекомендуется принимать во внимание следующее:</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всеми ли собственниками жилых помещений выбраны конкретные варианты переселения и взяты обязательства в письменной форме о реализации конкретного варианта переселения;</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согласованы ли с Администрацией условия изъятия земельного участка, на котором расположен многоквартирный дом, для муниципальных нужд с собственником жилого помещения в связи с возмещением затрат; </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принято ли общим собранием собственников жилых помещений в многоквартирном доме единогласное решение об участии в Программе.</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Гражданам, выселяемым из жилых помещений в аварийном многоквартирном доме, принадлежащих им на праве собственности, выразившим согласие на получение размера возмещения за жилое помещение в связи с изъятием земельного участка для муниципальных нужд, выплачивается размер возмещения. </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Изъятие нежилых помещений в аварийных многоквартирных домах осуществляется в порядке, установленном Гражданским кодексом Российской Федерации. В случае если в аварийных многоквартирных домах есть жилые помещения, находящиеся в собственности юридических лиц, возрастают риски непринятия общими собраниями собственников жилых помещений в многоквартирных аварийных домах единогласных решений об участии в Программе. В этом случае Администрация может для включения таких домов в Программу и минимизации расходов бюджетов предложить юридическим лицам - собственникам жилых помещений в таких домах заключить договоры мены с Администрацией, включающие в себя обязательства по переселению в обмениваемые жилые помещения.</w:t>
      </w:r>
    </w:p>
    <w:p w:rsidR="00252D81" w:rsidRDefault="00B3529D" w:rsidP="00F14FF4">
      <w:pPr>
        <w:spacing w:after="0" w:line="240" w:lineRule="auto"/>
        <w:ind w:firstLine="709"/>
        <w:jc w:val="both"/>
        <w:rPr>
          <w:rFonts w:ascii="Times New Roman" w:eastAsia="Calibri" w:hAnsi="Times New Roman" w:cs="Times New Roman"/>
          <w:sz w:val="28"/>
        </w:rPr>
      </w:pPr>
      <w:proofErr w:type="gramStart"/>
      <w:r w:rsidRPr="00B3529D">
        <w:rPr>
          <w:rFonts w:ascii="Times New Roman" w:eastAsia="Calibri" w:hAnsi="Times New Roman" w:cs="Times New Roman"/>
          <w:sz w:val="28"/>
        </w:rPr>
        <w:lastRenderedPageBreak/>
        <w:t>Стоимость 1 квадратного метра устанавливается в соответствии с приказом Министерства строительства и жилищно-коммунального хозяйства Российской Федерации (далее – Минстрой России)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(далее – нормативная стоимость квадратного метра) на 1 квартал текущего года.</w:t>
      </w:r>
      <w:proofErr w:type="gramEnd"/>
    </w:p>
    <w:p w:rsidR="00D1251D" w:rsidRDefault="00D1251D" w:rsidP="00F14FF4">
      <w:pPr>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На 2020 год нормативная стоимость квадратного метра установлена в соответствии с приказом Минстроя России от 19.12.2019 № 827</w:t>
      </w:r>
      <w:r w:rsidR="009A6BF1">
        <w:rPr>
          <w:rFonts w:ascii="Times New Roman" w:eastAsia="Calibri" w:hAnsi="Times New Roman" w:cs="Times New Roman"/>
          <w:sz w:val="28"/>
        </w:rPr>
        <w:t>/</w:t>
      </w:r>
      <w:proofErr w:type="spellStart"/>
      <w:proofErr w:type="gramStart"/>
      <w:r w:rsidR="009A6BF1">
        <w:rPr>
          <w:rFonts w:ascii="Times New Roman" w:eastAsia="Calibri" w:hAnsi="Times New Roman" w:cs="Times New Roman"/>
          <w:sz w:val="28"/>
        </w:rPr>
        <w:t>пр</w:t>
      </w:r>
      <w:proofErr w:type="spellEnd"/>
      <w:proofErr w:type="gramEnd"/>
      <w:r w:rsidR="009A6BF1">
        <w:rPr>
          <w:rFonts w:ascii="Times New Roman" w:eastAsia="Calibri" w:hAnsi="Times New Roman" w:cs="Times New Roman"/>
          <w:sz w:val="28"/>
        </w:rPr>
        <w:t xml:space="preserve"> « 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w:t>
      </w:r>
      <w:r w:rsidR="009A6BF1" w:rsidRPr="009A6BF1">
        <w:rPr>
          <w:rFonts w:ascii="Times New Roman" w:eastAsia="Calibri" w:hAnsi="Times New Roman" w:cs="Times New Roman"/>
          <w:sz w:val="28"/>
        </w:rPr>
        <w:t xml:space="preserve"> </w:t>
      </w:r>
      <w:r w:rsidR="009A6BF1">
        <w:rPr>
          <w:rFonts w:ascii="Times New Roman" w:eastAsia="Calibri" w:hAnsi="Times New Roman" w:cs="Times New Roman"/>
          <w:sz w:val="28"/>
        </w:rPr>
        <w:t xml:space="preserve">одного </w:t>
      </w:r>
      <w:r w:rsidR="009A6BF1" w:rsidRPr="00B3529D">
        <w:rPr>
          <w:rFonts w:ascii="Times New Roman" w:eastAsia="Calibri" w:hAnsi="Times New Roman" w:cs="Times New Roman"/>
          <w:sz w:val="28"/>
        </w:rPr>
        <w:t>квадратного метра</w:t>
      </w:r>
      <w:r w:rsidR="009A6BF1" w:rsidRPr="009A6BF1">
        <w:rPr>
          <w:rFonts w:ascii="Times New Roman" w:eastAsia="Calibri" w:hAnsi="Times New Roman" w:cs="Times New Roman"/>
          <w:sz w:val="28"/>
        </w:rPr>
        <w:t xml:space="preserve"> </w:t>
      </w:r>
      <w:r w:rsidR="009A6BF1">
        <w:rPr>
          <w:rFonts w:ascii="Times New Roman" w:eastAsia="Calibri" w:hAnsi="Times New Roman" w:cs="Times New Roman"/>
          <w:sz w:val="28"/>
        </w:rPr>
        <w:t xml:space="preserve">общей площади жилого помещения по субъектам Российской Федерации на 1 квартал 2020 года. </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При расчете стоимости 1 квадратного метра на период 2020 – 2025 годы применен дефлятор в размере 0,05 процент</w:t>
      </w:r>
      <w:r w:rsidR="001F0D31">
        <w:rPr>
          <w:rFonts w:ascii="Times New Roman" w:eastAsia="Calibri" w:hAnsi="Times New Roman" w:cs="Times New Roman"/>
          <w:sz w:val="28"/>
        </w:rPr>
        <w:t>а</w:t>
      </w:r>
      <w:r w:rsidRPr="00B3529D">
        <w:rPr>
          <w:rFonts w:ascii="Times New Roman" w:eastAsia="Calibri" w:hAnsi="Times New Roman" w:cs="Times New Roman"/>
          <w:sz w:val="28"/>
        </w:rPr>
        <w:t>, который установлен в соответствии с разницей стоимости 1 квадратного метра в первом квартале 20</w:t>
      </w:r>
      <w:r w:rsidR="005C2BE8">
        <w:rPr>
          <w:rFonts w:ascii="Times New Roman" w:eastAsia="Calibri" w:hAnsi="Times New Roman" w:cs="Times New Roman"/>
          <w:sz w:val="28"/>
        </w:rPr>
        <w:t>19</w:t>
      </w:r>
      <w:r w:rsidRPr="00B3529D">
        <w:rPr>
          <w:rFonts w:ascii="Times New Roman" w:eastAsia="Calibri" w:hAnsi="Times New Roman" w:cs="Times New Roman"/>
          <w:sz w:val="28"/>
        </w:rPr>
        <w:t xml:space="preserve"> года и стоимостью 1 квадратного метра в первом квартале 20</w:t>
      </w:r>
      <w:r w:rsidR="005C2BE8">
        <w:rPr>
          <w:rFonts w:ascii="Times New Roman" w:eastAsia="Calibri" w:hAnsi="Times New Roman" w:cs="Times New Roman"/>
          <w:sz w:val="28"/>
        </w:rPr>
        <w:t>20</w:t>
      </w:r>
      <w:r w:rsidRPr="00B3529D">
        <w:rPr>
          <w:rFonts w:ascii="Times New Roman" w:eastAsia="Calibri" w:hAnsi="Times New Roman" w:cs="Times New Roman"/>
          <w:sz w:val="28"/>
        </w:rPr>
        <w:t xml:space="preserve"> года.</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Объем финансирования Программы определяется исходя из общей площади жилых помещений в аварийных многоквартирных домах, подлежащих расселению в рамках Программы, и предельной стоимости одного квадратного метра общей площади жилых помещений, предоставляемых гражданам в соответствии с Программой.</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План реализации мероприятий по переселению граждан из аварийного жилищного фонда, признанного таковым до </w:t>
      </w:r>
      <w:r w:rsidR="00252D81">
        <w:rPr>
          <w:rFonts w:ascii="Times New Roman" w:eastAsia="Calibri" w:hAnsi="Times New Roman" w:cs="Times New Roman"/>
          <w:sz w:val="28"/>
        </w:rPr>
        <w:t>01.01.2017</w:t>
      </w:r>
      <w:r w:rsidRPr="00B3529D">
        <w:rPr>
          <w:rFonts w:ascii="Times New Roman" w:eastAsia="Calibri" w:hAnsi="Times New Roman" w:cs="Times New Roman"/>
          <w:sz w:val="28"/>
        </w:rPr>
        <w:t>, по способам переселения приведен в приложени</w:t>
      </w:r>
      <w:r w:rsidR="001F0D31">
        <w:rPr>
          <w:rFonts w:ascii="Times New Roman" w:eastAsia="Calibri" w:hAnsi="Times New Roman" w:cs="Times New Roman"/>
          <w:sz w:val="28"/>
        </w:rPr>
        <w:t>и</w:t>
      </w:r>
      <w:r w:rsidRPr="00B3529D">
        <w:rPr>
          <w:rFonts w:ascii="Times New Roman" w:eastAsia="Calibri" w:hAnsi="Times New Roman" w:cs="Times New Roman"/>
          <w:sz w:val="28"/>
        </w:rPr>
        <w:t xml:space="preserve"> 2 к Программе.</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План мероприятий по переселению граждан из аварийного жилищного фонда, признанного таковым до 1 января 2017 года, приведен в приложении 3 к Программе.</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Планируемые показатели переселения граждан из аварийного жилищного фонда, признанного таковым до </w:t>
      </w:r>
      <w:r w:rsidR="00252D81">
        <w:rPr>
          <w:rFonts w:ascii="Times New Roman" w:eastAsia="Calibri" w:hAnsi="Times New Roman" w:cs="Times New Roman"/>
          <w:sz w:val="28"/>
        </w:rPr>
        <w:t xml:space="preserve">01.01.2017, </w:t>
      </w:r>
      <w:r w:rsidRPr="00B3529D">
        <w:rPr>
          <w:rFonts w:ascii="Times New Roman" w:eastAsia="Calibri" w:hAnsi="Times New Roman" w:cs="Times New Roman"/>
          <w:sz w:val="28"/>
        </w:rPr>
        <w:t>приведены в приложении 4 к Программе.</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Объем долевого финансирования мероприятий по расселению аварийного жилищного фонда на 20</w:t>
      </w:r>
      <w:r w:rsidR="000413F7">
        <w:rPr>
          <w:rFonts w:ascii="Times New Roman" w:eastAsia="Calibri" w:hAnsi="Times New Roman" w:cs="Times New Roman"/>
          <w:sz w:val="28"/>
        </w:rPr>
        <w:t>20</w:t>
      </w:r>
      <w:r w:rsidRPr="00B3529D">
        <w:rPr>
          <w:rFonts w:ascii="Times New Roman" w:eastAsia="Calibri" w:hAnsi="Times New Roman" w:cs="Times New Roman"/>
          <w:sz w:val="28"/>
        </w:rPr>
        <w:t xml:space="preserve"> - 2025 годы за счет средств городского округа город Рыбинск</w:t>
      </w:r>
      <w:r w:rsidR="000413F7">
        <w:rPr>
          <w:rFonts w:ascii="Times New Roman" w:eastAsia="Calibri" w:hAnsi="Times New Roman" w:cs="Times New Roman"/>
          <w:sz w:val="28"/>
        </w:rPr>
        <w:t xml:space="preserve"> Ярославской области</w:t>
      </w:r>
      <w:r w:rsidRPr="00B3529D">
        <w:rPr>
          <w:rFonts w:ascii="Times New Roman" w:eastAsia="Calibri" w:hAnsi="Times New Roman" w:cs="Times New Roman"/>
          <w:sz w:val="28"/>
        </w:rPr>
        <w:t xml:space="preserve"> устанавливается не менее 15 процентов от доли софинансирования консолидированного бюджета.</w:t>
      </w:r>
    </w:p>
    <w:p w:rsidR="009F3139" w:rsidRPr="009F3139" w:rsidRDefault="009F3139" w:rsidP="009F3139">
      <w:pPr>
        <w:spacing w:after="0" w:line="240" w:lineRule="auto"/>
        <w:ind w:firstLine="709"/>
        <w:jc w:val="both"/>
        <w:rPr>
          <w:rFonts w:ascii="Times New Roman" w:eastAsia="Times New Roman" w:hAnsi="Times New Roman" w:cs="Times New Roman"/>
          <w:sz w:val="28"/>
          <w:szCs w:val="28"/>
        </w:rPr>
      </w:pPr>
      <w:r w:rsidRPr="009F3139">
        <w:rPr>
          <w:rFonts w:ascii="Times New Roman" w:eastAsia="Times New Roman" w:hAnsi="Times New Roman" w:cs="Times New Roman"/>
          <w:sz w:val="28"/>
          <w:szCs w:val="28"/>
        </w:rPr>
        <w:t>В Программе могут предусматриваться дополнительные источники финансирования:</w:t>
      </w:r>
    </w:p>
    <w:p w:rsidR="009F3139" w:rsidRPr="009F3139" w:rsidRDefault="009F3139" w:rsidP="009F3139">
      <w:pPr>
        <w:spacing w:after="0" w:line="240" w:lineRule="auto"/>
        <w:ind w:firstLine="567"/>
        <w:jc w:val="both"/>
        <w:rPr>
          <w:rFonts w:ascii="Times New Roman" w:eastAsia="Times New Roman" w:hAnsi="Times New Roman" w:cs="Times New Roman"/>
          <w:sz w:val="28"/>
          <w:szCs w:val="28"/>
        </w:rPr>
      </w:pPr>
      <w:r w:rsidRPr="009F3139">
        <w:rPr>
          <w:rFonts w:ascii="Times New Roman" w:eastAsia="Times New Roman" w:hAnsi="Times New Roman" w:cs="Times New Roman"/>
          <w:sz w:val="28"/>
          <w:szCs w:val="28"/>
        </w:rPr>
        <w:t>- средства городского бюджета на оплату дополнительной площади приобретаемых (строящихся) жилых помещений;</w:t>
      </w:r>
    </w:p>
    <w:p w:rsidR="009F3139" w:rsidRPr="009F3139" w:rsidRDefault="009F3139" w:rsidP="009F3139">
      <w:pPr>
        <w:spacing w:after="0" w:line="240" w:lineRule="auto"/>
        <w:ind w:firstLine="567"/>
        <w:jc w:val="both"/>
        <w:rPr>
          <w:rFonts w:ascii="Times New Roman" w:eastAsia="Times New Roman" w:hAnsi="Times New Roman" w:cs="Times New Roman"/>
          <w:sz w:val="28"/>
          <w:szCs w:val="28"/>
        </w:rPr>
      </w:pPr>
      <w:r w:rsidRPr="009F3139">
        <w:rPr>
          <w:rFonts w:ascii="Times New Roman" w:eastAsia="Times New Roman" w:hAnsi="Times New Roman" w:cs="Times New Roman"/>
          <w:sz w:val="28"/>
          <w:szCs w:val="28"/>
        </w:rPr>
        <w:t>- средства городского бюджета на оплату превышения стоимости приобретаемых жилых помещений над предельной стоимостью одного квадратного метра общей площади жилых помещений, установленной Программой;</w:t>
      </w:r>
    </w:p>
    <w:p w:rsidR="009F3139" w:rsidRDefault="009F3139" w:rsidP="009F3139">
      <w:pPr>
        <w:spacing w:after="0" w:line="240" w:lineRule="auto"/>
        <w:ind w:firstLine="567"/>
        <w:jc w:val="both"/>
        <w:rPr>
          <w:rFonts w:ascii="Times New Roman" w:eastAsia="Times New Roman" w:hAnsi="Times New Roman" w:cs="Times New Roman"/>
          <w:sz w:val="28"/>
          <w:szCs w:val="28"/>
        </w:rPr>
      </w:pPr>
      <w:r w:rsidRPr="009F3139">
        <w:rPr>
          <w:rFonts w:ascii="Times New Roman" w:eastAsia="Times New Roman" w:hAnsi="Times New Roman" w:cs="Times New Roman"/>
          <w:sz w:val="28"/>
          <w:szCs w:val="28"/>
        </w:rPr>
        <w:t>- внебюджетные источники, в том числе средства собственников жилых помещений.</w:t>
      </w:r>
    </w:p>
    <w:p w:rsidR="00B3529D" w:rsidRPr="00B3529D" w:rsidRDefault="00B3529D" w:rsidP="009F3139">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Объем дополнительного финансирования приобретения жилых помещений, связанный с предоставлением жилого помещения, площадь которого больше площади ранее занимаемого помещения, рассчитывается Администрацией - </w:t>
      </w:r>
      <w:r w:rsidRPr="00B3529D">
        <w:rPr>
          <w:rFonts w:ascii="Times New Roman" w:eastAsia="Calibri" w:hAnsi="Times New Roman" w:cs="Times New Roman"/>
          <w:sz w:val="28"/>
        </w:rPr>
        <w:lastRenderedPageBreak/>
        <w:t>участником Программы как стоимость разницы между занимаемой площадью и минимально необходимой площадью жилого помещения, рассчита</w:t>
      </w:r>
      <w:r w:rsidR="00252D81">
        <w:rPr>
          <w:rFonts w:ascii="Times New Roman" w:eastAsia="Calibri" w:hAnsi="Times New Roman" w:cs="Times New Roman"/>
          <w:sz w:val="28"/>
        </w:rPr>
        <w:t>нной на основе СНиП 31-01-2003 «</w:t>
      </w:r>
      <w:r w:rsidRPr="00B3529D">
        <w:rPr>
          <w:rFonts w:ascii="Times New Roman" w:eastAsia="Calibri" w:hAnsi="Times New Roman" w:cs="Times New Roman"/>
          <w:sz w:val="28"/>
        </w:rPr>
        <w:t>Здания жилые многоквартирные</w:t>
      </w:r>
      <w:r w:rsidR="00252D81">
        <w:rPr>
          <w:rFonts w:ascii="Times New Roman" w:eastAsia="Calibri" w:hAnsi="Times New Roman" w:cs="Times New Roman"/>
          <w:sz w:val="28"/>
        </w:rPr>
        <w:t>»</w:t>
      </w:r>
      <w:r w:rsidRPr="00B3529D">
        <w:rPr>
          <w:rFonts w:ascii="Times New Roman" w:eastAsia="Calibri" w:hAnsi="Times New Roman" w:cs="Times New Roman"/>
          <w:sz w:val="28"/>
        </w:rPr>
        <w:t xml:space="preserve"> с соблюдением требований статьи 89 Жилищного кодекса Российской Федерации исходя из предельной стоимости одного квадратного метра общей площади жилых помещений с учетом способа реализации мероприятий.</w:t>
      </w:r>
    </w:p>
    <w:p w:rsidR="00CB2864" w:rsidRDefault="00CB2864" w:rsidP="00F14FF4">
      <w:pPr>
        <w:spacing w:after="0" w:line="240" w:lineRule="auto"/>
        <w:ind w:firstLine="709"/>
        <w:jc w:val="both"/>
        <w:rPr>
          <w:rFonts w:ascii="Times New Roman" w:eastAsia="Calibri" w:hAnsi="Times New Roman"/>
          <w:sz w:val="28"/>
        </w:rPr>
      </w:pPr>
      <w:proofErr w:type="gramStart"/>
      <w:r w:rsidRPr="005D050F">
        <w:rPr>
          <w:rFonts w:ascii="Times New Roman" w:eastAsia="Calibri" w:hAnsi="Times New Roman"/>
          <w:sz w:val="28"/>
        </w:rPr>
        <w:t>В случае приобретения Администрацией жилых помещений для переселения граждан из аварийного жилищного фонда по цене, превышающей цену приобретения жилых помещений, рассчитанную с учетом предельной стоимости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городского бюджета, в том числе средств собственников жилых помещений.</w:t>
      </w:r>
      <w:proofErr w:type="gramEnd"/>
    </w:p>
    <w:p w:rsidR="008466CB" w:rsidRDefault="008466CB" w:rsidP="00F14FF4">
      <w:pPr>
        <w:spacing w:after="0" w:line="240" w:lineRule="auto"/>
        <w:ind w:firstLine="709"/>
        <w:jc w:val="both"/>
        <w:rPr>
          <w:rFonts w:ascii="Times New Roman" w:eastAsia="Calibri" w:hAnsi="Times New Roman" w:cs="Times New Roman"/>
          <w:sz w:val="28"/>
        </w:rPr>
      </w:pPr>
      <w:proofErr w:type="gramStart"/>
      <w:r w:rsidRPr="008466CB">
        <w:rPr>
          <w:rFonts w:ascii="Times New Roman" w:eastAsia="Calibri" w:hAnsi="Times New Roman" w:cs="Times New Roman"/>
          <w:sz w:val="28"/>
        </w:rPr>
        <w:t xml:space="preserve">В  случае  приобретения  </w:t>
      </w:r>
      <w:r w:rsidR="00432D9B">
        <w:rPr>
          <w:rFonts w:ascii="Times New Roman" w:eastAsia="Calibri" w:hAnsi="Times New Roman" w:cs="Times New Roman"/>
          <w:sz w:val="28"/>
        </w:rPr>
        <w:t xml:space="preserve">Администрацией </w:t>
      </w:r>
      <w:r w:rsidRPr="008466CB">
        <w:rPr>
          <w:rFonts w:ascii="Times New Roman" w:eastAsia="Calibri" w:hAnsi="Times New Roman" w:cs="Times New Roman"/>
          <w:sz w:val="28"/>
        </w:rPr>
        <w:t>жилых  помещений  для  переселения  граждан  из  аварийного  жилищного</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фонда  по  цене,  меньшей,  чем  цена  приобретения  жилых  помещений,</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рассчитанная  с  учетом  предельной  стоимости  одного  квадратного  метра</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общей  площади  жилых  помещений,  средства  Фонда  и  (или)  средств</w:t>
      </w:r>
      <w:r w:rsidR="00432D9B">
        <w:rPr>
          <w:rFonts w:ascii="Times New Roman" w:eastAsia="Calibri" w:hAnsi="Times New Roman" w:cs="Times New Roman"/>
          <w:sz w:val="28"/>
        </w:rPr>
        <w:t xml:space="preserve"> </w:t>
      </w:r>
      <w:r w:rsidR="00D81B94">
        <w:rPr>
          <w:rFonts w:ascii="Times New Roman" w:eastAsia="Calibri" w:hAnsi="Times New Roman" w:cs="Times New Roman"/>
          <w:sz w:val="28"/>
        </w:rPr>
        <w:t>городского</w:t>
      </w:r>
      <w:r w:rsidR="00432D9B">
        <w:rPr>
          <w:rFonts w:ascii="Times New Roman" w:eastAsia="Calibri" w:hAnsi="Times New Roman" w:cs="Times New Roman"/>
          <w:sz w:val="28"/>
        </w:rPr>
        <w:t xml:space="preserve"> бюджета</w:t>
      </w:r>
      <w:r w:rsidRPr="008466CB">
        <w:rPr>
          <w:rFonts w:ascii="Times New Roman" w:eastAsia="Calibri" w:hAnsi="Times New Roman" w:cs="Times New Roman"/>
          <w:sz w:val="28"/>
        </w:rPr>
        <w:t xml:space="preserve">  в  сумме,  составляющей  разность  между  указанными</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ценами,  могут  расходоваться  на  оплату  стоимости  превышения  общей</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площади  жилого  помещения  в  случае  предоставления</w:t>
      </w:r>
      <w:proofErr w:type="gramEnd"/>
      <w:r w:rsidRPr="008466CB">
        <w:rPr>
          <w:rFonts w:ascii="Times New Roman" w:eastAsia="Calibri" w:hAnsi="Times New Roman" w:cs="Times New Roman"/>
          <w:sz w:val="28"/>
        </w:rPr>
        <w:t xml:space="preserve">  гражданину,</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переселяемому из аварийного жилищного фонда, жилого помещения, общая</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площадь которого превышает общую площадь ранее занимаемого им жилого</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помещения,  но  не  более  определяемой  в  соответствии  с  жилищным</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законодательством  нормы  предоставления  площади  жилого  помещения  на</w:t>
      </w:r>
      <w:r w:rsidR="00432D9B">
        <w:rPr>
          <w:rFonts w:ascii="Times New Roman" w:eastAsia="Calibri" w:hAnsi="Times New Roman" w:cs="Times New Roman"/>
          <w:sz w:val="28"/>
        </w:rPr>
        <w:t xml:space="preserve"> </w:t>
      </w:r>
      <w:r w:rsidRPr="008466CB">
        <w:rPr>
          <w:rFonts w:ascii="Times New Roman" w:eastAsia="Calibri" w:hAnsi="Times New Roman" w:cs="Times New Roman"/>
          <w:sz w:val="28"/>
        </w:rPr>
        <w:t>одного человека.</w:t>
      </w:r>
    </w:p>
    <w:p w:rsidR="007017A5" w:rsidRPr="007017A5" w:rsidRDefault="007017A5" w:rsidP="00F14FF4">
      <w:pPr>
        <w:spacing w:after="0" w:line="240" w:lineRule="auto"/>
        <w:ind w:firstLine="709"/>
        <w:jc w:val="both"/>
        <w:rPr>
          <w:rFonts w:ascii="Times New Roman" w:eastAsia="Calibri" w:hAnsi="Times New Roman" w:cs="Times New Roman"/>
          <w:sz w:val="10"/>
          <w:szCs w:val="10"/>
        </w:rPr>
      </w:pPr>
    </w:p>
    <w:p w:rsidR="00B3529D" w:rsidRPr="005C2BE8" w:rsidRDefault="00B3529D" w:rsidP="00C45AEF">
      <w:pPr>
        <w:pStyle w:val="a9"/>
        <w:widowControl w:val="0"/>
        <w:numPr>
          <w:ilvl w:val="0"/>
          <w:numId w:val="22"/>
        </w:numPr>
        <w:autoSpaceDE w:val="0"/>
        <w:autoSpaceDN w:val="0"/>
        <w:adjustRightInd w:val="0"/>
        <w:jc w:val="center"/>
        <w:rPr>
          <w:rFonts w:eastAsia="Calibri" w:cs="Calibri"/>
          <w:szCs w:val="28"/>
        </w:rPr>
      </w:pPr>
      <w:r w:rsidRPr="005C2BE8">
        <w:rPr>
          <w:rFonts w:eastAsia="Calibri" w:cs="Calibri"/>
          <w:szCs w:val="28"/>
        </w:rPr>
        <w:t>Механизм реализации Программы</w:t>
      </w:r>
    </w:p>
    <w:p w:rsidR="00B3529D" w:rsidRPr="007017A5" w:rsidRDefault="00B3529D" w:rsidP="00B3529D">
      <w:pPr>
        <w:widowControl w:val="0"/>
        <w:autoSpaceDE w:val="0"/>
        <w:autoSpaceDN w:val="0"/>
        <w:adjustRightInd w:val="0"/>
        <w:spacing w:after="0" w:line="240" w:lineRule="auto"/>
        <w:ind w:firstLine="709"/>
        <w:jc w:val="center"/>
        <w:rPr>
          <w:rFonts w:ascii="Times New Roman" w:eastAsia="Calibri" w:hAnsi="Times New Roman" w:cs="Calibri"/>
          <w:color w:val="000000"/>
          <w:sz w:val="20"/>
          <w:szCs w:val="20"/>
        </w:rPr>
      </w:pPr>
    </w:p>
    <w:p w:rsidR="00AA5FFB" w:rsidRDefault="005A0554" w:rsidP="005C2BE8">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color w:val="000000"/>
          <w:sz w:val="28"/>
          <w:szCs w:val="28"/>
          <w:lang w:eastAsia="ru-RU"/>
        </w:rPr>
        <w:t xml:space="preserve">Ответственными исполнителями </w:t>
      </w:r>
      <w:r w:rsidR="00B3529D" w:rsidRPr="00B3529D">
        <w:rPr>
          <w:rFonts w:ascii="Times New Roman" w:eastAsia="Calibri" w:hAnsi="Times New Roman" w:cs="Times New Roman"/>
          <w:sz w:val="28"/>
          <w:szCs w:val="28"/>
          <w:lang w:eastAsia="ru-RU"/>
        </w:rPr>
        <w:t xml:space="preserve">Программы </w:t>
      </w:r>
      <w:r>
        <w:rPr>
          <w:rFonts w:ascii="Times New Roman" w:eastAsia="Calibri" w:hAnsi="Times New Roman" w:cs="Times New Roman"/>
          <w:color w:val="000000"/>
          <w:sz w:val="28"/>
          <w:szCs w:val="28"/>
          <w:lang w:eastAsia="ru-RU"/>
        </w:rPr>
        <w:t>являются:</w:t>
      </w:r>
      <w:r w:rsidRPr="005A0554">
        <w:rPr>
          <w:rFonts w:ascii="Times New Roman" w:eastAsia="Calibri" w:hAnsi="Times New Roman" w:cs="Times New Roman"/>
          <w:sz w:val="28"/>
          <w:szCs w:val="28"/>
          <w:lang w:eastAsia="ru-RU"/>
        </w:rPr>
        <w:t xml:space="preserve"> </w:t>
      </w:r>
      <w:r w:rsidRPr="00B3529D">
        <w:rPr>
          <w:rFonts w:ascii="Times New Roman" w:eastAsia="Calibri" w:hAnsi="Times New Roman" w:cs="Times New Roman"/>
          <w:sz w:val="28"/>
          <w:szCs w:val="28"/>
          <w:lang w:eastAsia="ru-RU"/>
        </w:rPr>
        <w:t>Управлени</w:t>
      </w:r>
      <w:r>
        <w:rPr>
          <w:rFonts w:ascii="Times New Roman" w:eastAsia="Calibri" w:hAnsi="Times New Roman" w:cs="Times New Roman"/>
          <w:sz w:val="28"/>
          <w:szCs w:val="28"/>
          <w:lang w:eastAsia="ru-RU"/>
        </w:rPr>
        <w:t xml:space="preserve">е </w:t>
      </w:r>
      <w:r w:rsidRPr="00B3529D">
        <w:rPr>
          <w:rFonts w:ascii="Times New Roman" w:eastAsia="Calibri" w:hAnsi="Times New Roman" w:cs="Times New Roman"/>
          <w:sz w:val="28"/>
          <w:szCs w:val="28"/>
          <w:lang w:eastAsia="ru-RU"/>
        </w:rPr>
        <w:t>строительства</w:t>
      </w:r>
      <w:r>
        <w:rPr>
          <w:rFonts w:ascii="Times New Roman" w:eastAsia="Calibri" w:hAnsi="Times New Roman" w:cs="Times New Roman"/>
          <w:sz w:val="28"/>
          <w:szCs w:val="28"/>
          <w:lang w:eastAsia="ru-RU"/>
        </w:rPr>
        <w:t xml:space="preserve"> и </w:t>
      </w:r>
      <w:r w:rsidRPr="00B3529D">
        <w:rPr>
          <w:rFonts w:ascii="Times New Roman" w:eastAsia="Calibri" w:hAnsi="Times New Roman" w:cs="Times New Roman"/>
          <w:sz w:val="28"/>
          <w:szCs w:val="28"/>
          <w:lang w:eastAsia="ru-RU"/>
        </w:rPr>
        <w:t>МКУ «Жилкомцентр»</w:t>
      </w:r>
      <w:r>
        <w:rPr>
          <w:rFonts w:ascii="Times New Roman" w:eastAsia="Calibri" w:hAnsi="Times New Roman" w:cs="Times New Roman"/>
          <w:sz w:val="28"/>
          <w:szCs w:val="28"/>
          <w:lang w:eastAsia="ru-RU"/>
        </w:rPr>
        <w:t>, соисполнител</w:t>
      </w:r>
      <w:r w:rsidR="007F7B08">
        <w:rPr>
          <w:rFonts w:ascii="Times New Roman" w:eastAsia="Calibri" w:hAnsi="Times New Roman" w:cs="Times New Roman"/>
          <w:sz w:val="28"/>
          <w:szCs w:val="28"/>
          <w:lang w:eastAsia="ru-RU"/>
        </w:rPr>
        <w:t>я</w:t>
      </w:r>
      <w:r w:rsidR="00065522">
        <w:rPr>
          <w:rFonts w:ascii="Times New Roman" w:eastAsia="Calibri" w:hAnsi="Times New Roman" w:cs="Times New Roman"/>
          <w:sz w:val="28"/>
          <w:szCs w:val="28"/>
          <w:lang w:eastAsia="ru-RU"/>
        </w:rPr>
        <w:t>м</w:t>
      </w:r>
      <w:r w:rsidR="007F7B08">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w:t>
      </w:r>
      <w:r w:rsidR="00B3529D" w:rsidRPr="00B3529D">
        <w:rPr>
          <w:rFonts w:ascii="Times New Roman" w:eastAsia="Calibri" w:hAnsi="Times New Roman" w:cs="Times New Roman"/>
          <w:color w:val="000000"/>
          <w:sz w:val="28"/>
          <w:szCs w:val="28"/>
          <w:lang w:eastAsia="ru-RU"/>
        </w:rPr>
        <w:t xml:space="preserve"> </w:t>
      </w:r>
      <w:r w:rsidR="00DB26DA">
        <w:rPr>
          <w:rFonts w:ascii="Times New Roman" w:eastAsia="Times New Roman" w:hAnsi="Times New Roman" w:cs="Times New Roman"/>
          <w:sz w:val="28"/>
          <w:szCs w:val="28"/>
          <w:lang w:eastAsia="ru-RU"/>
        </w:rPr>
        <w:t xml:space="preserve">Департамент </w:t>
      </w:r>
      <w:r w:rsidR="00466E60">
        <w:rPr>
          <w:rFonts w:ascii="Times New Roman" w:eastAsia="Times New Roman" w:hAnsi="Times New Roman" w:cs="Times New Roman"/>
          <w:sz w:val="28"/>
          <w:szCs w:val="28"/>
          <w:lang w:eastAsia="ru-RU"/>
        </w:rPr>
        <w:t>ЖКХ,</w:t>
      </w:r>
      <w:r w:rsidR="00DB26DA">
        <w:rPr>
          <w:rFonts w:ascii="Times New Roman" w:eastAsia="Times New Roman" w:hAnsi="Times New Roman" w:cs="Times New Roman"/>
          <w:sz w:val="28"/>
          <w:szCs w:val="28"/>
          <w:lang w:eastAsia="ru-RU"/>
        </w:rPr>
        <w:t xml:space="preserve"> транспорта и связи</w:t>
      </w:r>
      <w:r w:rsidR="007F7B08">
        <w:rPr>
          <w:rFonts w:ascii="Times New Roman" w:eastAsia="Calibri" w:hAnsi="Times New Roman" w:cs="Times New Roman"/>
          <w:color w:val="000000"/>
          <w:sz w:val="28"/>
          <w:szCs w:val="28"/>
          <w:lang w:eastAsia="ru-RU"/>
        </w:rPr>
        <w:t xml:space="preserve">; </w:t>
      </w:r>
      <w:r w:rsidR="007F7B08" w:rsidRPr="00EE3114">
        <w:rPr>
          <w:rFonts w:ascii="Times New Roman" w:eastAsia="Calibri" w:hAnsi="Times New Roman" w:cs="Times New Roman"/>
          <w:color w:val="000000"/>
          <w:sz w:val="28"/>
          <w:szCs w:val="28"/>
          <w:lang w:eastAsia="ru-RU"/>
        </w:rPr>
        <w:t>Деп</w:t>
      </w:r>
      <w:r w:rsidR="007F7B08">
        <w:rPr>
          <w:rFonts w:ascii="Times New Roman" w:eastAsia="Calibri" w:hAnsi="Times New Roman" w:cs="Times New Roman"/>
          <w:color w:val="000000"/>
          <w:sz w:val="28"/>
          <w:szCs w:val="28"/>
          <w:lang w:eastAsia="ru-RU"/>
        </w:rPr>
        <w:t>артамент имущественных и земельных отношений</w:t>
      </w:r>
      <w:r w:rsidR="00EA6C48" w:rsidRPr="00EA6C48">
        <w:rPr>
          <w:rFonts w:ascii="Times New Roman" w:eastAsia="Calibri" w:hAnsi="Times New Roman" w:cs="Times New Roman"/>
          <w:sz w:val="28"/>
          <w:szCs w:val="28"/>
          <w:lang w:eastAsia="ru-RU"/>
        </w:rPr>
        <w:t xml:space="preserve"> </w:t>
      </w:r>
      <w:r w:rsidR="00EA6C48" w:rsidRPr="00B3529D">
        <w:rPr>
          <w:rFonts w:ascii="Times New Roman" w:eastAsia="Calibri" w:hAnsi="Times New Roman" w:cs="Times New Roman"/>
          <w:sz w:val="28"/>
          <w:szCs w:val="28"/>
          <w:lang w:eastAsia="ru-RU"/>
        </w:rPr>
        <w:t>Администраци</w:t>
      </w:r>
      <w:r w:rsidR="00EA6C48">
        <w:rPr>
          <w:rFonts w:ascii="Times New Roman" w:eastAsia="Calibri" w:hAnsi="Times New Roman" w:cs="Times New Roman"/>
          <w:sz w:val="28"/>
          <w:szCs w:val="28"/>
          <w:lang w:eastAsia="ru-RU"/>
        </w:rPr>
        <w:t>и</w:t>
      </w:r>
      <w:r w:rsidR="00EA6C48" w:rsidRPr="00B3529D">
        <w:rPr>
          <w:rFonts w:ascii="Times New Roman" w:eastAsia="Calibri" w:hAnsi="Times New Roman" w:cs="Times New Roman"/>
          <w:sz w:val="28"/>
          <w:szCs w:val="28"/>
          <w:lang w:eastAsia="ru-RU"/>
        </w:rPr>
        <w:t xml:space="preserve"> городского округа город Рыбинск</w:t>
      </w:r>
      <w:r w:rsidR="007F7B08">
        <w:rPr>
          <w:rFonts w:ascii="Times New Roman" w:eastAsia="Calibri" w:hAnsi="Times New Roman" w:cs="Times New Roman"/>
          <w:color w:val="000000"/>
          <w:sz w:val="28"/>
          <w:szCs w:val="28"/>
          <w:lang w:eastAsia="ru-RU"/>
        </w:rPr>
        <w:t xml:space="preserve">; </w:t>
      </w:r>
      <w:r w:rsidR="007F7B08" w:rsidRPr="00EE3114">
        <w:rPr>
          <w:rFonts w:ascii="Times New Roman" w:eastAsia="Calibri" w:hAnsi="Times New Roman" w:cs="Times New Roman"/>
          <w:color w:val="000000"/>
          <w:sz w:val="28"/>
          <w:szCs w:val="28"/>
          <w:lang w:eastAsia="ru-RU"/>
        </w:rPr>
        <w:t>Депа</w:t>
      </w:r>
      <w:r w:rsidR="007F7B08">
        <w:rPr>
          <w:rFonts w:ascii="Times New Roman" w:eastAsia="Calibri" w:hAnsi="Times New Roman" w:cs="Times New Roman"/>
          <w:color w:val="000000"/>
          <w:sz w:val="28"/>
          <w:szCs w:val="28"/>
          <w:lang w:eastAsia="ru-RU"/>
        </w:rPr>
        <w:t>ртамент архитектуры и градостроительства</w:t>
      </w:r>
      <w:r w:rsidR="00EA6C48">
        <w:rPr>
          <w:rFonts w:ascii="Times New Roman" w:eastAsia="Calibri" w:hAnsi="Times New Roman" w:cs="Times New Roman"/>
          <w:color w:val="000000"/>
          <w:sz w:val="28"/>
          <w:szCs w:val="28"/>
          <w:lang w:eastAsia="ru-RU"/>
        </w:rPr>
        <w:t xml:space="preserve"> </w:t>
      </w:r>
      <w:r w:rsidR="00EA6C48" w:rsidRPr="00B3529D">
        <w:rPr>
          <w:rFonts w:ascii="Times New Roman" w:eastAsia="Calibri" w:hAnsi="Times New Roman" w:cs="Times New Roman"/>
          <w:sz w:val="28"/>
          <w:szCs w:val="28"/>
          <w:lang w:eastAsia="ru-RU"/>
        </w:rPr>
        <w:t>Администраци</w:t>
      </w:r>
      <w:r w:rsidR="00EA6C48">
        <w:rPr>
          <w:rFonts w:ascii="Times New Roman" w:eastAsia="Calibri" w:hAnsi="Times New Roman" w:cs="Times New Roman"/>
          <w:sz w:val="28"/>
          <w:szCs w:val="28"/>
          <w:lang w:eastAsia="ru-RU"/>
        </w:rPr>
        <w:t>и</w:t>
      </w:r>
      <w:r w:rsidR="00EA6C48" w:rsidRPr="00B3529D">
        <w:rPr>
          <w:rFonts w:ascii="Times New Roman" w:eastAsia="Calibri" w:hAnsi="Times New Roman" w:cs="Times New Roman"/>
          <w:sz w:val="28"/>
          <w:szCs w:val="28"/>
          <w:lang w:eastAsia="ru-RU"/>
        </w:rPr>
        <w:t xml:space="preserve"> городского округа город Рыбинск</w:t>
      </w:r>
      <w:r w:rsidR="007F7B08">
        <w:rPr>
          <w:rFonts w:ascii="Times New Roman" w:eastAsia="Calibri" w:hAnsi="Times New Roman" w:cs="Times New Roman"/>
          <w:color w:val="000000"/>
          <w:sz w:val="28"/>
          <w:szCs w:val="28"/>
          <w:lang w:eastAsia="ru-RU"/>
        </w:rPr>
        <w:t>.</w:t>
      </w:r>
      <w:r w:rsidR="00AA5FFB" w:rsidRPr="00AA5FFB">
        <w:rPr>
          <w:rFonts w:ascii="Times New Roman" w:eastAsia="Times New Roman" w:hAnsi="Times New Roman" w:cs="Times New Roman"/>
          <w:sz w:val="28"/>
          <w:szCs w:val="28"/>
          <w:lang w:eastAsia="ru-RU"/>
        </w:rPr>
        <w:t xml:space="preserve"> </w:t>
      </w:r>
    </w:p>
    <w:p w:rsidR="00B3529D" w:rsidRPr="00B3529D" w:rsidRDefault="008B5DAE" w:rsidP="00F14FF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B5DAE">
        <w:rPr>
          <w:rFonts w:ascii="Times New Roman" w:eastAsia="Calibri" w:hAnsi="Times New Roman" w:cs="Times New Roman"/>
          <w:color w:val="000000"/>
          <w:sz w:val="28"/>
          <w:szCs w:val="28"/>
          <w:lang w:eastAsia="ru-RU"/>
        </w:rPr>
        <w:t>Ответственны</w:t>
      </w:r>
      <w:r>
        <w:rPr>
          <w:rFonts w:ascii="Times New Roman" w:eastAsia="Calibri" w:hAnsi="Times New Roman" w:cs="Times New Roman"/>
          <w:color w:val="000000"/>
          <w:sz w:val="28"/>
          <w:szCs w:val="28"/>
          <w:lang w:eastAsia="ru-RU"/>
        </w:rPr>
        <w:t>е</w:t>
      </w:r>
      <w:r w:rsidRPr="008B5DAE">
        <w:rPr>
          <w:rFonts w:ascii="Times New Roman" w:eastAsia="Calibri" w:hAnsi="Times New Roman" w:cs="Times New Roman"/>
          <w:color w:val="000000"/>
          <w:sz w:val="28"/>
          <w:szCs w:val="28"/>
          <w:lang w:eastAsia="ru-RU"/>
        </w:rPr>
        <w:t xml:space="preserve"> исполнител</w:t>
      </w:r>
      <w:r>
        <w:rPr>
          <w:rFonts w:ascii="Times New Roman" w:eastAsia="Calibri" w:hAnsi="Times New Roman" w:cs="Times New Roman"/>
          <w:color w:val="000000"/>
          <w:sz w:val="28"/>
          <w:szCs w:val="28"/>
          <w:lang w:eastAsia="ru-RU"/>
        </w:rPr>
        <w:t>и</w:t>
      </w:r>
      <w:r w:rsidRPr="008B5DAE">
        <w:rPr>
          <w:rFonts w:ascii="Times New Roman" w:eastAsia="Calibri" w:hAnsi="Times New Roman" w:cs="Times New Roman"/>
          <w:color w:val="000000"/>
          <w:sz w:val="28"/>
          <w:szCs w:val="28"/>
          <w:lang w:eastAsia="ru-RU"/>
        </w:rPr>
        <w:t xml:space="preserve"> Программы </w:t>
      </w:r>
      <w:r w:rsidR="00B3529D" w:rsidRPr="00B3529D">
        <w:rPr>
          <w:rFonts w:ascii="Times New Roman" w:eastAsia="Calibri" w:hAnsi="Times New Roman" w:cs="Times New Roman"/>
          <w:color w:val="000000"/>
          <w:sz w:val="28"/>
          <w:szCs w:val="28"/>
          <w:lang w:eastAsia="ru-RU"/>
        </w:rPr>
        <w:t>в установленном порядке</w:t>
      </w:r>
      <w:r>
        <w:rPr>
          <w:rFonts w:ascii="Times New Roman" w:eastAsia="Calibri" w:hAnsi="Times New Roman" w:cs="Times New Roman"/>
          <w:color w:val="000000"/>
          <w:sz w:val="28"/>
          <w:szCs w:val="28"/>
          <w:lang w:eastAsia="ru-RU"/>
        </w:rPr>
        <w:t xml:space="preserve"> о</w:t>
      </w:r>
      <w:r w:rsidR="00B3529D" w:rsidRPr="00B3529D">
        <w:rPr>
          <w:rFonts w:ascii="Times New Roman" w:eastAsia="Calibri" w:hAnsi="Times New Roman" w:cs="Times New Roman"/>
          <w:color w:val="000000"/>
          <w:sz w:val="28"/>
          <w:szCs w:val="28"/>
          <w:lang w:eastAsia="ru-RU"/>
        </w:rPr>
        <w:t xml:space="preserve">существляют: </w:t>
      </w:r>
    </w:p>
    <w:p w:rsidR="0059104F" w:rsidRPr="00B3529D" w:rsidRDefault="0059104F" w:rsidP="0059104F">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разработку и утверждение Программы по переселению граждан из аварийного жилищного фонда на </w:t>
      </w:r>
      <w:r w:rsidRPr="00B3529D">
        <w:rPr>
          <w:rFonts w:ascii="Times New Roman" w:eastAsia="Calibri" w:hAnsi="Times New Roman" w:cs="Times New Roman"/>
          <w:sz w:val="28"/>
          <w:szCs w:val="28"/>
          <w:lang w:eastAsia="ru-RU"/>
        </w:rPr>
        <w:t>20</w:t>
      </w:r>
      <w:r>
        <w:rPr>
          <w:rFonts w:ascii="Times New Roman" w:eastAsia="Calibri" w:hAnsi="Times New Roman" w:cs="Times New Roman"/>
          <w:sz w:val="28"/>
          <w:szCs w:val="28"/>
          <w:lang w:eastAsia="ru-RU"/>
        </w:rPr>
        <w:t>20</w:t>
      </w:r>
      <w:r w:rsidRPr="00B3529D">
        <w:rPr>
          <w:rFonts w:ascii="Times New Roman" w:eastAsia="Calibri" w:hAnsi="Times New Roman" w:cs="Times New Roman"/>
          <w:sz w:val="28"/>
          <w:szCs w:val="28"/>
          <w:lang w:eastAsia="ru-RU"/>
        </w:rPr>
        <w:t xml:space="preserve"> - 202</w:t>
      </w:r>
      <w:r>
        <w:rPr>
          <w:rFonts w:ascii="Times New Roman" w:eastAsia="Calibri" w:hAnsi="Times New Roman" w:cs="Times New Roman"/>
          <w:sz w:val="28"/>
          <w:szCs w:val="28"/>
          <w:lang w:eastAsia="ru-RU"/>
        </w:rPr>
        <w:t>3</w:t>
      </w:r>
      <w:r w:rsidRPr="00B3529D">
        <w:rPr>
          <w:rFonts w:ascii="Times New Roman" w:eastAsia="Calibri" w:hAnsi="Times New Roman" w:cs="Times New Roman"/>
          <w:sz w:val="28"/>
          <w:szCs w:val="28"/>
          <w:lang w:eastAsia="ru-RU"/>
        </w:rPr>
        <w:t xml:space="preserve"> годы</w:t>
      </w:r>
      <w:r>
        <w:rPr>
          <w:rFonts w:ascii="Times New Roman" w:eastAsia="Calibri" w:hAnsi="Times New Roman" w:cs="Times New Roman"/>
          <w:sz w:val="28"/>
          <w:szCs w:val="28"/>
          <w:lang w:eastAsia="ru-RU"/>
        </w:rPr>
        <w:t>;</w:t>
      </w:r>
    </w:p>
    <w:p w:rsidR="007017A5"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установление очередности </w:t>
      </w:r>
      <w:r w:rsidR="0059104F">
        <w:rPr>
          <w:rFonts w:ascii="Times New Roman" w:eastAsia="Calibri" w:hAnsi="Times New Roman" w:cs="Times New Roman"/>
          <w:sz w:val="28"/>
        </w:rPr>
        <w:t xml:space="preserve">переселения граждан и </w:t>
      </w:r>
      <w:r w:rsidR="0059104F" w:rsidRPr="00B3529D">
        <w:rPr>
          <w:rFonts w:ascii="Times New Roman" w:eastAsia="Calibri" w:hAnsi="Times New Roman" w:cs="Times New Roman"/>
          <w:sz w:val="28"/>
        </w:rPr>
        <w:t xml:space="preserve">соответственно очередности </w:t>
      </w:r>
      <w:r w:rsidRPr="00B3529D">
        <w:rPr>
          <w:rFonts w:ascii="Times New Roman" w:eastAsia="Calibri" w:hAnsi="Times New Roman" w:cs="Times New Roman"/>
          <w:sz w:val="28"/>
        </w:rPr>
        <w:t>сноса аварийного жилищного фонда;</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формирование необходимой для выполнения Программы нормативно-правовой базы в соответствии с законодательством Российской Федерации и Ярославской области;</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информирование населения города Рыбинска о реализации Федерального </w:t>
      </w:r>
      <w:hyperlink r:id="rId18" w:history="1">
        <w:r w:rsidRPr="00B3529D">
          <w:rPr>
            <w:rFonts w:ascii="Times New Roman" w:eastAsia="Calibri" w:hAnsi="Times New Roman" w:cs="Times New Roman"/>
            <w:sz w:val="28"/>
          </w:rPr>
          <w:t>закона</w:t>
        </w:r>
      </w:hyperlink>
      <w:r w:rsidRPr="00B3529D">
        <w:rPr>
          <w:rFonts w:ascii="Times New Roman" w:eastAsia="Calibri" w:hAnsi="Times New Roman" w:cs="Times New Roman"/>
          <w:sz w:val="28"/>
        </w:rPr>
        <w:t xml:space="preserve"> от </w:t>
      </w:r>
      <w:r w:rsidR="00252D81">
        <w:rPr>
          <w:rFonts w:ascii="Times New Roman" w:eastAsia="Calibri" w:hAnsi="Times New Roman" w:cs="Calibri"/>
          <w:sz w:val="28"/>
          <w:szCs w:val="28"/>
        </w:rPr>
        <w:t xml:space="preserve">21.07.2007 </w:t>
      </w:r>
      <w:r w:rsidR="00252D81" w:rsidRPr="00B3529D">
        <w:rPr>
          <w:rFonts w:ascii="Times New Roman" w:eastAsia="Calibri" w:hAnsi="Times New Roman" w:cs="Calibri"/>
          <w:sz w:val="28"/>
          <w:szCs w:val="28"/>
        </w:rPr>
        <w:t>№ 185-ФЗ</w:t>
      </w:r>
      <w:r w:rsidR="00252D81">
        <w:rPr>
          <w:rFonts w:ascii="Times New Roman" w:eastAsia="Calibri" w:hAnsi="Times New Roman" w:cs="Calibri"/>
          <w:sz w:val="28"/>
          <w:szCs w:val="28"/>
        </w:rPr>
        <w:t xml:space="preserve"> </w:t>
      </w:r>
      <w:r w:rsidR="00252D81" w:rsidRPr="00B3529D">
        <w:rPr>
          <w:rFonts w:ascii="Times New Roman" w:eastAsia="Calibri" w:hAnsi="Times New Roman" w:cs="Times New Roman"/>
          <w:sz w:val="28"/>
          <w:szCs w:val="28"/>
          <w:lang w:eastAsia="ru-RU"/>
        </w:rPr>
        <w:t>«О Фонде содействия реформированию жи</w:t>
      </w:r>
      <w:r w:rsidR="00252D81">
        <w:rPr>
          <w:rFonts w:ascii="Times New Roman" w:eastAsia="Calibri" w:hAnsi="Times New Roman" w:cs="Times New Roman"/>
          <w:sz w:val="28"/>
          <w:szCs w:val="28"/>
          <w:lang w:eastAsia="ru-RU"/>
        </w:rPr>
        <w:t xml:space="preserve">лищно-коммунального хозяйства» </w:t>
      </w:r>
      <w:r w:rsidRPr="00B3529D">
        <w:rPr>
          <w:rFonts w:ascii="Times New Roman" w:eastAsia="Calibri" w:hAnsi="Times New Roman" w:cs="Times New Roman"/>
          <w:sz w:val="28"/>
        </w:rPr>
        <w:t>и Программы;</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выполнение в течение </w:t>
      </w:r>
      <w:proofErr w:type="gramStart"/>
      <w:r w:rsidRPr="00B3529D">
        <w:rPr>
          <w:rFonts w:ascii="Times New Roman" w:eastAsia="Calibri" w:hAnsi="Times New Roman" w:cs="Times New Roman"/>
          <w:sz w:val="28"/>
        </w:rPr>
        <w:t>срока реализации Программы условий предоставления финансовой поддержки</w:t>
      </w:r>
      <w:proofErr w:type="gramEnd"/>
      <w:r w:rsidRPr="00B3529D">
        <w:rPr>
          <w:rFonts w:ascii="Times New Roman" w:eastAsia="Calibri" w:hAnsi="Times New Roman" w:cs="Times New Roman"/>
          <w:sz w:val="28"/>
        </w:rPr>
        <w:t xml:space="preserve"> за счет средств Фонда, установленных </w:t>
      </w:r>
      <w:hyperlink r:id="rId19" w:history="1">
        <w:r w:rsidRPr="00B3529D">
          <w:rPr>
            <w:rFonts w:ascii="Times New Roman" w:eastAsia="Calibri" w:hAnsi="Times New Roman" w:cs="Times New Roman"/>
            <w:sz w:val="28"/>
          </w:rPr>
          <w:t>статьей 14</w:t>
        </w:r>
      </w:hyperlink>
      <w:r w:rsidRPr="00B3529D">
        <w:rPr>
          <w:rFonts w:ascii="Times New Roman" w:eastAsia="Calibri" w:hAnsi="Times New Roman" w:cs="Times New Roman"/>
          <w:sz w:val="28"/>
        </w:rPr>
        <w:t xml:space="preserve"> Федерального закона от </w:t>
      </w:r>
      <w:r w:rsidR="00252D81">
        <w:rPr>
          <w:rFonts w:ascii="Times New Roman" w:eastAsia="Calibri" w:hAnsi="Times New Roman" w:cs="Calibri"/>
          <w:sz w:val="28"/>
          <w:szCs w:val="28"/>
        </w:rPr>
        <w:t xml:space="preserve">21.07.2007 </w:t>
      </w:r>
      <w:r w:rsidR="00252D81" w:rsidRPr="00B3529D">
        <w:rPr>
          <w:rFonts w:ascii="Times New Roman" w:eastAsia="Calibri" w:hAnsi="Times New Roman" w:cs="Calibri"/>
          <w:sz w:val="28"/>
          <w:szCs w:val="28"/>
        </w:rPr>
        <w:t>№ 185-ФЗ</w:t>
      </w:r>
      <w:r w:rsidR="00252D81">
        <w:rPr>
          <w:rFonts w:ascii="Times New Roman" w:eastAsia="Calibri" w:hAnsi="Times New Roman" w:cs="Calibri"/>
          <w:sz w:val="28"/>
          <w:szCs w:val="28"/>
        </w:rPr>
        <w:t xml:space="preserve"> </w:t>
      </w:r>
      <w:r w:rsidR="00252D81" w:rsidRPr="00B3529D">
        <w:rPr>
          <w:rFonts w:ascii="Times New Roman" w:eastAsia="Calibri" w:hAnsi="Times New Roman" w:cs="Times New Roman"/>
          <w:sz w:val="28"/>
          <w:szCs w:val="28"/>
          <w:lang w:eastAsia="ru-RU"/>
        </w:rPr>
        <w:t xml:space="preserve">«О Фонде содействия </w:t>
      </w:r>
      <w:r w:rsidR="00252D81" w:rsidRPr="00B3529D">
        <w:rPr>
          <w:rFonts w:ascii="Times New Roman" w:eastAsia="Calibri" w:hAnsi="Times New Roman" w:cs="Times New Roman"/>
          <w:sz w:val="28"/>
          <w:szCs w:val="28"/>
          <w:lang w:eastAsia="ru-RU"/>
        </w:rPr>
        <w:lastRenderedPageBreak/>
        <w:t>реформированию жи</w:t>
      </w:r>
      <w:r w:rsidR="00252D81">
        <w:rPr>
          <w:rFonts w:ascii="Times New Roman" w:eastAsia="Calibri" w:hAnsi="Times New Roman" w:cs="Times New Roman"/>
          <w:sz w:val="28"/>
          <w:szCs w:val="28"/>
          <w:lang w:eastAsia="ru-RU"/>
        </w:rPr>
        <w:t>лищно-коммунального хозяйства»</w:t>
      </w:r>
      <w:r w:rsidRPr="00B3529D">
        <w:rPr>
          <w:rFonts w:ascii="Times New Roman" w:eastAsia="Calibri" w:hAnsi="Times New Roman" w:cs="Times New Roman"/>
          <w:sz w:val="28"/>
        </w:rPr>
        <w:t>, и принятых в связи с этим обязательств;</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определение </w:t>
      </w:r>
      <w:r w:rsidR="00B46FAE">
        <w:rPr>
          <w:rFonts w:ascii="Times New Roman" w:eastAsia="Calibri" w:hAnsi="Times New Roman" w:cs="Times New Roman"/>
          <w:sz w:val="28"/>
        </w:rPr>
        <w:t xml:space="preserve">соисполнителей, ответственных </w:t>
      </w:r>
      <w:r w:rsidRPr="00B3529D">
        <w:rPr>
          <w:rFonts w:ascii="Times New Roman" w:eastAsia="Calibri" w:hAnsi="Times New Roman" w:cs="Times New Roman"/>
          <w:sz w:val="28"/>
        </w:rPr>
        <w:t>за реализацию</w:t>
      </w:r>
      <w:r w:rsidR="0059104F" w:rsidRPr="0059104F">
        <w:rPr>
          <w:rFonts w:ascii="Times New Roman" w:eastAsia="Calibri" w:hAnsi="Times New Roman" w:cs="Times New Roman"/>
          <w:sz w:val="28"/>
        </w:rPr>
        <w:t xml:space="preserve"> </w:t>
      </w:r>
      <w:r w:rsidR="0059104F" w:rsidRPr="00B3529D">
        <w:rPr>
          <w:rFonts w:ascii="Times New Roman" w:eastAsia="Calibri" w:hAnsi="Times New Roman" w:cs="Times New Roman"/>
          <w:sz w:val="28"/>
        </w:rPr>
        <w:t>Программ</w:t>
      </w:r>
      <w:r w:rsidR="0059104F">
        <w:rPr>
          <w:rFonts w:ascii="Times New Roman" w:eastAsia="Calibri" w:hAnsi="Times New Roman" w:cs="Times New Roman"/>
          <w:sz w:val="28"/>
        </w:rPr>
        <w:t>ы</w:t>
      </w:r>
      <w:r w:rsidRPr="00B3529D">
        <w:rPr>
          <w:rFonts w:ascii="Times New Roman" w:eastAsia="Calibri" w:hAnsi="Times New Roman" w:cs="Times New Roman"/>
          <w:sz w:val="28"/>
        </w:rPr>
        <w:t>;</w:t>
      </w:r>
    </w:p>
    <w:p w:rsidR="00B3529D" w:rsidRPr="00B3529D" w:rsidRDefault="0059104F" w:rsidP="0059104F">
      <w:pPr>
        <w:tabs>
          <w:tab w:val="left" w:pos="284"/>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о</w:t>
      </w:r>
      <w:r w:rsidR="00B3529D" w:rsidRPr="00B3529D">
        <w:rPr>
          <w:rFonts w:ascii="Times New Roman" w:eastAsia="Calibri" w:hAnsi="Times New Roman" w:cs="Times New Roman"/>
          <w:sz w:val="28"/>
        </w:rPr>
        <w:t>существление закупки жилых помещений в домах, строительство многоквартирных домов;</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w:t>
      </w:r>
      <w:proofErr w:type="gramStart"/>
      <w:r w:rsidRPr="00B3529D">
        <w:rPr>
          <w:rFonts w:ascii="Times New Roman" w:eastAsia="Calibri" w:hAnsi="Times New Roman" w:cs="Times New Roman"/>
          <w:sz w:val="28"/>
        </w:rPr>
        <w:t>контроль за</w:t>
      </w:r>
      <w:proofErr w:type="gramEnd"/>
      <w:r w:rsidRPr="00B3529D">
        <w:rPr>
          <w:rFonts w:ascii="Times New Roman" w:eastAsia="Calibri" w:hAnsi="Times New Roman" w:cs="Times New Roman"/>
          <w:sz w:val="28"/>
        </w:rPr>
        <w:t xml:space="preserve"> качеством строительства малоэтажных домов в рамках Программы на основании утвержденного Администрацией нормативного правового акта, устанавливающего порядок и процедуру осмотра объектов капитального строительства; </w:t>
      </w:r>
    </w:p>
    <w:p w:rsidR="00B3529D" w:rsidRPr="00B3529D" w:rsidRDefault="00B3529D" w:rsidP="00F14FF4">
      <w:pPr>
        <w:spacing w:after="0" w:line="240" w:lineRule="auto"/>
        <w:jc w:val="both"/>
        <w:rPr>
          <w:rFonts w:ascii="Times New Roman" w:eastAsia="Calibri" w:hAnsi="Times New Roman" w:cs="Times New Roman"/>
          <w:sz w:val="28"/>
        </w:rPr>
      </w:pPr>
      <w:proofErr w:type="gramStart"/>
      <w:r w:rsidRPr="00B3529D">
        <w:rPr>
          <w:rFonts w:ascii="Times New Roman" w:eastAsia="Calibri" w:hAnsi="Times New Roman" w:cs="Times New Roman"/>
          <w:sz w:val="28"/>
        </w:rPr>
        <w:t>- осуществление приемки законченных строительством домов, построенных в целях Программы, а также приемку приобретаемых в целях реализации Программы жилых помещений во вновь построенных домах, с участием комисс</w:t>
      </w:r>
      <w:r w:rsidR="0059104F">
        <w:rPr>
          <w:rFonts w:ascii="Times New Roman" w:eastAsia="Calibri" w:hAnsi="Times New Roman" w:cs="Times New Roman"/>
          <w:sz w:val="28"/>
        </w:rPr>
        <w:t>ии</w:t>
      </w:r>
      <w:r w:rsidRPr="00B3529D">
        <w:rPr>
          <w:rFonts w:ascii="Times New Roman" w:eastAsia="Calibri" w:hAnsi="Times New Roman" w:cs="Times New Roman"/>
          <w:sz w:val="28"/>
        </w:rPr>
        <w:t>, в состав которых включаются представители органов государственного жилищного надзора, органов архитектуры, органов государственного санитарного надзора, органов государственного пожарного надзора, государственного строительного надзора, организаций, эксплуатирующих сети инженерно-технического обеспечения, а также представители общественности;</w:t>
      </w:r>
      <w:proofErr w:type="gramEnd"/>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w:t>
      </w:r>
      <w:proofErr w:type="gramStart"/>
      <w:r w:rsidRPr="00B3529D">
        <w:rPr>
          <w:rFonts w:ascii="Times New Roman" w:eastAsia="Calibri" w:hAnsi="Times New Roman" w:cs="Times New Roman"/>
          <w:sz w:val="28"/>
        </w:rPr>
        <w:t>контроль за</w:t>
      </w:r>
      <w:proofErr w:type="gramEnd"/>
      <w:r w:rsidRPr="00B3529D">
        <w:rPr>
          <w:rFonts w:ascii="Times New Roman" w:eastAsia="Calibri" w:hAnsi="Times New Roman" w:cs="Times New Roman"/>
          <w:sz w:val="28"/>
        </w:rPr>
        <w:t xml:space="preserve"> целевым использованием средств и представление отчетности о расходовании бюджетных средств, направленных на финансирование мероприятий по расселению граждан;</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еженедельно, в срок до четверга, внесение данных в автоматизированную систему «Реформа ЖКХ» с нарастающим итогом в разрезе поданных заявок;</w:t>
      </w:r>
    </w:p>
    <w:p w:rsidR="00B3529D" w:rsidRPr="00B3529D" w:rsidRDefault="00B3529D" w:rsidP="00F14FF4">
      <w:pPr>
        <w:spacing w:after="0" w:line="240" w:lineRule="auto"/>
        <w:jc w:val="both"/>
        <w:rPr>
          <w:rFonts w:ascii="Times New Roman" w:eastAsia="Calibri" w:hAnsi="Times New Roman" w:cs="Times New Roman"/>
          <w:sz w:val="28"/>
        </w:rPr>
      </w:pPr>
      <w:proofErr w:type="gramStart"/>
      <w:r w:rsidRPr="00B3529D">
        <w:rPr>
          <w:rFonts w:ascii="Times New Roman" w:eastAsia="Calibri" w:hAnsi="Times New Roman" w:cs="Times New Roman"/>
          <w:sz w:val="28"/>
        </w:rPr>
        <w:t>- ежемесячно, в срок до 05 числа месяца, следующего за отчетным, внесение данных в автоматизированную систему «Реформа ЖКХ» и представление в Департамент строительства Ярославской области отчетов о ходе реализации Программы, о расходовании средств Фонда, областного и местного бюджетов на расселение аварийных жилых домов на бумажном носителе за подписью Главы Администрации</w:t>
      </w:r>
      <w:r w:rsidR="001F0D31">
        <w:rPr>
          <w:rFonts w:ascii="Times New Roman" w:eastAsia="Calibri" w:hAnsi="Times New Roman" w:cs="Times New Roman"/>
          <w:sz w:val="28"/>
        </w:rPr>
        <w:t xml:space="preserve"> городского округа город Рыбинск</w:t>
      </w:r>
      <w:r w:rsidRPr="00B3529D">
        <w:rPr>
          <w:rFonts w:ascii="Times New Roman" w:eastAsia="Calibri" w:hAnsi="Times New Roman" w:cs="Times New Roman"/>
          <w:sz w:val="28"/>
        </w:rPr>
        <w:t>, а также внесение данных в реестр контрактов</w:t>
      </w:r>
      <w:proofErr w:type="gramEnd"/>
      <w:r w:rsidRPr="00B3529D">
        <w:rPr>
          <w:rFonts w:ascii="Times New Roman" w:eastAsia="Calibri" w:hAnsi="Times New Roman" w:cs="Times New Roman"/>
          <w:sz w:val="28"/>
        </w:rPr>
        <w:t xml:space="preserve"> на приобретение жилых помещений в многоквартирных домах, на строительство многоквартирных домов либо выплата размера возмещения за жилое помещение в связи с изъятием земельного участка в рамках реализации Программы; </w:t>
      </w:r>
    </w:p>
    <w:p w:rsidR="00B3529D" w:rsidRPr="00B3529D" w:rsidRDefault="00B3529D" w:rsidP="00F14FF4">
      <w:pPr>
        <w:spacing w:after="0" w:line="240" w:lineRule="auto"/>
        <w:jc w:val="both"/>
        <w:rPr>
          <w:rFonts w:ascii="Times New Roman" w:eastAsia="Calibri" w:hAnsi="Times New Roman" w:cs="Times New Roman"/>
          <w:sz w:val="28"/>
        </w:rPr>
      </w:pPr>
      <w:proofErr w:type="gramStart"/>
      <w:r w:rsidRPr="00B3529D">
        <w:rPr>
          <w:rFonts w:ascii="Times New Roman" w:eastAsia="Calibri" w:hAnsi="Times New Roman" w:cs="Times New Roman"/>
          <w:sz w:val="28"/>
        </w:rPr>
        <w:t>- ежегодно, в срок до 03 сентября года, предшествующего первому году реализации соответствующего этапа Программы, в Департамент строительства Ярославской области для согласования</w:t>
      </w:r>
      <w:r w:rsidR="002D57BB">
        <w:rPr>
          <w:rFonts w:ascii="Times New Roman" w:eastAsia="Calibri" w:hAnsi="Times New Roman" w:cs="Times New Roman"/>
          <w:sz w:val="28"/>
        </w:rPr>
        <w:t xml:space="preserve"> </w:t>
      </w:r>
      <w:r w:rsidRPr="00B3529D">
        <w:rPr>
          <w:rFonts w:ascii="Times New Roman" w:eastAsia="Calibri" w:hAnsi="Times New Roman" w:cs="Times New Roman"/>
          <w:sz w:val="28"/>
        </w:rPr>
        <w:t>представляются графики реализации Программы по очередному этапу, а также ежемесячно в срок до 03 числа месяца, следующего за отчетным, представляются отчеты об исполнении указанных графиков;</w:t>
      </w:r>
      <w:proofErr w:type="gramEnd"/>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осуществление внесения сведений о ходе реализации Программы в информационную систему Фонда «АИС Реформа ЖКХ» с их корректировкой по мере обновления;</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приобретение и (или) строительство жилых помещений для переселения граждан из аварийного жилищного фонда в соответствии с действующим законодательством;</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предоставление другого благоустроенного применительно к условиям населенного пункта жилого помещения по договору социального найма;</w:t>
      </w:r>
    </w:p>
    <w:p w:rsid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выплату размера возмещения за жилое помещение в связи с изъятием земельного участка </w:t>
      </w:r>
      <w:r w:rsidR="00B46FAE">
        <w:rPr>
          <w:rFonts w:ascii="Times New Roman" w:eastAsia="Calibri" w:hAnsi="Times New Roman" w:cs="Times New Roman"/>
          <w:sz w:val="28"/>
        </w:rPr>
        <w:t xml:space="preserve">для </w:t>
      </w:r>
      <w:r w:rsidRPr="00B3529D">
        <w:rPr>
          <w:rFonts w:ascii="Times New Roman" w:eastAsia="Calibri" w:hAnsi="Times New Roman" w:cs="Times New Roman"/>
          <w:sz w:val="28"/>
        </w:rPr>
        <w:t xml:space="preserve">муниципальных нужд; </w:t>
      </w:r>
    </w:p>
    <w:p w:rsidR="00D84895" w:rsidRPr="00B3529D" w:rsidRDefault="00D84895" w:rsidP="00F14FF4">
      <w:pPr>
        <w:tabs>
          <w:tab w:val="left" w:pos="851"/>
        </w:tabs>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lastRenderedPageBreak/>
        <w:t>- предоставление по договору социального найма жилых помещений гражданам, переселяемым из аварийного жилищного фонда, расположенного на застроенной территории, в отношении которой принято решение о развитии;</w:t>
      </w:r>
    </w:p>
    <w:p w:rsidR="00D84895"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предоставление взамен изымаемого жилого помещения другого жилого помещения с зачетом его стоимости в размере возмещения за жилое помещение</w:t>
      </w:r>
      <w:r w:rsidR="00D84895">
        <w:rPr>
          <w:rFonts w:ascii="Times New Roman" w:eastAsia="Calibri" w:hAnsi="Times New Roman" w:cs="Times New Roman"/>
          <w:sz w:val="28"/>
        </w:rPr>
        <w:t>.</w:t>
      </w:r>
    </w:p>
    <w:p w:rsidR="00D84895" w:rsidRPr="00B3529D" w:rsidRDefault="00D84895" w:rsidP="00F14FF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sz w:val="28"/>
        </w:rPr>
        <w:t>Соисполнител</w:t>
      </w:r>
      <w:r w:rsidR="00AA5FFB">
        <w:rPr>
          <w:rFonts w:ascii="Times New Roman" w:eastAsia="Calibri" w:hAnsi="Times New Roman" w:cs="Times New Roman"/>
          <w:sz w:val="28"/>
        </w:rPr>
        <w:t>и</w:t>
      </w:r>
      <w:r>
        <w:rPr>
          <w:rFonts w:ascii="Times New Roman" w:eastAsia="Calibri" w:hAnsi="Times New Roman" w:cs="Times New Roman"/>
          <w:sz w:val="28"/>
        </w:rPr>
        <w:t xml:space="preserve"> Программы, исходя из своих полномочий, </w:t>
      </w:r>
      <w:r w:rsidRPr="00B3529D">
        <w:rPr>
          <w:rFonts w:ascii="Times New Roman" w:eastAsia="Calibri" w:hAnsi="Times New Roman" w:cs="Times New Roman"/>
          <w:color w:val="000000"/>
          <w:sz w:val="28"/>
          <w:szCs w:val="28"/>
          <w:lang w:eastAsia="ru-RU"/>
        </w:rPr>
        <w:t>в установленном порядке</w:t>
      </w:r>
      <w:r>
        <w:rPr>
          <w:rFonts w:ascii="Times New Roman" w:eastAsia="Calibri" w:hAnsi="Times New Roman" w:cs="Times New Roman"/>
          <w:color w:val="000000"/>
          <w:sz w:val="28"/>
          <w:szCs w:val="28"/>
          <w:lang w:eastAsia="ru-RU"/>
        </w:rPr>
        <w:t xml:space="preserve"> о</w:t>
      </w:r>
      <w:r w:rsidRPr="00B3529D">
        <w:rPr>
          <w:rFonts w:ascii="Times New Roman" w:eastAsia="Calibri" w:hAnsi="Times New Roman" w:cs="Times New Roman"/>
          <w:color w:val="000000"/>
          <w:sz w:val="28"/>
          <w:szCs w:val="28"/>
          <w:lang w:eastAsia="ru-RU"/>
        </w:rPr>
        <w:t xml:space="preserve">существляют: </w:t>
      </w:r>
    </w:p>
    <w:p w:rsidR="00C9395B" w:rsidRDefault="00C9395B" w:rsidP="00C9395B">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принятие решения об изъятии земельных участков для муниципальных нужд, на которых расположены многоквартирные дома, признанные аварийными и подлежащими сносу, а также расположенных на застроенной территории, в отношении которой принято решение о развитии;</w:t>
      </w:r>
    </w:p>
    <w:p w:rsidR="00C9395B" w:rsidRPr="00B3529D" w:rsidRDefault="00C9395B" w:rsidP="00C9395B">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w:t>
      </w:r>
      <w:r w:rsidR="00EA6C48">
        <w:rPr>
          <w:rFonts w:ascii="Times New Roman" w:eastAsia="Calibri" w:hAnsi="Times New Roman" w:cs="Times New Roman"/>
          <w:sz w:val="28"/>
        </w:rPr>
        <w:t xml:space="preserve"> </w:t>
      </w:r>
      <w:r w:rsidRPr="00B3529D">
        <w:rPr>
          <w:rFonts w:ascii="Times New Roman" w:eastAsia="Calibri" w:hAnsi="Times New Roman" w:cs="Times New Roman"/>
          <w:sz w:val="28"/>
        </w:rPr>
        <w:t>определение сроков и источников финансирования сноса расселенного</w:t>
      </w:r>
      <w:r>
        <w:rPr>
          <w:rFonts w:ascii="Times New Roman" w:eastAsia="Calibri" w:hAnsi="Times New Roman" w:cs="Times New Roman"/>
          <w:sz w:val="28"/>
        </w:rPr>
        <w:t xml:space="preserve"> </w:t>
      </w:r>
      <w:r w:rsidRPr="00B3529D">
        <w:rPr>
          <w:rFonts w:ascii="Times New Roman" w:eastAsia="Calibri" w:hAnsi="Times New Roman" w:cs="Times New Roman"/>
          <w:sz w:val="28"/>
        </w:rPr>
        <w:t>аварийного жилищного фонда и осуществле</w:t>
      </w:r>
      <w:r>
        <w:rPr>
          <w:rFonts w:ascii="Times New Roman" w:eastAsia="Calibri" w:hAnsi="Times New Roman" w:cs="Times New Roman"/>
          <w:sz w:val="28"/>
        </w:rPr>
        <w:t>ние соответствующих мероприятий;</w:t>
      </w:r>
    </w:p>
    <w:p w:rsid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снос аварийных многоквартирных жилых домов после завершения их расселения в сроки, установленные Программой;</w:t>
      </w:r>
    </w:p>
    <w:p w:rsidR="005B1299" w:rsidRDefault="005B1299" w:rsidP="00F14FF4">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B3529D">
        <w:rPr>
          <w:rFonts w:ascii="Times New Roman" w:eastAsia="Calibri" w:hAnsi="Times New Roman" w:cs="Times New Roman"/>
          <w:sz w:val="28"/>
        </w:rPr>
        <w:t>осуществление внесения сведений о ходе реализации Программы в</w:t>
      </w:r>
      <w:r>
        <w:rPr>
          <w:rFonts w:ascii="Times New Roman" w:eastAsia="Calibri" w:hAnsi="Times New Roman" w:cs="Times New Roman"/>
          <w:sz w:val="28"/>
        </w:rPr>
        <w:t xml:space="preserve"> части сноса домов в</w:t>
      </w:r>
      <w:r w:rsidRPr="00B3529D">
        <w:rPr>
          <w:rFonts w:ascii="Times New Roman" w:eastAsia="Calibri" w:hAnsi="Times New Roman" w:cs="Times New Roman"/>
          <w:sz w:val="28"/>
        </w:rPr>
        <w:t xml:space="preserve"> информационную систему Фонда «АИС Реформа ЖКХ» с их корректировкой по мере обновления;</w:t>
      </w:r>
    </w:p>
    <w:p w:rsidR="007C0E7F"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принятие решений о развитии застроенных территорий;</w:t>
      </w:r>
    </w:p>
    <w:p w:rsidR="00C9395B" w:rsidRPr="00B3529D" w:rsidRDefault="00C9395B" w:rsidP="00C9395B">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B3529D">
        <w:rPr>
          <w:rFonts w:ascii="Times New Roman" w:eastAsia="Calibri" w:hAnsi="Times New Roman" w:cs="Times New Roman"/>
          <w:sz w:val="28"/>
        </w:rPr>
        <w:t>формирование и предоставление в установленном порядке земельных участков под многоквартирное жилищное строительство;</w:t>
      </w:r>
    </w:p>
    <w:p w:rsidR="00C9395B" w:rsidRDefault="00C9395B" w:rsidP="00C9395B">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утверждение проекта планировки застроенной территории;</w:t>
      </w:r>
    </w:p>
    <w:p w:rsidR="00B3529D" w:rsidRPr="00B3529D" w:rsidRDefault="00B3529D" w:rsidP="00F14FF4">
      <w:pPr>
        <w:spacing w:after="0" w:line="240" w:lineRule="auto"/>
        <w:jc w:val="both"/>
        <w:rPr>
          <w:rFonts w:ascii="Times New Roman" w:eastAsia="Calibri" w:hAnsi="Times New Roman" w:cs="Times New Roman"/>
          <w:sz w:val="28"/>
        </w:rPr>
      </w:pPr>
      <w:r w:rsidRPr="00B3529D">
        <w:rPr>
          <w:rFonts w:ascii="Times New Roman" w:eastAsia="Calibri" w:hAnsi="Times New Roman" w:cs="Times New Roman"/>
          <w:sz w:val="28"/>
        </w:rPr>
        <w:t xml:space="preserve">- проведение открытых аукционов и заключение договоров о </w:t>
      </w:r>
      <w:r w:rsidR="00C9395B">
        <w:rPr>
          <w:rFonts w:ascii="Times New Roman" w:eastAsia="Calibri" w:hAnsi="Times New Roman" w:cs="Times New Roman"/>
          <w:sz w:val="28"/>
        </w:rPr>
        <w:t>развитии застроенных территорий.</w:t>
      </w:r>
    </w:p>
    <w:p w:rsidR="00B3529D" w:rsidRPr="00B3529D" w:rsidRDefault="00B3529D" w:rsidP="00F14FF4">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Если граждане отказываются в добровольном порядке от предоставляемых в рамках Программы жилых помещений, что влечет за собой необходимость Администрации решать вопрос переселения в судебном порядке, то реализация мероприятий Программы осуществляется до момента исполнения судебного решения.</w:t>
      </w:r>
    </w:p>
    <w:p w:rsidR="00B3529D" w:rsidRPr="00B3529D" w:rsidRDefault="00B3529D" w:rsidP="00F14FF4">
      <w:pPr>
        <w:spacing w:after="0" w:line="240" w:lineRule="auto"/>
        <w:ind w:firstLine="709"/>
        <w:jc w:val="both"/>
        <w:rPr>
          <w:rFonts w:ascii="Times New Roman" w:eastAsia="Calibri" w:hAnsi="Times New Roman" w:cs="Times New Roman"/>
          <w:sz w:val="28"/>
        </w:rPr>
      </w:pPr>
      <w:proofErr w:type="gramStart"/>
      <w:r w:rsidRPr="00B3529D">
        <w:rPr>
          <w:rFonts w:ascii="Times New Roman" w:eastAsia="Calibri" w:hAnsi="Times New Roman" w:cs="Times New Roman"/>
          <w:sz w:val="28"/>
        </w:rPr>
        <w:t>В целях получения финансовой поддержки Фонда и областного бюджета Администрация подает в Департамент строительства Ярославской области заявку на предоставление финансовой поддержки Фонда и областного бюджета на переселение граждан из аварийного жилищного фонда и (или) заявку на предоставление финансовой поддержки Фонда и областного бюджета на переселение граждан из аварийного жилищного фонда с учетом необходимости развития малоэтажного строительства с приложением документов, подтверждающих</w:t>
      </w:r>
      <w:proofErr w:type="gramEnd"/>
      <w:r w:rsidRPr="00B3529D">
        <w:rPr>
          <w:rFonts w:ascii="Times New Roman" w:eastAsia="Calibri" w:hAnsi="Times New Roman" w:cs="Times New Roman"/>
          <w:sz w:val="28"/>
        </w:rPr>
        <w:t xml:space="preserve"> выполнение условий предоставления финансовой поддержки, и выписки из муниципальной программы с приложением перечня аварийных домов, на расселение которых планируется финансирование в рамках заявок на предоставление финансовой поддержки. </w:t>
      </w:r>
    </w:p>
    <w:p w:rsidR="00B3529D" w:rsidRPr="00B3529D" w:rsidRDefault="00B3529D" w:rsidP="00837CD7">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Форма заявки на предоставление финансовой поддержки и приложений к ним устанавливаются приказом Департамента  строительства Ярославской области.</w:t>
      </w:r>
    </w:p>
    <w:p w:rsidR="00B3529D" w:rsidRPr="00B3529D" w:rsidRDefault="00B3529D" w:rsidP="00837CD7">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Финансовая поддержка за счет средств Фонда и областного бюджета по заявкам на переселение граждан из аварийного жилищного фонда с учетом необходимости развития малоэтажного строительства предоставляется на финансирование строительства домов, указанных в пункте 2 части 2 статьи 49 </w:t>
      </w:r>
      <w:r w:rsidRPr="00B3529D">
        <w:rPr>
          <w:rFonts w:ascii="Times New Roman" w:eastAsia="Calibri" w:hAnsi="Times New Roman" w:cs="Times New Roman"/>
          <w:sz w:val="28"/>
        </w:rPr>
        <w:lastRenderedPageBreak/>
        <w:t>Градостроительного кодекса Российской Федерации, или приобретение у застройщиков жилых помещений в таких домах.</w:t>
      </w:r>
    </w:p>
    <w:p w:rsidR="00B3529D" w:rsidRPr="00B3529D" w:rsidRDefault="00B3529D" w:rsidP="00837CD7">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 xml:space="preserve">Переселение граждан из аварийного жилищного фонда осуществляется в соответствии с жилищным законодательством и частью 3 статьи 16 Федерального закона от </w:t>
      </w:r>
      <w:r w:rsidR="00252D81">
        <w:rPr>
          <w:rFonts w:ascii="Times New Roman" w:eastAsia="Calibri" w:hAnsi="Times New Roman" w:cs="Calibri"/>
          <w:sz w:val="28"/>
          <w:szCs w:val="28"/>
        </w:rPr>
        <w:t xml:space="preserve">21.07.2007 </w:t>
      </w:r>
      <w:r w:rsidR="00252D81" w:rsidRPr="00B3529D">
        <w:rPr>
          <w:rFonts w:ascii="Times New Roman" w:eastAsia="Calibri" w:hAnsi="Times New Roman" w:cs="Calibri"/>
          <w:sz w:val="28"/>
          <w:szCs w:val="28"/>
        </w:rPr>
        <w:t>№ 185-ФЗ</w:t>
      </w:r>
      <w:r w:rsidR="00252D81">
        <w:rPr>
          <w:rFonts w:ascii="Times New Roman" w:eastAsia="Calibri" w:hAnsi="Times New Roman" w:cs="Calibri"/>
          <w:sz w:val="28"/>
          <w:szCs w:val="28"/>
        </w:rPr>
        <w:t xml:space="preserve"> </w:t>
      </w:r>
      <w:r w:rsidR="00252D81" w:rsidRPr="00B3529D">
        <w:rPr>
          <w:rFonts w:ascii="Times New Roman" w:eastAsia="Calibri" w:hAnsi="Times New Roman" w:cs="Times New Roman"/>
          <w:sz w:val="28"/>
          <w:szCs w:val="28"/>
          <w:lang w:eastAsia="ru-RU"/>
        </w:rPr>
        <w:t>«О Фонде содействия реформированию жи</w:t>
      </w:r>
      <w:r w:rsidR="00252D81">
        <w:rPr>
          <w:rFonts w:ascii="Times New Roman" w:eastAsia="Calibri" w:hAnsi="Times New Roman" w:cs="Times New Roman"/>
          <w:sz w:val="28"/>
          <w:szCs w:val="28"/>
          <w:lang w:eastAsia="ru-RU"/>
        </w:rPr>
        <w:t xml:space="preserve">лищно-коммунального хозяйства» </w:t>
      </w:r>
      <w:r w:rsidRPr="00B3529D">
        <w:rPr>
          <w:rFonts w:ascii="Times New Roman" w:eastAsia="Calibri" w:hAnsi="Times New Roman" w:cs="Times New Roman"/>
          <w:sz w:val="28"/>
        </w:rPr>
        <w:t xml:space="preserve">путем предоставления </w:t>
      </w:r>
      <w:r w:rsidR="00D42F2F">
        <w:rPr>
          <w:rFonts w:ascii="Times New Roman" w:eastAsia="Calibri" w:hAnsi="Times New Roman" w:cs="Times New Roman"/>
          <w:sz w:val="28"/>
        </w:rPr>
        <w:t>Администрацией</w:t>
      </w:r>
      <w:r w:rsidRPr="00B3529D">
        <w:rPr>
          <w:rFonts w:ascii="Times New Roman" w:eastAsia="Calibri" w:hAnsi="Times New Roman" w:cs="Times New Roman"/>
          <w:sz w:val="28"/>
        </w:rPr>
        <w:t xml:space="preserve"> жилых помещений в домах, указанных в пункте 2 части 2 статьи 49 Градостроительного кодекса Российской Федерации. Иные способы переселения граждан </w:t>
      </w:r>
      <w:proofErr w:type="gramStart"/>
      <w:r w:rsidRPr="00B3529D">
        <w:rPr>
          <w:rFonts w:ascii="Times New Roman" w:eastAsia="Calibri" w:hAnsi="Times New Roman" w:cs="Times New Roman"/>
          <w:sz w:val="28"/>
        </w:rPr>
        <w:t>из аварийного жилищного фонда по заявкам на переселение граждан из аварийного жилищного фонда с учетом</w:t>
      </w:r>
      <w:proofErr w:type="gramEnd"/>
      <w:r w:rsidRPr="00B3529D">
        <w:rPr>
          <w:rFonts w:ascii="Times New Roman" w:eastAsia="Calibri" w:hAnsi="Times New Roman" w:cs="Times New Roman"/>
          <w:sz w:val="28"/>
        </w:rPr>
        <w:t xml:space="preserve"> необходимости развития малоэтажного строительства не допускаются.</w:t>
      </w:r>
    </w:p>
    <w:p w:rsidR="00B3529D" w:rsidRPr="00B3529D" w:rsidRDefault="00B3529D" w:rsidP="00837CD7">
      <w:pPr>
        <w:spacing w:after="0" w:line="240" w:lineRule="auto"/>
        <w:ind w:firstLine="709"/>
        <w:jc w:val="both"/>
        <w:rPr>
          <w:rFonts w:ascii="Times New Roman" w:eastAsia="Calibri" w:hAnsi="Times New Roman" w:cs="Times New Roman"/>
          <w:sz w:val="28"/>
        </w:rPr>
      </w:pPr>
      <w:r w:rsidRPr="00B3529D">
        <w:rPr>
          <w:rFonts w:ascii="Times New Roman" w:eastAsia="Calibri" w:hAnsi="Times New Roman" w:cs="Times New Roman"/>
          <w:sz w:val="28"/>
        </w:rPr>
        <w:t>Лица</w:t>
      </w:r>
      <w:r w:rsidR="007E47AA">
        <w:rPr>
          <w:rFonts w:ascii="Times New Roman" w:eastAsia="Calibri" w:hAnsi="Times New Roman" w:cs="Times New Roman"/>
          <w:sz w:val="28"/>
        </w:rPr>
        <w:t xml:space="preserve"> и организации</w:t>
      </w:r>
      <w:r w:rsidRPr="00B3529D">
        <w:rPr>
          <w:rFonts w:ascii="Times New Roman" w:eastAsia="Calibri" w:hAnsi="Times New Roman" w:cs="Times New Roman"/>
          <w:sz w:val="28"/>
        </w:rPr>
        <w:t>, с которыми заключены муниципальные контракты на строительство домов, в рамках реализации меро</w:t>
      </w:r>
      <w:r w:rsidR="007E47AA">
        <w:rPr>
          <w:rFonts w:ascii="Times New Roman" w:eastAsia="Calibri" w:hAnsi="Times New Roman" w:cs="Times New Roman"/>
          <w:sz w:val="28"/>
        </w:rPr>
        <w:t xml:space="preserve">приятий Программы </w:t>
      </w:r>
      <w:r w:rsidRPr="00B3529D">
        <w:rPr>
          <w:rFonts w:ascii="Times New Roman" w:eastAsia="Calibri" w:hAnsi="Times New Roman" w:cs="Times New Roman"/>
          <w:sz w:val="28"/>
        </w:rPr>
        <w:t>обязаны направлять в Администрацию информацию о ходе строительства домов.</w:t>
      </w:r>
    </w:p>
    <w:p w:rsidR="007E47AA" w:rsidRDefault="007E47AA" w:rsidP="00837CD7">
      <w:pPr>
        <w:spacing w:after="0" w:line="240" w:lineRule="auto"/>
        <w:ind w:firstLine="709"/>
        <w:jc w:val="both"/>
        <w:rPr>
          <w:rFonts w:ascii="Times New Roman" w:eastAsia="Calibri" w:hAnsi="Times New Roman" w:cs="Times New Roman"/>
          <w:sz w:val="28"/>
        </w:rPr>
      </w:pPr>
      <w:proofErr w:type="gramStart"/>
      <w:r w:rsidRPr="007E47AA">
        <w:rPr>
          <w:rFonts w:ascii="Times New Roman" w:eastAsia="Calibri" w:hAnsi="Times New Roman" w:cs="Times New Roman"/>
          <w:sz w:val="28"/>
        </w:rPr>
        <w:t>Закупки  товаров,  работ,  услуг  с  начальной  (максимальной)  ценой</w:t>
      </w:r>
      <w:r>
        <w:rPr>
          <w:rFonts w:ascii="Times New Roman" w:eastAsia="Calibri" w:hAnsi="Times New Roman" w:cs="Times New Roman"/>
          <w:sz w:val="28"/>
        </w:rPr>
        <w:t xml:space="preserve"> </w:t>
      </w:r>
      <w:r w:rsidRPr="007E47AA">
        <w:rPr>
          <w:rFonts w:ascii="Times New Roman" w:eastAsia="Calibri" w:hAnsi="Times New Roman" w:cs="Times New Roman"/>
          <w:sz w:val="28"/>
        </w:rPr>
        <w:t>контракта 10 миллионов рублей и более, финансовое обеспечение которых частично</w:t>
      </w:r>
      <w:r>
        <w:rPr>
          <w:rFonts w:ascii="Times New Roman" w:eastAsia="Calibri" w:hAnsi="Times New Roman" w:cs="Times New Roman"/>
          <w:sz w:val="28"/>
        </w:rPr>
        <w:t xml:space="preserve"> </w:t>
      </w:r>
      <w:r w:rsidR="00CF146A">
        <w:rPr>
          <w:rFonts w:ascii="Times New Roman" w:eastAsia="Calibri" w:hAnsi="Times New Roman" w:cs="Times New Roman"/>
          <w:sz w:val="28"/>
        </w:rPr>
        <w:t xml:space="preserve">или </w:t>
      </w:r>
      <w:r w:rsidRPr="007E47AA">
        <w:rPr>
          <w:rFonts w:ascii="Times New Roman" w:eastAsia="Calibri" w:hAnsi="Times New Roman" w:cs="Times New Roman"/>
          <w:sz w:val="28"/>
        </w:rPr>
        <w:t>полностью  осуществляется  за  счет  межбюджетных  трансфертов,</w:t>
      </w:r>
      <w:r>
        <w:rPr>
          <w:rFonts w:ascii="Times New Roman" w:eastAsia="Calibri" w:hAnsi="Times New Roman" w:cs="Times New Roman"/>
          <w:sz w:val="28"/>
        </w:rPr>
        <w:t xml:space="preserve"> </w:t>
      </w:r>
      <w:r w:rsidR="00CF146A" w:rsidRPr="00CF146A">
        <w:rPr>
          <w:rFonts w:ascii="Times New Roman" w:eastAsia="Calibri" w:hAnsi="Times New Roman" w:cs="Times New Roman"/>
          <w:sz w:val="28"/>
        </w:rPr>
        <w:t>главными  распорядителями  бюджетных  средств  по  которым  являются органы  исполнительной  власти  Ярославской  области,</w:t>
      </w:r>
      <w:r w:rsidR="00CF146A">
        <w:rPr>
          <w:rFonts w:ascii="Times New Roman" w:eastAsia="Calibri" w:hAnsi="Times New Roman" w:cs="Times New Roman"/>
          <w:sz w:val="28"/>
        </w:rPr>
        <w:t xml:space="preserve"> </w:t>
      </w:r>
      <w:r w:rsidRPr="007E47AA">
        <w:rPr>
          <w:rFonts w:ascii="Times New Roman" w:eastAsia="Calibri" w:hAnsi="Times New Roman" w:cs="Times New Roman"/>
          <w:sz w:val="28"/>
        </w:rPr>
        <w:t>производ</w:t>
      </w:r>
      <w:r w:rsidR="00CF146A">
        <w:rPr>
          <w:rFonts w:ascii="Times New Roman" w:eastAsia="Calibri" w:hAnsi="Times New Roman" w:cs="Times New Roman"/>
          <w:sz w:val="28"/>
        </w:rPr>
        <w:t>и</w:t>
      </w:r>
      <w:r w:rsidRPr="007E47AA">
        <w:rPr>
          <w:rFonts w:ascii="Times New Roman" w:eastAsia="Calibri" w:hAnsi="Times New Roman" w:cs="Times New Roman"/>
          <w:sz w:val="28"/>
        </w:rPr>
        <w:t>тся</w:t>
      </w:r>
      <w:r w:rsidR="00CF146A">
        <w:rPr>
          <w:rFonts w:ascii="Times New Roman" w:eastAsia="Calibri" w:hAnsi="Times New Roman" w:cs="Times New Roman"/>
          <w:sz w:val="28"/>
        </w:rPr>
        <w:t xml:space="preserve"> </w:t>
      </w:r>
      <w:r w:rsidRPr="007E47AA">
        <w:rPr>
          <w:rFonts w:ascii="Times New Roman" w:eastAsia="Calibri" w:hAnsi="Times New Roman" w:cs="Times New Roman"/>
          <w:sz w:val="28"/>
        </w:rPr>
        <w:t>в соответствии  с  постановлением  Правительства  области  от  27.04.2016</w:t>
      </w:r>
      <w:r w:rsidR="00CF146A">
        <w:rPr>
          <w:rFonts w:ascii="Times New Roman" w:eastAsia="Calibri" w:hAnsi="Times New Roman" w:cs="Times New Roman"/>
          <w:sz w:val="28"/>
        </w:rPr>
        <w:t xml:space="preserve"> </w:t>
      </w:r>
      <w:r w:rsidRPr="007E47AA">
        <w:rPr>
          <w:rFonts w:ascii="Times New Roman" w:eastAsia="Calibri" w:hAnsi="Times New Roman" w:cs="Times New Roman"/>
          <w:sz w:val="28"/>
        </w:rPr>
        <w:t>№ 501-п «Об особенностях осуществления закупок, финансируемых за счет</w:t>
      </w:r>
      <w:r w:rsidR="00CF146A">
        <w:rPr>
          <w:rFonts w:ascii="Times New Roman" w:eastAsia="Calibri" w:hAnsi="Times New Roman" w:cs="Times New Roman"/>
          <w:sz w:val="28"/>
        </w:rPr>
        <w:t xml:space="preserve"> </w:t>
      </w:r>
      <w:r w:rsidRPr="007E47AA">
        <w:rPr>
          <w:rFonts w:ascii="Times New Roman" w:eastAsia="Calibri" w:hAnsi="Times New Roman" w:cs="Times New Roman"/>
          <w:sz w:val="28"/>
        </w:rPr>
        <w:t>бюджета Ярославской области» и постановлением Правительства</w:t>
      </w:r>
      <w:proofErr w:type="gramEnd"/>
      <w:r w:rsidRPr="007E47AA">
        <w:rPr>
          <w:rFonts w:ascii="Times New Roman" w:eastAsia="Calibri" w:hAnsi="Times New Roman" w:cs="Times New Roman"/>
          <w:sz w:val="28"/>
        </w:rPr>
        <w:t xml:space="preserve"> области от</w:t>
      </w:r>
      <w:r w:rsidR="00CF146A">
        <w:rPr>
          <w:rFonts w:ascii="Times New Roman" w:eastAsia="Calibri" w:hAnsi="Times New Roman" w:cs="Times New Roman"/>
          <w:sz w:val="28"/>
        </w:rPr>
        <w:t xml:space="preserve"> </w:t>
      </w:r>
      <w:r w:rsidRPr="007E47AA">
        <w:rPr>
          <w:rFonts w:ascii="Times New Roman" w:eastAsia="Calibri" w:hAnsi="Times New Roman" w:cs="Times New Roman"/>
          <w:sz w:val="28"/>
        </w:rPr>
        <w:t>27.12.2013 № 1767-п «О реализации контрактной системы в сфере закупок</w:t>
      </w:r>
      <w:r w:rsidR="00CF146A">
        <w:rPr>
          <w:rFonts w:ascii="Times New Roman" w:eastAsia="Calibri" w:hAnsi="Times New Roman" w:cs="Times New Roman"/>
          <w:sz w:val="28"/>
        </w:rPr>
        <w:t xml:space="preserve"> </w:t>
      </w:r>
      <w:r w:rsidRPr="007E47AA">
        <w:rPr>
          <w:rFonts w:ascii="Times New Roman" w:eastAsia="Calibri" w:hAnsi="Times New Roman" w:cs="Times New Roman"/>
          <w:sz w:val="28"/>
        </w:rPr>
        <w:t>товаров, работ, услуг и внесении изменений в постановление Администрации</w:t>
      </w:r>
      <w:r w:rsidR="00CF146A">
        <w:rPr>
          <w:rFonts w:ascii="Times New Roman" w:eastAsia="Calibri" w:hAnsi="Times New Roman" w:cs="Times New Roman"/>
          <w:sz w:val="28"/>
        </w:rPr>
        <w:t xml:space="preserve"> </w:t>
      </w:r>
      <w:r w:rsidRPr="007E47AA">
        <w:rPr>
          <w:rFonts w:ascii="Times New Roman" w:eastAsia="Calibri" w:hAnsi="Times New Roman" w:cs="Times New Roman"/>
          <w:sz w:val="28"/>
        </w:rPr>
        <w:t xml:space="preserve">области от 23.12.2005 № 344». </w:t>
      </w:r>
    </w:p>
    <w:p w:rsidR="00CE4089" w:rsidRDefault="00CF146A" w:rsidP="00837CD7">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ru-RU"/>
        </w:rPr>
      </w:pPr>
      <w:proofErr w:type="gramStart"/>
      <w:r w:rsidRPr="00CF146A">
        <w:rPr>
          <w:rFonts w:ascii="Times New Roman" w:eastAsia="Calibri" w:hAnsi="Times New Roman" w:cs="Times New Roman"/>
          <w:sz w:val="28"/>
        </w:rPr>
        <w:t>Порядок предоставления и распределения субсидий на обеспечение</w:t>
      </w:r>
      <w:r>
        <w:rPr>
          <w:rFonts w:ascii="Times New Roman" w:eastAsia="Calibri" w:hAnsi="Times New Roman" w:cs="Times New Roman"/>
          <w:sz w:val="28"/>
        </w:rPr>
        <w:t xml:space="preserve"> </w:t>
      </w:r>
      <w:r w:rsidRPr="00CF146A">
        <w:rPr>
          <w:rFonts w:ascii="Times New Roman" w:eastAsia="Calibri" w:hAnsi="Times New Roman" w:cs="Times New Roman"/>
          <w:sz w:val="28"/>
        </w:rPr>
        <w:t>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w:t>
      </w:r>
      <w:r>
        <w:rPr>
          <w:rFonts w:ascii="Times New Roman" w:eastAsia="Calibri" w:hAnsi="Times New Roman" w:cs="Times New Roman"/>
          <w:sz w:val="28"/>
        </w:rPr>
        <w:t xml:space="preserve"> </w:t>
      </w:r>
      <w:r w:rsidRPr="00CF146A">
        <w:rPr>
          <w:rFonts w:ascii="Times New Roman" w:eastAsia="Calibri" w:hAnsi="Times New Roman" w:cs="Times New Roman"/>
          <w:sz w:val="28"/>
        </w:rPr>
        <w:t>средств, поступивших из Фонда, и средств областного бюджета</w:t>
      </w:r>
      <w:r w:rsidR="00CD60DA">
        <w:rPr>
          <w:rFonts w:ascii="Times New Roman" w:eastAsia="Calibri" w:hAnsi="Times New Roman" w:cs="Times New Roman"/>
          <w:sz w:val="28"/>
        </w:rPr>
        <w:t xml:space="preserve"> </w:t>
      </w:r>
      <w:r w:rsidR="00007BEA">
        <w:rPr>
          <w:rFonts w:ascii="Times New Roman" w:eastAsia="Calibri" w:hAnsi="Times New Roman" w:cs="Times New Roman"/>
          <w:sz w:val="28"/>
        </w:rPr>
        <w:t xml:space="preserve">изложен в части 2 Механизма реализации </w:t>
      </w:r>
      <w:r w:rsidR="00007BEA" w:rsidRPr="00B3529D">
        <w:rPr>
          <w:rFonts w:ascii="Times New Roman" w:eastAsia="Calibri" w:hAnsi="Times New Roman" w:cs="Times New Roman"/>
          <w:color w:val="000000"/>
          <w:sz w:val="28"/>
          <w:szCs w:val="28"/>
          <w:lang w:eastAsia="ru-RU"/>
        </w:rPr>
        <w:t xml:space="preserve">региональной адресной программы </w:t>
      </w:r>
      <w:r w:rsidR="00007BEA">
        <w:rPr>
          <w:rFonts w:ascii="Times New Roman" w:eastAsia="Calibri" w:hAnsi="Times New Roman" w:cs="Times New Roman"/>
          <w:color w:val="000000"/>
          <w:sz w:val="28"/>
          <w:szCs w:val="28"/>
          <w:lang w:eastAsia="ru-RU"/>
        </w:rPr>
        <w:t>п</w:t>
      </w:r>
      <w:r w:rsidR="00007BEA" w:rsidRPr="00B3529D">
        <w:rPr>
          <w:rFonts w:ascii="Times New Roman" w:eastAsia="Calibri" w:hAnsi="Times New Roman" w:cs="Times New Roman"/>
          <w:color w:val="000000"/>
          <w:sz w:val="28"/>
          <w:szCs w:val="28"/>
          <w:lang w:eastAsia="ru-RU"/>
        </w:rPr>
        <w:t>о</w:t>
      </w:r>
      <w:hyperlink r:id="rId20" w:history="1">
        <w:r w:rsidR="00007BEA" w:rsidRPr="00B3529D">
          <w:rPr>
            <w:rFonts w:ascii="Times New Roman" w:eastAsia="Calibri" w:hAnsi="Times New Roman" w:cs="Times New Roman"/>
            <w:sz w:val="28"/>
            <w:szCs w:val="28"/>
            <w:lang w:eastAsia="ru-RU"/>
          </w:rPr>
          <w:t xml:space="preserve"> переселению граждан из аварийного жилищного фонда Ярославской области на</w:t>
        </w:r>
        <w:proofErr w:type="gramEnd"/>
      </w:hyperlink>
      <w:r w:rsidR="00007BEA" w:rsidRPr="00B3529D">
        <w:rPr>
          <w:rFonts w:ascii="Times New Roman" w:eastAsia="Calibri" w:hAnsi="Times New Roman" w:cs="Times New Roman"/>
          <w:sz w:val="28"/>
          <w:szCs w:val="28"/>
          <w:lang w:eastAsia="ru-RU"/>
        </w:rPr>
        <w:t xml:space="preserve">  2019-2025 годы</w:t>
      </w:r>
      <w:r w:rsidR="00007BEA">
        <w:rPr>
          <w:rFonts w:ascii="Times New Roman" w:eastAsia="Calibri" w:hAnsi="Times New Roman" w:cs="Times New Roman"/>
          <w:sz w:val="28"/>
          <w:szCs w:val="28"/>
          <w:lang w:eastAsia="ru-RU"/>
        </w:rPr>
        <w:t>, утвержденн</w:t>
      </w:r>
      <w:r w:rsidR="00014124">
        <w:rPr>
          <w:rFonts w:ascii="Times New Roman" w:eastAsia="Calibri" w:hAnsi="Times New Roman" w:cs="Times New Roman"/>
          <w:sz w:val="28"/>
          <w:szCs w:val="28"/>
          <w:lang w:eastAsia="ru-RU"/>
        </w:rPr>
        <w:t>ой</w:t>
      </w:r>
      <w:r w:rsidR="00007BEA">
        <w:rPr>
          <w:rFonts w:ascii="Times New Roman" w:eastAsia="Calibri" w:hAnsi="Times New Roman" w:cs="Times New Roman"/>
          <w:sz w:val="28"/>
          <w:szCs w:val="28"/>
          <w:lang w:eastAsia="ru-RU"/>
        </w:rPr>
        <w:t xml:space="preserve"> </w:t>
      </w:r>
      <w:r w:rsidR="00007BEA" w:rsidRPr="00B3529D">
        <w:rPr>
          <w:rFonts w:ascii="Times New Roman" w:eastAsia="Calibri" w:hAnsi="Times New Roman" w:cs="Times New Roman"/>
          <w:color w:val="000000"/>
          <w:sz w:val="28"/>
          <w:szCs w:val="28"/>
          <w:lang w:eastAsia="ru-RU"/>
        </w:rPr>
        <w:t>постановление</w:t>
      </w:r>
      <w:r w:rsidR="00007BEA">
        <w:rPr>
          <w:rFonts w:ascii="Times New Roman" w:eastAsia="Calibri" w:hAnsi="Times New Roman" w:cs="Times New Roman"/>
          <w:color w:val="000000"/>
          <w:sz w:val="28"/>
          <w:szCs w:val="28"/>
          <w:lang w:eastAsia="ru-RU"/>
        </w:rPr>
        <w:t>м</w:t>
      </w:r>
      <w:r w:rsidR="00007BEA" w:rsidRPr="00B3529D">
        <w:rPr>
          <w:rFonts w:ascii="Times New Roman" w:eastAsia="Calibri" w:hAnsi="Times New Roman" w:cs="Times New Roman"/>
          <w:color w:val="000000"/>
          <w:sz w:val="28"/>
          <w:szCs w:val="28"/>
          <w:lang w:eastAsia="ru-RU"/>
        </w:rPr>
        <w:t xml:space="preserve"> Правительства Ярославско</w:t>
      </w:r>
      <w:r w:rsidR="00007BEA">
        <w:rPr>
          <w:rFonts w:ascii="Times New Roman" w:eastAsia="Calibri" w:hAnsi="Times New Roman" w:cs="Times New Roman"/>
          <w:color w:val="000000"/>
          <w:sz w:val="28"/>
          <w:szCs w:val="28"/>
          <w:lang w:eastAsia="ru-RU"/>
        </w:rPr>
        <w:t>й области от 29.03.2019 № 224-п.</w:t>
      </w:r>
    </w:p>
    <w:p w:rsidR="00C45AEF" w:rsidRPr="00C45AEF" w:rsidRDefault="00C45AEF" w:rsidP="00C45AE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20C0" w:rsidRPr="005920C0" w:rsidRDefault="005920C0" w:rsidP="005920C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20C0" w:rsidRPr="005920C0" w:rsidRDefault="005920C0" w:rsidP="005920C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920C0">
        <w:rPr>
          <w:rFonts w:ascii="Times New Roman" w:eastAsia="Times New Roman" w:hAnsi="Times New Roman" w:cs="Times New Roman"/>
          <w:color w:val="000000"/>
          <w:sz w:val="28"/>
          <w:szCs w:val="28"/>
          <w:lang w:eastAsia="ru-RU"/>
        </w:rPr>
        <w:t>7. Индикаторы результативности Программы</w:t>
      </w:r>
    </w:p>
    <w:p w:rsidR="005920C0" w:rsidRPr="005920C0" w:rsidRDefault="005920C0" w:rsidP="005920C0">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2268"/>
        <w:gridCol w:w="993"/>
        <w:gridCol w:w="991"/>
        <w:gridCol w:w="709"/>
        <w:gridCol w:w="849"/>
        <w:gridCol w:w="709"/>
        <w:gridCol w:w="566"/>
      </w:tblGrid>
      <w:tr w:rsidR="005920C0" w:rsidRPr="005920C0" w:rsidTr="000173A9">
        <w:trPr>
          <w:trHeight w:val="471"/>
        </w:trPr>
        <w:tc>
          <w:tcPr>
            <w:tcW w:w="3119" w:type="dxa"/>
            <w:vMerge w:val="restart"/>
          </w:tcPr>
          <w:p w:rsidR="005920C0" w:rsidRPr="005920C0" w:rsidRDefault="005920C0" w:rsidP="005920C0">
            <w:pPr>
              <w:widowControl w:val="0"/>
              <w:autoSpaceDE w:val="0"/>
              <w:autoSpaceDN w:val="0"/>
              <w:adjustRightInd w:val="0"/>
              <w:spacing w:after="0" w:line="240" w:lineRule="auto"/>
              <w:ind w:left="-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Наименование задачи</w:t>
            </w:r>
          </w:p>
        </w:tc>
        <w:tc>
          <w:tcPr>
            <w:tcW w:w="2268" w:type="dxa"/>
            <w:vMerge w:val="restart"/>
          </w:tcPr>
          <w:p w:rsidR="005920C0" w:rsidRPr="005920C0" w:rsidRDefault="005920C0" w:rsidP="005920C0">
            <w:pPr>
              <w:widowControl w:val="0"/>
              <w:autoSpaceDE w:val="0"/>
              <w:autoSpaceDN w:val="0"/>
              <w:adjustRightInd w:val="0"/>
              <w:spacing w:after="0" w:line="240" w:lineRule="auto"/>
              <w:ind w:left="-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Наименование индикатора</w:t>
            </w:r>
          </w:p>
        </w:tc>
        <w:tc>
          <w:tcPr>
            <w:tcW w:w="993" w:type="dxa"/>
            <w:vMerge w:val="restart"/>
          </w:tcPr>
          <w:p w:rsidR="005920C0" w:rsidRPr="005920C0" w:rsidRDefault="005920C0" w:rsidP="005920C0">
            <w:pPr>
              <w:widowControl w:val="0"/>
              <w:autoSpaceDE w:val="0"/>
              <w:autoSpaceDN w:val="0"/>
              <w:adjustRightInd w:val="0"/>
              <w:spacing w:after="0" w:line="240" w:lineRule="auto"/>
              <w:ind w:left="-108" w:right="-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Единица измерения</w:t>
            </w:r>
          </w:p>
        </w:tc>
        <w:tc>
          <w:tcPr>
            <w:tcW w:w="991" w:type="dxa"/>
          </w:tcPr>
          <w:p w:rsidR="005920C0" w:rsidRPr="005920C0" w:rsidRDefault="005920C0" w:rsidP="005920C0">
            <w:pPr>
              <w:spacing w:after="0" w:line="240" w:lineRule="auto"/>
              <w:ind w:left="-109" w:right="-106"/>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Базовое значение</w:t>
            </w:r>
          </w:p>
        </w:tc>
        <w:tc>
          <w:tcPr>
            <w:tcW w:w="2833" w:type="dxa"/>
            <w:gridSpan w:val="4"/>
          </w:tcPr>
          <w:p w:rsidR="005920C0" w:rsidRPr="005920C0" w:rsidRDefault="005920C0" w:rsidP="005920C0">
            <w:pPr>
              <w:spacing w:after="0" w:line="240" w:lineRule="auto"/>
              <w:ind w:left="-109" w:right="-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Планируемое значение</w:t>
            </w:r>
          </w:p>
        </w:tc>
      </w:tr>
      <w:tr w:rsidR="005920C0" w:rsidRPr="005920C0" w:rsidTr="000173A9">
        <w:trPr>
          <w:trHeight w:val="654"/>
        </w:trPr>
        <w:tc>
          <w:tcPr>
            <w:tcW w:w="3119" w:type="dxa"/>
            <w:vMerge/>
          </w:tcPr>
          <w:p w:rsidR="005920C0" w:rsidRPr="005920C0" w:rsidRDefault="005920C0" w:rsidP="005920C0">
            <w:pPr>
              <w:widowControl w:val="0"/>
              <w:autoSpaceDE w:val="0"/>
              <w:autoSpaceDN w:val="0"/>
              <w:adjustRightInd w:val="0"/>
              <w:spacing w:after="0" w:line="240" w:lineRule="auto"/>
              <w:ind w:left="-108"/>
              <w:jc w:val="center"/>
              <w:rPr>
                <w:rFonts w:ascii="Times New Roman" w:eastAsia="Times New Roman" w:hAnsi="Times New Roman" w:cs="Times New Roman"/>
                <w:color w:val="000000"/>
                <w:lang w:eastAsia="ru-RU"/>
              </w:rPr>
            </w:pPr>
          </w:p>
        </w:tc>
        <w:tc>
          <w:tcPr>
            <w:tcW w:w="2268" w:type="dxa"/>
            <w:vMerge/>
          </w:tcPr>
          <w:p w:rsidR="005920C0" w:rsidRPr="005920C0" w:rsidRDefault="005920C0" w:rsidP="005920C0">
            <w:pPr>
              <w:widowControl w:val="0"/>
              <w:autoSpaceDE w:val="0"/>
              <w:autoSpaceDN w:val="0"/>
              <w:adjustRightInd w:val="0"/>
              <w:spacing w:after="0" w:line="240" w:lineRule="auto"/>
              <w:ind w:left="-108"/>
              <w:jc w:val="center"/>
              <w:rPr>
                <w:rFonts w:ascii="Times New Roman" w:eastAsia="Times New Roman" w:hAnsi="Times New Roman" w:cs="Times New Roman"/>
                <w:color w:val="000000"/>
                <w:lang w:eastAsia="ru-RU"/>
              </w:rPr>
            </w:pPr>
          </w:p>
        </w:tc>
        <w:tc>
          <w:tcPr>
            <w:tcW w:w="993" w:type="dxa"/>
            <w:vMerge/>
          </w:tcPr>
          <w:p w:rsidR="005920C0" w:rsidRPr="005920C0" w:rsidRDefault="005920C0" w:rsidP="005920C0">
            <w:pPr>
              <w:widowControl w:val="0"/>
              <w:autoSpaceDE w:val="0"/>
              <w:autoSpaceDN w:val="0"/>
              <w:adjustRightInd w:val="0"/>
              <w:spacing w:after="0" w:line="240" w:lineRule="auto"/>
              <w:ind w:left="-108" w:right="-108"/>
              <w:jc w:val="center"/>
              <w:rPr>
                <w:rFonts w:ascii="Times New Roman" w:eastAsia="Times New Roman" w:hAnsi="Times New Roman" w:cs="Times New Roman"/>
                <w:color w:val="000000"/>
                <w:lang w:eastAsia="ru-RU"/>
              </w:rPr>
            </w:pPr>
          </w:p>
        </w:tc>
        <w:tc>
          <w:tcPr>
            <w:tcW w:w="991"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2021</w:t>
            </w:r>
          </w:p>
        </w:tc>
        <w:tc>
          <w:tcPr>
            <w:tcW w:w="70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2022</w:t>
            </w:r>
          </w:p>
        </w:tc>
        <w:tc>
          <w:tcPr>
            <w:tcW w:w="84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2023</w:t>
            </w:r>
          </w:p>
        </w:tc>
        <w:tc>
          <w:tcPr>
            <w:tcW w:w="70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2024</w:t>
            </w:r>
          </w:p>
        </w:tc>
        <w:tc>
          <w:tcPr>
            <w:tcW w:w="566" w:type="dxa"/>
          </w:tcPr>
          <w:p w:rsidR="005920C0" w:rsidRPr="005920C0" w:rsidRDefault="005920C0" w:rsidP="005920C0">
            <w:pPr>
              <w:spacing w:after="0" w:line="240" w:lineRule="auto"/>
              <w:ind w:left="-109" w:right="-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2025</w:t>
            </w:r>
          </w:p>
        </w:tc>
      </w:tr>
      <w:tr w:rsidR="005920C0" w:rsidRPr="005920C0" w:rsidTr="000173A9">
        <w:tc>
          <w:tcPr>
            <w:tcW w:w="3119" w:type="dxa"/>
            <w:vMerge w:val="restart"/>
          </w:tcPr>
          <w:p w:rsidR="005920C0" w:rsidRPr="005920C0" w:rsidRDefault="005920C0" w:rsidP="005920C0">
            <w:pPr>
              <w:widowControl w:val="0"/>
              <w:autoSpaceDE w:val="0"/>
              <w:autoSpaceDN w:val="0"/>
              <w:adjustRightInd w:val="0"/>
              <w:spacing w:after="0" w:line="240" w:lineRule="auto"/>
              <w:ind w:left="-108" w:right="-108"/>
              <w:contextualSpacing/>
              <w:rPr>
                <w:rFonts w:ascii="Times New Roman" w:eastAsia="Calibri" w:hAnsi="Times New Roman" w:cs="Calibri"/>
              </w:rPr>
            </w:pPr>
            <w:r w:rsidRPr="005920C0">
              <w:rPr>
                <w:rFonts w:ascii="Times New Roman" w:eastAsia="Calibri" w:hAnsi="Times New Roman" w:cs="Calibri"/>
              </w:rPr>
              <w:t xml:space="preserve">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w:t>
            </w:r>
            <w:r w:rsidRPr="005920C0">
              <w:rPr>
                <w:rFonts w:ascii="Times New Roman" w:eastAsia="Calibri" w:hAnsi="Times New Roman" w:cs="Calibri"/>
              </w:rPr>
              <w:lastRenderedPageBreak/>
              <w:t>физическим износом в процессе их эксплуатации</w:t>
            </w:r>
          </w:p>
        </w:tc>
        <w:tc>
          <w:tcPr>
            <w:tcW w:w="2268" w:type="dxa"/>
          </w:tcPr>
          <w:p w:rsidR="005920C0" w:rsidRPr="005920C0" w:rsidRDefault="005920C0" w:rsidP="005920C0">
            <w:pPr>
              <w:spacing w:after="0" w:line="240" w:lineRule="auto"/>
              <w:ind w:left="-108" w:right="-108"/>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lastRenderedPageBreak/>
              <w:t>Количество семей, переселенных из аварийного жилищного фонда</w:t>
            </w:r>
          </w:p>
        </w:tc>
        <w:tc>
          <w:tcPr>
            <w:tcW w:w="993" w:type="dxa"/>
          </w:tcPr>
          <w:p w:rsidR="005920C0" w:rsidRPr="005920C0" w:rsidRDefault="005920C0" w:rsidP="005920C0">
            <w:pPr>
              <w:spacing w:after="0" w:line="240" w:lineRule="auto"/>
              <w:ind w:hanging="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семей</w:t>
            </w:r>
          </w:p>
        </w:tc>
        <w:tc>
          <w:tcPr>
            <w:tcW w:w="991" w:type="dxa"/>
          </w:tcPr>
          <w:p w:rsidR="005920C0" w:rsidRPr="005920C0" w:rsidRDefault="005920C0" w:rsidP="005920C0">
            <w:pPr>
              <w:spacing w:after="0" w:line="240" w:lineRule="auto"/>
              <w:jc w:val="center"/>
              <w:rPr>
                <w:rFonts w:ascii="Times New Roman" w:eastAsia="Times New Roman" w:hAnsi="Times New Roman" w:cs="Times New Roman"/>
                <w:color w:val="000000"/>
                <w:vertAlign w:val="superscript"/>
                <w:lang w:eastAsia="ru-RU"/>
              </w:rPr>
            </w:pPr>
            <w:r w:rsidRPr="005920C0">
              <w:rPr>
                <w:rFonts w:ascii="Times New Roman" w:eastAsia="Times New Roman" w:hAnsi="Times New Roman" w:cs="Calibri"/>
              </w:rPr>
              <w:t>30</w:t>
            </w:r>
          </w:p>
        </w:tc>
        <w:tc>
          <w:tcPr>
            <w:tcW w:w="70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rPr>
              <w:t>4</w:t>
            </w:r>
          </w:p>
        </w:tc>
        <w:tc>
          <w:tcPr>
            <w:tcW w:w="84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63</w:t>
            </w:r>
          </w:p>
        </w:tc>
        <w:tc>
          <w:tcPr>
            <w:tcW w:w="70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20</w:t>
            </w:r>
          </w:p>
        </w:tc>
        <w:tc>
          <w:tcPr>
            <w:tcW w:w="566" w:type="dxa"/>
          </w:tcPr>
          <w:p w:rsidR="005920C0" w:rsidRPr="005920C0" w:rsidRDefault="005920C0" w:rsidP="005920C0">
            <w:pPr>
              <w:spacing w:after="0" w:line="240" w:lineRule="auto"/>
              <w:jc w:val="center"/>
              <w:rPr>
                <w:rFonts w:ascii="Times New Roman" w:eastAsia="Times New Roman" w:hAnsi="Times New Roman" w:cs="Calibri"/>
              </w:rPr>
            </w:pPr>
            <w:r w:rsidRPr="005920C0">
              <w:rPr>
                <w:rFonts w:ascii="Times New Roman" w:eastAsia="Times New Roman" w:hAnsi="Times New Roman" w:cs="Calibri"/>
              </w:rPr>
              <w:t>0</w:t>
            </w:r>
          </w:p>
        </w:tc>
      </w:tr>
      <w:tr w:rsidR="005920C0" w:rsidRPr="005920C0" w:rsidTr="000173A9">
        <w:tc>
          <w:tcPr>
            <w:tcW w:w="3119" w:type="dxa"/>
            <w:vMerge/>
          </w:tcPr>
          <w:p w:rsidR="005920C0" w:rsidRPr="005920C0" w:rsidRDefault="005920C0" w:rsidP="005920C0">
            <w:pPr>
              <w:spacing w:after="0" w:line="240" w:lineRule="auto"/>
              <w:ind w:left="-108" w:right="-108"/>
              <w:rPr>
                <w:rFonts w:ascii="Times New Roman" w:eastAsia="Times New Roman" w:hAnsi="Times New Roman" w:cs="Times New Roman"/>
                <w:color w:val="000000"/>
                <w:lang w:eastAsia="ru-RU"/>
              </w:rPr>
            </w:pPr>
          </w:p>
        </w:tc>
        <w:tc>
          <w:tcPr>
            <w:tcW w:w="2268" w:type="dxa"/>
          </w:tcPr>
          <w:p w:rsidR="005920C0" w:rsidRPr="005920C0" w:rsidRDefault="005920C0" w:rsidP="005920C0">
            <w:pPr>
              <w:spacing w:after="0" w:line="240" w:lineRule="auto"/>
              <w:ind w:left="-108" w:right="-108"/>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Количество человек, переселенных из аварийного жилищного фонда</w:t>
            </w:r>
          </w:p>
        </w:tc>
        <w:tc>
          <w:tcPr>
            <w:tcW w:w="993" w:type="dxa"/>
          </w:tcPr>
          <w:p w:rsidR="005920C0" w:rsidRPr="005920C0" w:rsidRDefault="005920C0" w:rsidP="005920C0">
            <w:pPr>
              <w:spacing w:after="0" w:line="240" w:lineRule="auto"/>
              <w:ind w:hanging="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человек</w:t>
            </w:r>
          </w:p>
        </w:tc>
        <w:tc>
          <w:tcPr>
            <w:tcW w:w="991" w:type="dxa"/>
          </w:tcPr>
          <w:p w:rsidR="005920C0" w:rsidRPr="005920C0" w:rsidRDefault="005920C0" w:rsidP="005920C0">
            <w:pPr>
              <w:spacing w:after="0" w:line="240" w:lineRule="auto"/>
              <w:jc w:val="center"/>
              <w:rPr>
                <w:rFonts w:ascii="Times New Roman" w:eastAsia="Times New Roman" w:hAnsi="Times New Roman" w:cs="Times New Roman"/>
                <w:color w:val="000000"/>
                <w:vertAlign w:val="superscript"/>
                <w:lang w:eastAsia="ru-RU"/>
              </w:rPr>
            </w:pPr>
            <w:r w:rsidRPr="005920C0">
              <w:rPr>
                <w:rFonts w:ascii="Times New Roman" w:eastAsia="Times New Roman" w:hAnsi="Times New Roman" w:cs="Calibri"/>
              </w:rPr>
              <w:t>52</w:t>
            </w:r>
          </w:p>
        </w:tc>
        <w:tc>
          <w:tcPr>
            <w:tcW w:w="70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7</w:t>
            </w:r>
          </w:p>
        </w:tc>
        <w:tc>
          <w:tcPr>
            <w:tcW w:w="84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162</w:t>
            </w:r>
          </w:p>
        </w:tc>
        <w:tc>
          <w:tcPr>
            <w:tcW w:w="709" w:type="dxa"/>
          </w:tcPr>
          <w:p w:rsidR="005920C0" w:rsidRPr="005920C0" w:rsidRDefault="005920C0" w:rsidP="005920C0">
            <w:pPr>
              <w:spacing w:after="0" w:line="240" w:lineRule="auto"/>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51</w:t>
            </w:r>
          </w:p>
        </w:tc>
        <w:tc>
          <w:tcPr>
            <w:tcW w:w="566" w:type="dxa"/>
          </w:tcPr>
          <w:p w:rsidR="005920C0" w:rsidRPr="005920C0" w:rsidRDefault="005920C0" w:rsidP="005920C0">
            <w:pPr>
              <w:spacing w:after="0" w:line="240" w:lineRule="auto"/>
              <w:jc w:val="center"/>
              <w:rPr>
                <w:rFonts w:ascii="Times New Roman" w:eastAsia="Times New Roman" w:hAnsi="Times New Roman" w:cs="Calibri"/>
              </w:rPr>
            </w:pPr>
            <w:r w:rsidRPr="005920C0">
              <w:rPr>
                <w:rFonts w:ascii="Times New Roman" w:eastAsia="Times New Roman" w:hAnsi="Times New Roman" w:cs="Calibri"/>
              </w:rPr>
              <w:t>0</w:t>
            </w:r>
          </w:p>
        </w:tc>
      </w:tr>
      <w:tr w:rsidR="005920C0" w:rsidRPr="005920C0" w:rsidTr="000173A9">
        <w:trPr>
          <w:trHeight w:val="370"/>
        </w:trPr>
        <w:tc>
          <w:tcPr>
            <w:tcW w:w="3119" w:type="dxa"/>
            <w:vMerge/>
          </w:tcPr>
          <w:p w:rsidR="005920C0" w:rsidRPr="005920C0" w:rsidRDefault="005920C0" w:rsidP="005920C0">
            <w:pPr>
              <w:spacing w:after="0" w:line="240" w:lineRule="auto"/>
              <w:ind w:left="-108" w:right="-108"/>
              <w:rPr>
                <w:rFonts w:ascii="Times New Roman" w:eastAsia="Times New Roman" w:hAnsi="Times New Roman" w:cs="Times New Roman"/>
                <w:color w:val="000000"/>
                <w:lang w:eastAsia="ru-RU"/>
              </w:rPr>
            </w:pPr>
          </w:p>
        </w:tc>
        <w:tc>
          <w:tcPr>
            <w:tcW w:w="2268" w:type="dxa"/>
          </w:tcPr>
          <w:p w:rsidR="005920C0" w:rsidRPr="005920C0" w:rsidRDefault="005920C0" w:rsidP="005920C0">
            <w:pPr>
              <w:spacing w:after="0" w:line="240" w:lineRule="auto"/>
              <w:ind w:left="-108" w:right="-108"/>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Расселяемая площадь аварийного жилищного фонда городского округа город Рыбинск Ярославской области</w:t>
            </w:r>
          </w:p>
        </w:tc>
        <w:tc>
          <w:tcPr>
            <w:tcW w:w="993" w:type="dxa"/>
          </w:tcPr>
          <w:p w:rsidR="005920C0" w:rsidRPr="005920C0" w:rsidRDefault="005920C0" w:rsidP="005920C0">
            <w:pPr>
              <w:spacing w:after="0" w:line="240" w:lineRule="auto"/>
              <w:ind w:hanging="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кв.м</w:t>
            </w:r>
          </w:p>
        </w:tc>
        <w:tc>
          <w:tcPr>
            <w:tcW w:w="991" w:type="dxa"/>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vertAlign w:val="superscript"/>
                <w:lang w:eastAsia="ru-RU"/>
              </w:rPr>
            </w:pPr>
            <w:r w:rsidRPr="005920C0">
              <w:rPr>
                <w:rFonts w:ascii="Times New Roman" w:eastAsia="Times New Roman" w:hAnsi="Times New Roman" w:cs="Calibri"/>
              </w:rPr>
              <w:t>1275,80</w:t>
            </w:r>
          </w:p>
        </w:tc>
        <w:tc>
          <w:tcPr>
            <w:tcW w:w="709" w:type="dxa"/>
          </w:tcPr>
          <w:p w:rsidR="005920C0" w:rsidRPr="005920C0" w:rsidRDefault="005920C0" w:rsidP="005920C0">
            <w:pPr>
              <w:spacing w:after="0" w:line="240" w:lineRule="auto"/>
              <w:ind w:left="-110" w:right="-106"/>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97,4</w:t>
            </w:r>
          </w:p>
        </w:tc>
        <w:tc>
          <w:tcPr>
            <w:tcW w:w="849" w:type="dxa"/>
          </w:tcPr>
          <w:p w:rsidR="005920C0" w:rsidRPr="005920C0" w:rsidRDefault="005920C0" w:rsidP="005920C0">
            <w:pPr>
              <w:spacing w:after="0" w:line="240" w:lineRule="auto"/>
              <w:ind w:left="-109" w:right="-108"/>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2784,40</w:t>
            </w:r>
          </w:p>
        </w:tc>
        <w:tc>
          <w:tcPr>
            <w:tcW w:w="709" w:type="dxa"/>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lang w:eastAsia="ru-RU"/>
              </w:rPr>
            </w:pPr>
            <w:r w:rsidRPr="005920C0">
              <w:rPr>
                <w:rFonts w:ascii="Times New Roman" w:eastAsia="Times New Roman" w:hAnsi="Times New Roman" w:cs="Calibri"/>
              </w:rPr>
              <w:t>741,40</w:t>
            </w:r>
          </w:p>
        </w:tc>
        <w:tc>
          <w:tcPr>
            <w:tcW w:w="566" w:type="dxa"/>
          </w:tcPr>
          <w:p w:rsidR="005920C0" w:rsidRPr="005920C0" w:rsidRDefault="005920C0" w:rsidP="005920C0">
            <w:pPr>
              <w:spacing w:after="0" w:line="240" w:lineRule="auto"/>
              <w:ind w:left="-109" w:right="-108"/>
              <w:jc w:val="center"/>
              <w:rPr>
                <w:rFonts w:ascii="Times New Roman" w:eastAsia="Times New Roman" w:hAnsi="Times New Roman" w:cs="Calibri"/>
              </w:rPr>
            </w:pPr>
            <w:r w:rsidRPr="005920C0">
              <w:rPr>
                <w:rFonts w:ascii="Times New Roman" w:eastAsia="Times New Roman" w:hAnsi="Times New Roman" w:cs="Calibri"/>
              </w:rPr>
              <w:t>0,00</w:t>
            </w:r>
          </w:p>
        </w:tc>
      </w:tr>
      <w:tr w:rsidR="005920C0" w:rsidRPr="005920C0" w:rsidTr="000173A9">
        <w:trPr>
          <w:trHeight w:val="370"/>
        </w:trPr>
        <w:tc>
          <w:tcPr>
            <w:tcW w:w="3119" w:type="dxa"/>
          </w:tcPr>
          <w:p w:rsidR="005920C0" w:rsidRPr="005920C0" w:rsidRDefault="005920C0" w:rsidP="005920C0">
            <w:pPr>
              <w:spacing w:after="0" w:line="240" w:lineRule="auto"/>
              <w:ind w:left="-108" w:right="-108"/>
              <w:rPr>
                <w:rFonts w:ascii="Times New Roman" w:eastAsia="Times New Roman" w:hAnsi="Times New Roman" w:cs="Times New Roman"/>
                <w:color w:val="000000"/>
                <w:lang w:eastAsia="ru-RU"/>
              </w:rPr>
            </w:pPr>
            <w:r w:rsidRPr="005920C0">
              <w:rPr>
                <w:rFonts w:ascii="Times New Roman" w:eastAsia="Calibri" w:hAnsi="Times New Roman" w:cs="Calibri"/>
              </w:rPr>
              <w:lastRenderedPageBreak/>
              <w:t>Реализация мероприятий регионального проекта «Обеспечение устойчивого сокращения непригодного для проживания жилищного фонда»</w:t>
            </w:r>
          </w:p>
        </w:tc>
        <w:tc>
          <w:tcPr>
            <w:tcW w:w="2268" w:type="dxa"/>
          </w:tcPr>
          <w:p w:rsidR="005920C0" w:rsidRPr="005920C0" w:rsidRDefault="005920C0" w:rsidP="005920C0">
            <w:pPr>
              <w:spacing w:after="0" w:line="240" w:lineRule="auto"/>
              <w:ind w:left="-108" w:right="-108"/>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Снос аварийных домов</w:t>
            </w:r>
          </w:p>
        </w:tc>
        <w:tc>
          <w:tcPr>
            <w:tcW w:w="993" w:type="dxa"/>
          </w:tcPr>
          <w:p w:rsidR="005920C0" w:rsidRPr="005920C0" w:rsidRDefault="005920C0" w:rsidP="005920C0">
            <w:pPr>
              <w:spacing w:after="0" w:line="240" w:lineRule="auto"/>
              <w:ind w:hanging="108"/>
              <w:jc w:val="center"/>
              <w:rPr>
                <w:rFonts w:ascii="Times New Roman" w:eastAsia="Times New Roman" w:hAnsi="Times New Roman" w:cs="Times New Roman"/>
                <w:color w:val="000000"/>
                <w:lang w:eastAsia="ru-RU"/>
              </w:rPr>
            </w:pPr>
            <w:r w:rsidRPr="005920C0">
              <w:rPr>
                <w:rFonts w:ascii="Times New Roman" w:eastAsia="Times New Roman" w:hAnsi="Times New Roman" w:cs="Times New Roman"/>
                <w:color w:val="000000"/>
                <w:lang w:eastAsia="ru-RU"/>
              </w:rPr>
              <w:t>шт.</w:t>
            </w:r>
          </w:p>
        </w:tc>
        <w:tc>
          <w:tcPr>
            <w:tcW w:w="991" w:type="dxa"/>
            <w:shd w:val="clear" w:color="auto" w:fill="auto"/>
          </w:tcPr>
          <w:p w:rsidR="005920C0" w:rsidRPr="005920C0" w:rsidRDefault="005920C0" w:rsidP="005920C0">
            <w:pPr>
              <w:spacing w:after="0" w:line="240" w:lineRule="auto"/>
              <w:jc w:val="center"/>
              <w:rPr>
                <w:rFonts w:ascii="Times New Roman" w:eastAsia="Times New Roman" w:hAnsi="Times New Roman" w:cs="Calibri"/>
              </w:rPr>
            </w:pPr>
            <w:r w:rsidRPr="005920C0">
              <w:rPr>
                <w:rFonts w:ascii="Times New Roman" w:eastAsia="Times New Roman" w:hAnsi="Times New Roman" w:cs="Calibri"/>
              </w:rPr>
              <w:t>-</w:t>
            </w:r>
          </w:p>
        </w:tc>
        <w:tc>
          <w:tcPr>
            <w:tcW w:w="709" w:type="dxa"/>
            <w:shd w:val="clear" w:color="auto" w:fill="auto"/>
          </w:tcPr>
          <w:p w:rsidR="005920C0" w:rsidRPr="005920C0" w:rsidRDefault="005920C0" w:rsidP="005920C0">
            <w:pPr>
              <w:spacing w:after="0" w:line="240" w:lineRule="auto"/>
              <w:jc w:val="center"/>
              <w:rPr>
                <w:rFonts w:ascii="Times New Roman" w:eastAsia="Times New Roman" w:hAnsi="Times New Roman" w:cs="Calibri"/>
              </w:rPr>
            </w:pPr>
            <w:r w:rsidRPr="005920C0">
              <w:rPr>
                <w:rFonts w:ascii="Times New Roman" w:eastAsia="Times New Roman" w:hAnsi="Times New Roman" w:cs="Calibri"/>
              </w:rPr>
              <w:t>2</w:t>
            </w:r>
          </w:p>
        </w:tc>
        <w:tc>
          <w:tcPr>
            <w:tcW w:w="849" w:type="dxa"/>
            <w:shd w:val="clear" w:color="auto" w:fill="auto"/>
          </w:tcPr>
          <w:p w:rsidR="005920C0" w:rsidRPr="005920C0" w:rsidRDefault="005920C0" w:rsidP="005920C0">
            <w:pPr>
              <w:spacing w:after="0" w:line="240" w:lineRule="auto"/>
              <w:jc w:val="center"/>
              <w:rPr>
                <w:rFonts w:ascii="Times New Roman" w:eastAsia="Times New Roman" w:hAnsi="Times New Roman" w:cs="Calibri"/>
              </w:rPr>
            </w:pPr>
            <w:r w:rsidRPr="005920C0">
              <w:rPr>
                <w:rFonts w:ascii="Times New Roman" w:eastAsia="Times New Roman" w:hAnsi="Times New Roman" w:cs="Calibri"/>
              </w:rPr>
              <w:t>-</w:t>
            </w:r>
          </w:p>
        </w:tc>
        <w:tc>
          <w:tcPr>
            <w:tcW w:w="709" w:type="dxa"/>
            <w:shd w:val="clear" w:color="auto" w:fill="auto"/>
          </w:tcPr>
          <w:p w:rsidR="005920C0" w:rsidRPr="005920C0" w:rsidRDefault="005920C0" w:rsidP="005920C0">
            <w:pPr>
              <w:spacing w:after="0" w:line="240" w:lineRule="auto"/>
              <w:jc w:val="center"/>
              <w:rPr>
                <w:rFonts w:ascii="Times New Roman" w:eastAsia="Times New Roman" w:hAnsi="Times New Roman" w:cs="Calibri"/>
              </w:rPr>
            </w:pPr>
            <w:r w:rsidRPr="005920C0">
              <w:rPr>
                <w:rFonts w:ascii="Times New Roman" w:eastAsia="Times New Roman" w:hAnsi="Times New Roman" w:cs="Calibri"/>
              </w:rPr>
              <w:t>-</w:t>
            </w:r>
          </w:p>
        </w:tc>
        <w:tc>
          <w:tcPr>
            <w:tcW w:w="566" w:type="dxa"/>
          </w:tcPr>
          <w:p w:rsidR="005920C0" w:rsidRPr="005920C0" w:rsidRDefault="005920C0" w:rsidP="005920C0">
            <w:pPr>
              <w:spacing w:after="0" w:line="240" w:lineRule="auto"/>
              <w:jc w:val="center"/>
              <w:rPr>
                <w:rFonts w:ascii="Times New Roman" w:eastAsia="Times New Roman" w:hAnsi="Times New Roman" w:cs="Calibri"/>
              </w:rPr>
            </w:pPr>
            <w:r w:rsidRPr="005920C0">
              <w:rPr>
                <w:rFonts w:ascii="Times New Roman" w:eastAsia="Times New Roman" w:hAnsi="Times New Roman" w:cs="Calibri"/>
              </w:rPr>
              <w:t>20</w:t>
            </w:r>
          </w:p>
        </w:tc>
      </w:tr>
    </w:tbl>
    <w:p w:rsidR="00837CD7" w:rsidRDefault="00837CD7" w:rsidP="00837CD7">
      <w:pPr>
        <w:widowControl w:val="0"/>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ru-RU"/>
        </w:rPr>
      </w:pPr>
    </w:p>
    <w:p w:rsidR="005740E6" w:rsidRDefault="005740E6" w:rsidP="00B3529D">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sectPr w:rsidR="005740E6" w:rsidSect="000D086B">
          <w:headerReference w:type="default" r:id="rId21"/>
          <w:pgSz w:w="11907" w:h="16840" w:code="9"/>
          <w:pgMar w:top="851" w:right="567" w:bottom="567" w:left="1134" w:header="709" w:footer="709" w:gutter="0"/>
          <w:cols w:space="708"/>
          <w:titlePg/>
          <w:docGrid w:linePitch="360"/>
        </w:sectPr>
      </w:pPr>
    </w:p>
    <w:p w:rsidR="005920C0" w:rsidRPr="005920C0" w:rsidRDefault="005920C0" w:rsidP="005920C0">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5920C0">
        <w:rPr>
          <w:rFonts w:ascii="Times New Roman" w:eastAsia="Calibri" w:hAnsi="Times New Roman" w:cs="Times New Roman"/>
          <w:sz w:val="28"/>
          <w:szCs w:val="28"/>
          <w:lang w:eastAsia="ru-RU"/>
        </w:rPr>
        <w:lastRenderedPageBreak/>
        <w:t>8. Перечень мероприятий Программы</w:t>
      </w:r>
    </w:p>
    <w:tbl>
      <w:tblPr>
        <w:tblW w:w="498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1"/>
        <w:gridCol w:w="2829"/>
        <w:gridCol w:w="1703"/>
        <w:gridCol w:w="701"/>
        <w:gridCol w:w="913"/>
        <w:gridCol w:w="998"/>
        <w:gridCol w:w="830"/>
        <w:gridCol w:w="888"/>
        <w:gridCol w:w="836"/>
        <w:gridCol w:w="903"/>
        <w:gridCol w:w="732"/>
        <w:gridCol w:w="726"/>
        <w:gridCol w:w="1684"/>
        <w:gridCol w:w="1277"/>
      </w:tblGrid>
      <w:tr w:rsidR="005920C0" w:rsidRPr="005920C0" w:rsidTr="000173A9">
        <w:trPr>
          <w:trHeight w:val="614"/>
          <w:tblHeader/>
        </w:trPr>
        <w:tc>
          <w:tcPr>
            <w:tcW w:w="95" w:type="pct"/>
            <w:vMerge w:val="restart"/>
            <w:vAlign w:val="center"/>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w:t>
            </w:r>
          </w:p>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bCs/>
                <w:sz w:val="20"/>
                <w:szCs w:val="20"/>
                <w:lang w:eastAsia="ru-RU"/>
              </w:rPr>
            </w:pPr>
            <w:proofErr w:type="gramStart"/>
            <w:r w:rsidRPr="005920C0">
              <w:rPr>
                <w:rFonts w:ascii="Times New Roman" w:eastAsia="Calibri" w:hAnsi="Times New Roman" w:cs="Times New Roman"/>
                <w:bCs/>
                <w:sz w:val="20"/>
                <w:szCs w:val="20"/>
                <w:lang w:eastAsia="ru-RU"/>
              </w:rPr>
              <w:t>п</w:t>
            </w:r>
            <w:proofErr w:type="gramEnd"/>
            <w:r w:rsidRPr="005920C0">
              <w:rPr>
                <w:rFonts w:ascii="Times New Roman" w:eastAsia="Calibri" w:hAnsi="Times New Roman" w:cs="Times New Roman"/>
                <w:bCs/>
                <w:sz w:val="20"/>
                <w:szCs w:val="20"/>
                <w:lang w:eastAsia="ru-RU"/>
              </w:rPr>
              <w:t>/п</w:t>
            </w:r>
          </w:p>
        </w:tc>
        <w:tc>
          <w:tcPr>
            <w:tcW w:w="924" w:type="pct"/>
            <w:vMerge w:val="restart"/>
            <w:vAlign w:val="center"/>
          </w:tcPr>
          <w:p w:rsidR="005920C0" w:rsidRPr="005920C0" w:rsidRDefault="005920C0" w:rsidP="005920C0">
            <w:pPr>
              <w:autoSpaceDE w:val="0"/>
              <w:autoSpaceDN w:val="0"/>
              <w:spacing w:after="0" w:line="240" w:lineRule="auto"/>
              <w:jc w:val="center"/>
              <w:rPr>
                <w:rFonts w:ascii="Times New Roman" w:eastAsia="Calibri" w:hAnsi="Times New Roman" w:cs="Times New Roman"/>
                <w:bCs/>
                <w:sz w:val="20"/>
                <w:szCs w:val="20"/>
                <w:lang w:eastAsia="ru-RU"/>
              </w:rPr>
            </w:pPr>
          </w:p>
          <w:p w:rsidR="005920C0" w:rsidRPr="005920C0" w:rsidRDefault="005920C0" w:rsidP="005920C0">
            <w:pPr>
              <w:autoSpaceDE w:val="0"/>
              <w:autoSpaceDN w:val="0"/>
              <w:spacing w:after="0" w:line="240" w:lineRule="auto"/>
              <w:ind w:left="-113" w:right="-105"/>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Наименование мероприятия</w:t>
            </w:r>
          </w:p>
          <w:p w:rsidR="005920C0" w:rsidRPr="005920C0" w:rsidRDefault="005920C0" w:rsidP="005920C0">
            <w:pPr>
              <w:autoSpaceDE w:val="0"/>
              <w:autoSpaceDN w:val="0"/>
              <w:spacing w:after="0" w:line="240" w:lineRule="auto"/>
              <w:ind w:left="-113" w:right="-105"/>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(объекта)</w:t>
            </w:r>
          </w:p>
        </w:tc>
        <w:tc>
          <w:tcPr>
            <w:tcW w:w="556" w:type="pct"/>
            <w:vMerge w:val="restart"/>
            <w:vAlign w:val="center"/>
          </w:tcPr>
          <w:p w:rsidR="005920C0" w:rsidRPr="005920C0" w:rsidRDefault="005920C0" w:rsidP="005920C0">
            <w:pPr>
              <w:autoSpaceDE w:val="0"/>
              <w:autoSpaceDN w:val="0"/>
              <w:spacing w:after="0" w:line="240" w:lineRule="auto"/>
              <w:ind w:left="-107" w:right="-109"/>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Адрес,</w:t>
            </w:r>
          </w:p>
          <w:p w:rsidR="005920C0" w:rsidRPr="005920C0" w:rsidRDefault="005920C0" w:rsidP="005920C0">
            <w:pPr>
              <w:autoSpaceDE w:val="0"/>
              <w:autoSpaceDN w:val="0"/>
              <w:spacing w:after="0" w:line="240" w:lineRule="auto"/>
              <w:ind w:left="-107" w:right="-109"/>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 xml:space="preserve">количественная характеристика, </w:t>
            </w:r>
          </w:p>
          <w:p w:rsidR="005920C0" w:rsidRPr="005920C0" w:rsidRDefault="005920C0" w:rsidP="005920C0">
            <w:pPr>
              <w:autoSpaceDE w:val="0"/>
              <w:autoSpaceDN w:val="0"/>
              <w:spacing w:after="0" w:line="240" w:lineRule="auto"/>
              <w:ind w:left="-107" w:right="-109"/>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срок исполнения</w:t>
            </w:r>
          </w:p>
        </w:tc>
        <w:tc>
          <w:tcPr>
            <w:tcW w:w="2458" w:type="pct"/>
            <w:gridSpan w:val="9"/>
          </w:tcPr>
          <w:p w:rsidR="005920C0" w:rsidRPr="005920C0" w:rsidRDefault="005920C0" w:rsidP="005920C0">
            <w:pPr>
              <w:autoSpaceDE w:val="0"/>
              <w:autoSpaceDN w:val="0"/>
              <w:spacing w:after="0" w:line="240" w:lineRule="auto"/>
              <w:jc w:val="center"/>
              <w:rPr>
                <w:rFonts w:ascii="Times New Roman" w:eastAsia="Calibri" w:hAnsi="Times New Roman" w:cs="Times New Roman"/>
                <w:bCs/>
                <w:sz w:val="20"/>
                <w:szCs w:val="20"/>
                <w:lang w:eastAsia="ru-RU"/>
              </w:rPr>
            </w:pPr>
          </w:p>
          <w:p w:rsidR="005920C0" w:rsidRPr="005920C0" w:rsidRDefault="005920C0" w:rsidP="005920C0">
            <w:pPr>
              <w:autoSpaceDE w:val="0"/>
              <w:autoSpaceDN w:val="0"/>
              <w:spacing w:after="0" w:line="240" w:lineRule="auto"/>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Потребность в финансировании (</w:t>
            </w:r>
            <w:proofErr w:type="spellStart"/>
            <w:r w:rsidRPr="005920C0">
              <w:rPr>
                <w:rFonts w:ascii="Times New Roman" w:eastAsia="Calibri" w:hAnsi="Times New Roman" w:cs="Times New Roman"/>
                <w:bCs/>
                <w:sz w:val="20"/>
                <w:szCs w:val="20"/>
                <w:lang w:eastAsia="ru-RU"/>
              </w:rPr>
              <w:t>тыс</w:t>
            </w:r>
            <w:proofErr w:type="gramStart"/>
            <w:r w:rsidRPr="005920C0">
              <w:rPr>
                <w:rFonts w:ascii="Times New Roman" w:eastAsia="Calibri" w:hAnsi="Times New Roman" w:cs="Times New Roman"/>
                <w:bCs/>
                <w:sz w:val="20"/>
                <w:szCs w:val="20"/>
                <w:lang w:eastAsia="ru-RU"/>
              </w:rPr>
              <w:t>.р</w:t>
            </w:r>
            <w:proofErr w:type="gramEnd"/>
            <w:r w:rsidRPr="005920C0">
              <w:rPr>
                <w:rFonts w:ascii="Times New Roman" w:eastAsia="Calibri" w:hAnsi="Times New Roman" w:cs="Times New Roman"/>
                <w:bCs/>
                <w:sz w:val="20"/>
                <w:szCs w:val="20"/>
                <w:lang w:eastAsia="ru-RU"/>
              </w:rPr>
              <w:t>уб</w:t>
            </w:r>
            <w:proofErr w:type="spellEnd"/>
            <w:r w:rsidRPr="005920C0">
              <w:rPr>
                <w:rFonts w:ascii="Times New Roman" w:eastAsia="Calibri" w:hAnsi="Times New Roman" w:cs="Times New Roman"/>
                <w:bCs/>
                <w:sz w:val="20"/>
                <w:szCs w:val="20"/>
                <w:lang w:eastAsia="ru-RU"/>
              </w:rPr>
              <w:t>.) по годам</w:t>
            </w:r>
          </w:p>
        </w:tc>
        <w:tc>
          <w:tcPr>
            <w:tcW w:w="550" w:type="pct"/>
            <w:vAlign w:val="center"/>
          </w:tcPr>
          <w:p w:rsidR="005920C0" w:rsidRPr="005920C0" w:rsidRDefault="005920C0" w:rsidP="005920C0">
            <w:pPr>
              <w:autoSpaceDE w:val="0"/>
              <w:autoSpaceDN w:val="0"/>
              <w:spacing w:after="0" w:line="240" w:lineRule="auto"/>
              <w:ind w:left="-121" w:right="-90"/>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Ожидаемый результат</w:t>
            </w:r>
          </w:p>
        </w:tc>
        <w:tc>
          <w:tcPr>
            <w:tcW w:w="417" w:type="pct"/>
            <w:vAlign w:val="center"/>
          </w:tcPr>
          <w:p w:rsidR="005920C0" w:rsidRPr="005920C0" w:rsidRDefault="005920C0" w:rsidP="005920C0">
            <w:pPr>
              <w:autoSpaceDE w:val="0"/>
              <w:autoSpaceDN w:val="0"/>
              <w:spacing w:after="0" w:line="240" w:lineRule="auto"/>
              <w:ind w:left="-140" w:right="-114"/>
              <w:jc w:val="center"/>
              <w:rPr>
                <w:rFonts w:ascii="Times New Roman" w:eastAsia="Calibri" w:hAnsi="Times New Roman" w:cs="Times New Roman"/>
                <w:bCs/>
                <w:sz w:val="20"/>
                <w:szCs w:val="20"/>
                <w:lang w:eastAsia="ru-RU"/>
              </w:rPr>
            </w:pPr>
            <w:proofErr w:type="gramStart"/>
            <w:r w:rsidRPr="005920C0">
              <w:rPr>
                <w:rFonts w:ascii="Times New Roman" w:eastAsia="Calibri" w:hAnsi="Times New Roman" w:cs="Times New Roman"/>
                <w:bCs/>
                <w:sz w:val="20"/>
                <w:szCs w:val="20"/>
                <w:lang w:eastAsia="ru-RU"/>
              </w:rPr>
              <w:t>Ответствен-</w:t>
            </w:r>
            <w:proofErr w:type="spellStart"/>
            <w:r w:rsidRPr="005920C0">
              <w:rPr>
                <w:rFonts w:ascii="Times New Roman" w:eastAsia="Calibri" w:hAnsi="Times New Roman" w:cs="Times New Roman"/>
                <w:bCs/>
                <w:sz w:val="20"/>
                <w:szCs w:val="20"/>
                <w:lang w:eastAsia="ru-RU"/>
              </w:rPr>
              <w:t>ный</w:t>
            </w:r>
            <w:proofErr w:type="spellEnd"/>
            <w:proofErr w:type="gramEnd"/>
            <w:r w:rsidRPr="005920C0">
              <w:rPr>
                <w:rFonts w:ascii="Times New Roman" w:eastAsia="Calibri" w:hAnsi="Times New Roman" w:cs="Times New Roman"/>
                <w:bCs/>
                <w:sz w:val="20"/>
                <w:szCs w:val="20"/>
                <w:lang w:eastAsia="ru-RU"/>
              </w:rPr>
              <w:t xml:space="preserve"> исполнитель</w:t>
            </w:r>
          </w:p>
        </w:tc>
      </w:tr>
      <w:tr w:rsidR="005920C0" w:rsidRPr="005920C0" w:rsidTr="000173A9">
        <w:trPr>
          <w:trHeight w:val="393"/>
          <w:tblHeader/>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b/>
                <w:bCs/>
                <w:sz w:val="20"/>
                <w:szCs w:val="20"/>
                <w:lang w:eastAsia="ru-RU"/>
              </w:rPr>
            </w:pPr>
          </w:p>
        </w:tc>
        <w:tc>
          <w:tcPr>
            <w:tcW w:w="924" w:type="pct"/>
            <w:vMerge/>
          </w:tcPr>
          <w:p w:rsidR="005920C0" w:rsidRPr="005920C0" w:rsidRDefault="005920C0" w:rsidP="005920C0">
            <w:pPr>
              <w:autoSpaceDE w:val="0"/>
              <w:autoSpaceDN w:val="0"/>
              <w:spacing w:after="0" w:line="240" w:lineRule="auto"/>
              <w:rPr>
                <w:rFonts w:ascii="Times New Roman" w:eastAsia="Calibri" w:hAnsi="Times New Roman" w:cs="Times New Roman"/>
                <w:b/>
                <w:bCs/>
                <w:sz w:val="20"/>
                <w:szCs w:val="20"/>
                <w:lang w:eastAsia="ru-RU"/>
              </w:rPr>
            </w:pPr>
          </w:p>
        </w:tc>
        <w:tc>
          <w:tcPr>
            <w:tcW w:w="556" w:type="pct"/>
            <w:vMerge/>
          </w:tcPr>
          <w:p w:rsidR="005920C0" w:rsidRPr="005920C0" w:rsidRDefault="005920C0" w:rsidP="005920C0">
            <w:pPr>
              <w:autoSpaceDE w:val="0"/>
              <w:autoSpaceDN w:val="0"/>
              <w:spacing w:after="0" w:line="240" w:lineRule="auto"/>
              <w:rPr>
                <w:rFonts w:ascii="Times New Roman" w:eastAsia="Calibri" w:hAnsi="Times New Roman" w:cs="Times New Roman"/>
                <w:b/>
                <w:bCs/>
                <w:sz w:val="20"/>
                <w:szCs w:val="20"/>
                <w:lang w:eastAsia="ru-RU"/>
              </w:rPr>
            </w:pPr>
          </w:p>
        </w:tc>
        <w:tc>
          <w:tcPr>
            <w:tcW w:w="229" w:type="pct"/>
            <w:vMerge w:val="restart"/>
          </w:tcPr>
          <w:p w:rsidR="005920C0" w:rsidRPr="005920C0" w:rsidRDefault="005920C0" w:rsidP="005920C0">
            <w:pPr>
              <w:autoSpaceDE w:val="0"/>
              <w:autoSpaceDN w:val="0"/>
              <w:spacing w:after="0" w:line="240" w:lineRule="auto"/>
              <w:ind w:left="-110" w:right="-106"/>
              <w:jc w:val="center"/>
              <w:rPr>
                <w:rFonts w:ascii="Times New Roman" w:eastAsia="Calibri" w:hAnsi="Times New Roman" w:cs="Times New Roman"/>
                <w:bCs/>
                <w:sz w:val="20"/>
                <w:szCs w:val="20"/>
                <w:lang w:eastAsia="ru-RU"/>
              </w:rPr>
            </w:pPr>
            <w:proofErr w:type="spellStart"/>
            <w:proofErr w:type="gramStart"/>
            <w:r w:rsidRPr="005920C0">
              <w:rPr>
                <w:rFonts w:ascii="Times New Roman" w:eastAsia="Calibri" w:hAnsi="Times New Roman" w:cs="Times New Roman"/>
                <w:bCs/>
                <w:sz w:val="20"/>
                <w:szCs w:val="20"/>
                <w:lang w:eastAsia="ru-RU"/>
              </w:rPr>
              <w:t>источ</w:t>
            </w:r>
            <w:proofErr w:type="spellEnd"/>
            <w:r w:rsidRPr="005920C0">
              <w:rPr>
                <w:rFonts w:ascii="Times New Roman" w:eastAsia="Calibri" w:hAnsi="Times New Roman" w:cs="Times New Roman"/>
                <w:bCs/>
                <w:sz w:val="20"/>
                <w:szCs w:val="20"/>
                <w:lang w:eastAsia="ru-RU"/>
              </w:rPr>
              <w:t>-ник</w:t>
            </w:r>
            <w:proofErr w:type="gramEnd"/>
            <w:r w:rsidRPr="005920C0">
              <w:rPr>
                <w:rFonts w:ascii="Times New Roman" w:eastAsia="Calibri" w:hAnsi="Times New Roman" w:cs="Times New Roman"/>
                <w:bCs/>
                <w:sz w:val="20"/>
                <w:szCs w:val="20"/>
                <w:lang w:eastAsia="ru-RU"/>
              </w:rPr>
              <w:t xml:space="preserve"> </w:t>
            </w:r>
          </w:p>
          <w:p w:rsidR="005920C0" w:rsidRPr="005920C0" w:rsidRDefault="005920C0" w:rsidP="005920C0">
            <w:pPr>
              <w:autoSpaceDE w:val="0"/>
              <w:autoSpaceDN w:val="0"/>
              <w:spacing w:after="0" w:line="240" w:lineRule="auto"/>
              <w:ind w:left="-110" w:right="-106"/>
              <w:jc w:val="center"/>
              <w:rPr>
                <w:rFonts w:ascii="Times New Roman" w:eastAsia="Calibri" w:hAnsi="Times New Roman" w:cs="Times New Roman"/>
                <w:bCs/>
                <w:sz w:val="20"/>
                <w:szCs w:val="20"/>
                <w:lang w:eastAsia="ru-RU"/>
              </w:rPr>
            </w:pPr>
            <w:proofErr w:type="spellStart"/>
            <w:r w:rsidRPr="005920C0">
              <w:rPr>
                <w:rFonts w:ascii="Times New Roman" w:eastAsia="Calibri" w:hAnsi="Times New Roman" w:cs="Times New Roman"/>
                <w:bCs/>
                <w:sz w:val="20"/>
                <w:szCs w:val="20"/>
                <w:lang w:eastAsia="ru-RU"/>
              </w:rPr>
              <w:t>финан</w:t>
            </w:r>
            <w:proofErr w:type="spellEnd"/>
            <w:r w:rsidRPr="005920C0">
              <w:rPr>
                <w:rFonts w:ascii="Times New Roman" w:eastAsia="Calibri" w:hAnsi="Times New Roman" w:cs="Times New Roman"/>
                <w:bCs/>
                <w:sz w:val="20"/>
                <w:szCs w:val="20"/>
                <w:lang w:eastAsia="ru-RU"/>
              </w:rPr>
              <w:t>.</w:t>
            </w:r>
          </w:p>
        </w:tc>
        <w:tc>
          <w:tcPr>
            <w:tcW w:w="624" w:type="pct"/>
            <w:gridSpan w:val="2"/>
          </w:tcPr>
          <w:p w:rsidR="005920C0" w:rsidRPr="005920C0" w:rsidRDefault="005920C0" w:rsidP="005920C0">
            <w:pPr>
              <w:widowControl w:val="0"/>
              <w:autoSpaceDE w:val="0"/>
              <w:autoSpaceDN w:val="0"/>
              <w:adjustRightInd w:val="0"/>
              <w:spacing w:after="0" w:line="240" w:lineRule="auto"/>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2022</w:t>
            </w:r>
          </w:p>
        </w:tc>
        <w:tc>
          <w:tcPr>
            <w:tcW w:w="561" w:type="pct"/>
            <w:gridSpan w:val="2"/>
          </w:tcPr>
          <w:p w:rsidR="005920C0" w:rsidRPr="005920C0" w:rsidRDefault="005920C0" w:rsidP="005920C0">
            <w:pPr>
              <w:widowControl w:val="0"/>
              <w:autoSpaceDE w:val="0"/>
              <w:autoSpaceDN w:val="0"/>
              <w:adjustRightInd w:val="0"/>
              <w:spacing w:after="0" w:line="240" w:lineRule="auto"/>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2023</w:t>
            </w:r>
          </w:p>
        </w:tc>
        <w:tc>
          <w:tcPr>
            <w:tcW w:w="568" w:type="pct"/>
            <w:gridSpan w:val="2"/>
          </w:tcPr>
          <w:p w:rsidR="005920C0" w:rsidRPr="005920C0" w:rsidRDefault="005920C0" w:rsidP="005920C0">
            <w:pPr>
              <w:autoSpaceDE w:val="0"/>
              <w:autoSpaceDN w:val="0"/>
              <w:spacing w:after="0" w:line="240" w:lineRule="auto"/>
              <w:jc w:val="center"/>
              <w:rPr>
                <w:rFonts w:ascii="Times New Roman" w:eastAsia="Calibri" w:hAnsi="Times New Roman" w:cs="Times New Roman"/>
                <w:b/>
                <w:bCs/>
                <w:sz w:val="20"/>
                <w:szCs w:val="20"/>
                <w:lang w:eastAsia="ru-RU"/>
              </w:rPr>
            </w:pPr>
            <w:r w:rsidRPr="005920C0">
              <w:rPr>
                <w:rFonts w:ascii="Times New Roman" w:eastAsia="Calibri" w:hAnsi="Times New Roman" w:cs="Times New Roman"/>
                <w:bCs/>
                <w:sz w:val="20"/>
                <w:szCs w:val="20"/>
                <w:lang w:eastAsia="ru-RU"/>
              </w:rPr>
              <w:t>2024</w:t>
            </w:r>
          </w:p>
        </w:tc>
        <w:tc>
          <w:tcPr>
            <w:tcW w:w="476" w:type="pct"/>
            <w:gridSpan w:val="2"/>
          </w:tcPr>
          <w:p w:rsidR="005920C0" w:rsidRPr="005920C0" w:rsidRDefault="005920C0" w:rsidP="005920C0">
            <w:pPr>
              <w:autoSpaceDE w:val="0"/>
              <w:autoSpaceDN w:val="0"/>
              <w:spacing w:after="0" w:line="240" w:lineRule="auto"/>
              <w:jc w:val="center"/>
              <w:rPr>
                <w:rFonts w:ascii="Times New Roman" w:eastAsia="Calibri" w:hAnsi="Times New Roman" w:cs="Times New Roman"/>
                <w:bCs/>
                <w:sz w:val="20"/>
                <w:szCs w:val="20"/>
                <w:lang w:eastAsia="ru-RU"/>
              </w:rPr>
            </w:pPr>
            <w:r w:rsidRPr="005920C0">
              <w:rPr>
                <w:rFonts w:ascii="Times New Roman" w:eastAsia="Calibri" w:hAnsi="Times New Roman" w:cs="Times New Roman"/>
                <w:bCs/>
                <w:sz w:val="20"/>
                <w:szCs w:val="20"/>
                <w:lang w:eastAsia="ru-RU"/>
              </w:rPr>
              <w:t>2025</w:t>
            </w:r>
          </w:p>
        </w:tc>
        <w:tc>
          <w:tcPr>
            <w:tcW w:w="550" w:type="pct"/>
            <w:vMerge w:val="restart"/>
            <w:tcBorders>
              <w:left w:val="single" w:sz="4" w:space="0" w:color="auto"/>
            </w:tcBorders>
            <w:textDirection w:val="btLr"/>
            <w:vAlign w:val="center"/>
          </w:tcPr>
          <w:p w:rsidR="005920C0" w:rsidRPr="005920C0" w:rsidRDefault="005920C0" w:rsidP="005920C0">
            <w:pPr>
              <w:autoSpaceDE w:val="0"/>
              <w:autoSpaceDN w:val="0"/>
              <w:spacing w:after="0" w:line="240" w:lineRule="auto"/>
              <w:ind w:left="113" w:right="113"/>
              <w:jc w:val="center"/>
              <w:rPr>
                <w:rFonts w:ascii="Times New Roman" w:eastAsia="Calibri" w:hAnsi="Times New Roman" w:cs="Times New Roman"/>
                <w:bCs/>
                <w:sz w:val="20"/>
                <w:szCs w:val="20"/>
                <w:lang w:eastAsia="ru-RU"/>
              </w:rPr>
            </w:pPr>
          </w:p>
        </w:tc>
        <w:tc>
          <w:tcPr>
            <w:tcW w:w="417" w:type="pct"/>
            <w:vMerge w:val="restart"/>
          </w:tcPr>
          <w:p w:rsidR="005920C0" w:rsidRPr="005920C0" w:rsidRDefault="005920C0" w:rsidP="005920C0">
            <w:pPr>
              <w:autoSpaceDE w:val="0"/>
              <w:autoSpaceDN w:val="0"/>
              <w:spacing w:after="0" w:line="240" w:lineRule="auto"/>
              <w:jc w:val="center"/>
              <w:rPr>
                <w:rFonts w:ascii="Times New Roman" w:eastAsia="Calibri" w:hAnsi="Times New Roman" w:cs="Times New Roman"/>
                <w:b/>
                <w:bCs/>
                <w:sz w:val="20"/>
                <w:szCs w:val="20"/>
                <w:lang w:eastAsia="ru-RU"/>
              </w:rPr>
            </w:pPr>
          </w:p>
        </w:tc>
      </w:tr>
      <w:tr w:rsidR="005920C0" w:rsidRPr="005920C0" w:rsidTr="000173A9">
        <w:trPr>
          <w:trHeight w:val="20"/>
          <w:tblHeader/>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556"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vMerge/>
            <w:noWrap/>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98" w:type="pct"/>
          </w:tcPr>
          <w:p w:rsidR="005920C0" w:rsidRPr="005920C0" w:rsidRDefault="005920C0" w:rsidP="005920C0">
            <w:pPr>
              <w:autoSpaceDE w:val="0"/>
              <w:autoSpaceDN w:val="0"/>
              <w:spacing w:after="0" w:line="240" w:lineRule="auto"/>
              <w:ind w:left="-114" w:right="-103"/>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факт</w:t>
            </w:r>
          </w:p>
        </w:tc>
        <w:tc>
          <w:tcPr>
            <w:tcW w:w="326" w:type="pct"/>
          </w:tcPr>
          <w:p w:rsidR="005920C0" w:rsidRPr="005920C0" w:rsidRDefault="005920C0" w:rsidP="005920C0">
            <w:pPr>
              <w:autoSpaceDE w:val="0"/>
              <w:autoSpaceDN w:val="0"/>
              <w:spacing w:after="0" w:line="240" w:lineRule="auto"/>
              <w:ind w:left="-109" w:right="-89"/>
              <w:jc w:val="center"/>
              <w:rPr>
                <w:rFonts w:ascii="Times New Roman" w:eastAsia="Calibri" w:hAnsi="Times New Roman" w:cs="Times New Roman"/>
                <w:sz w:val="20"/>
                <w:szCs w:val="20"/>
                <w:lang w:eastAsia="ru-RU"/>
              </w:rPr>
            </w:pPr>
            <w:proofErr w:type="spellStart"/>
            <w:r w:rsidRPr="005920C0">
              <w:rPr>
                <w:rFonts w:ascii="Times New Roman" w:eastAsia="Calibri" w:hAnsi="Times New Roman" w:cs="Times New Roman"/>
                <w:sz w:val="20"/>
                <w:szCs w:val="20"/>
                <w:lang w:eastAsia="ru-RU"/>
              </w:rPr>
              <w:t>потр</w:t>
            </w:r>
            <w:proofErr w:type="spellEnd"/>
            <w:r w:rsidRPr="005920C0">
              <w:rPr>
                <w:rFonts w:ascii="Times New Roman" w:eastAsia="Calibri" w:hAnsi="Times New Roman" w:cs="Times New Roman"/>
                <w:sz w:val="20"/>
                <w:szCs w:val="20"/>
                <w:lang w:eastAsia="ru-RU"/>
              </w:rPr>
              <w:t>.</w:t>
            </w:r>
          </w:p>
        </w:tc>
        <w:tc>
          <w:tcPr>
            <w:tcW w:w="271" w:type="pct"/>
          </w:tcPr>
          <w:p w:rsidR="005920C0" w:rsidRPr="005920C0" w:rsidRDefault="005920C0" w:rsidP="005920C0">
            <w:pPr>
              <w:autoSpaceDE w:val="0"/>
              <w:autoSpaceDN w:val="0"/>
              <w:spacing w:after="0" w:line="240" w:lineRule="auto"/>
              <w:ind w:left="-109" w:right="-10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факт</w:t>
            </w:r>
          </w:p>
        </w:tc>
        <w:tc>
          <w:tcPr>
            <w:tcW w:w="290" w:type="pct"/>
          </w:tcPr>
          <w:p w:rsidR="005920C0" w:rsidRPr="005920C0" w:rsidRDefault="005920C0" w:rsidP="005920C0">
            <w:pPr>
              <w:autoSpaceDE w:val="0"/>
              <w:autoSpaceDN w:val="0"/>
              <w:spacing w:after="0" w:line="240" w:lineRule="auto"/>
              <w:ind w:right="-105"/>
              <w:jc w:val="center"/>
              <w:rPr>
                <w:rFonts w:ascii="Times New Roman" w:eastAsia="Calibri" w:hAnsi="Times New Roman" w:cs="Times New Roman"/>
                <w:sz w:val="20"/>
                <w:szCs w:val="20"/>
                <w:lang w:eastAsia="ru-RU"/>
              </w:rPr>
            </w:pPr>
            <w:proofErr w:type="spellStart"/>
            <w:r w:rsidRPr="005920C0">
              <w:rPr>
                <w:rFonts w:ascii="Times New Roman" w:eastAsia="Calibri" w:hAnsi="Times New Roman" w:cs="Times New Roman"/>
                <w:sz w:val="20"/>
                <w:szCs w:val="20"/>
                <w:lang w:eastAsia="ru-RU"/>
              </w:rPr>
              <w:t>потр</w:t>
            </w:r>
            <w:proofErr w:type="spellEnd"/>
            <w:r w:rsidRPr="005920C0">
              <w:rPr>
                <w:rFonts w:ascii="Times New Roman" w:eastAsia="Calibri" w:hAnsi="Times New Roman" w:cs="Times New Roman"/>
                <w:sz w:val="20"/>
                <w:szCs w:val="20"/>
                <w:lang w:eastAsia="ru-RU"/>
              </w:rPr>
              <w:t>.</w:t>
            </w:r>
          </w:p>
        </w:tc>
        <w:tc>
          <w:tcPr>
            <w:tcW w:w="273" w:type="pct"/>
            <w:tcBorders>
              <w:right w:val="single" w:sz="4" w:space="0" w:color="auto"/>
            </w:tcBorders>
          </w:tcPr>
          <w:p w:rsidR="005920C0" w:rsidRPr="005920C0" w:rsidRDefault="005920C0" w:rsidP="005920C0">
            <w:pPr>
              <w:autoSpaceDE w:val="0"/>
              <w:autoSpaceDN w:val="0"/>
              <w:spacing w:after="0" w:line="240" w:lineRule="auto"/>
              <w:ind w:left="-9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факт</w:t>
            </w:r>
          </w:p>
        </w:tc>
        <w:tc>
          <w:tcPr>
            <w:tcW w:w="295" w:type="pct"/>
            <w:tcBorders>
              <w:left w:val="single" w:sz="4" w:space="0" w:color="auto"/>
            </w:tcBorders>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roofErr w:type="spellStart"/>
            <w:r w:rsidRPr="005920C0">
              <w:rPr>
                <w:rFonts w:ascii="Times New Roman" w:eastAsia="Calibri" w:hAnsi="Times New Roman" w:cs="Times New Roman"/>
                <w:sz w:val="20"/>
                <w:szCs w:val="20"/>
                <w:lang w:eastAsia="ru-RU"/>
              </w:rPr>
              <w:t>потр</w:t>
            </w:r>
            <w:proofErr w:type="spellEnd"/>
            <w:r w:rsidRPr="005920C0">
              <w:rPr>
                <w:rFonts w:ascii="Times New Roman" w:eastAsia="Calibri" w:hAnsi="Times New Roman" w:cs="Times New Roman"/>
                <w:sz w:val="20"/>
                <w:szCs w:val="20"/>
                <w:lang w:eastAsia="ru-RU"/>
              </w:rPr>
              <w:t>.</w:t>
            </w:r>
          </w:p>
        </w:tc>
        <w:tc>
          <w:tcPr>
            <w:tcW w:w="239" w:type="pct"/>
          </w:tcPr>
          <w:p w:rsidR="005920C0" w:rsidRPr="005920C0" w:rsidRDefault="005920C0" w:rsidP="005920C0">
            <w:pPr>
              <w:autoSpaceDE w:val="0"/>
              <w:autoSpaceDN w:val="0"/>
              <w:spacing w:after="0" w:line="240" w:lineRule="auto"/>
              <w:ind w:left="-58" w:right="-10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факт</w:t>
            </w:r>
          </w:p>
        </w:tc>
        <w:tc>
          <w:tcPr>
            <w:tcW w:w="237"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roofErr w:type="spellStart"/>
            <w:r w:rsidRPr="005920C0">
              <w:rPr>
                <w:rFonts w:ascii="Times New Roman" w:eastAsia="Calibri" w:hAnsi="Times New Roman" w:cs="Times New Roman"/>
                <w:sz w:val="20"/>
                <w:szCs w:val="20"/>
                <w:lang w:eastAsia="ru-RU"/>
              </w:rPr>
              <w:t>потр</w:t>
            </w:r>
            <w:proofErr w:type="spellEnd"/>
            <w:r w:rsidRPr="005920C0">
              <w:rPr>
                <w:rFonts w:ascii="Times New Roman" w:eastAsia="Calibri" w:hAnsi="Times New Roman" w:cs="Times New Roman"/>
                <w:sz w:val="20"/>
                <w:szCs w:val="20"/>
                <w:lang w:eastAsia="ru-RU"/>
              </w:rPr>
              <w:t>.</w:t>
            </w:r>
          </w:p>
        </w:tc>
        <w:tc>
          <w:tcPr>
            <w:tcW w:w="550" w:type="pct"/>
            <w:vMerge/>
            <w:tcBorders>
              <w:left w:val="single" w:sz="4" w:space="0" w:color="auto"/>
            </w:tcBorders>
            <w:vAlign w:val="center"/>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417" w:type="pct"/>
            <w:vMerge/>
            <w:noWrap/>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r>
      <w:tr w:rsidR="005920C0" w:rsidRPr="005920C0" w:rsidTr="000173A9">
        <w:trPr>
          <w:trHeight w:val="345"/>
        </w:trPr>
        <w:tc>
          <w:tcPr>
            <w:tcW w:w="95" w:type="pc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tcPr>
          <w:p w:rsidR="005920C0" w:rsidRPr="005920C0" w:rsidRDefault="005920C0" w:rsidP="005920C0">
            <w:pPr>
              <w:autoSpaceDE w:val="0"/>
              <w:autoSpaceDN w:val="0"/>
              <w:spacing w:after="0" w:line="240" w:lineRule="auto"/>
              <w:ind w:right="-108"/>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Задача Программы</w:t>
            </w:r>
          </w:p>
        </w:tc>
        <w:tc>
          <w:tcPr>
            <w:tcW w:w="3980" w:type="pct"/>
            <w:gridSpan w:val="12"/>
          </w:tcPr>
          <w:p w:rsidR="005920C0" w:rsidRPr="005920C0" w:rsidRDefault="005920C0" w:rsidP="005920C0">
            <w:pPr>
              <w:widowControl w:val="0"/>
              <w:tabs>
                <w:tab w:val="left" w:pos="318"/>
              </w:tabs>
              <w:autoSpaceDE w:val="0"/>
              <w:autoSpaceDN w:val="0"/>
              <w:adjustRightInd w:val="0"/>
              <w:spacing w:after="0" w:line="240" w:lineRule="auto"/>
              <w:ind w:right="-108"/>
              <w:contextualSpacing/>
              <w:rPr>
                <w:rFonts w:ascii="Times New Roman" w:eastAsia="Calibri" w:hAnsi="Times New Roman" w:cs="Times New Roman"/>
                <w:sz w:val="20"/>
                <w:szCs w:val="20"/>
              </w:rPr>
            </w:pPr>
            <w:r w:rsidRPr="005920C0">
              <w:rPr>
                <w:rFonts w:ascii="Times New Roman" w:eastAsia="Calibri" w:hAnsi="Times New Roman" w:cs="Times New Roman"/>
                <w:sz w:val="20"/>
                <w:szCs w:val="20"/>
              </w:rPr>
              <w:t>обеспечение благоустроенными жилыми помещениями граждан, переселяемых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5920C0" w:rsidRPr="005920C0" w:rsidTr="000173A9">
        <w:trPr>
          <w:trHeight w:val="621"/>
        </w:trPr>
        <w:tc>
          <w:tcPr>
            <w:tcW w:w="95" w:type="pc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1</w:t>
            </w:r>
          </w:p>
        </w:tc>
        <w:tc>
          <w:tcPr>
            <w:tcW w:w="924" w:type="pct"/>
          </w:tcPr>
          <w:p w:rsidR="005920C0" w:rsidRPr="005920C0" w:rsidRDefault="005920C0" w:rsidP="005920C0">
            <w:pPr>
              <w:autoSpaceDE w:val="0"/>
              <w:autoSpaceDN w:val="0"/>
              <w:spacing w:after="0" w:line="240" w:lineRule="auto"/>
              <w:ind w:left="-116" w:right="-108"/>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Проведение собраний с собственниками жилых помещений по вопросу участия в Программе</w:t>
            </w:r>
          </w:p>
        </w:tc>
        <w:tc>
          <w:tcPr>
            <w:tcW w:w="556" w:type="pct"/>
          </w:tcPr>
          <w:p w:rsidR="005920C0" w:rsidRPr="005920C0" w:rsidRDefault="005920C0" w:rsidP="005920C0">
            <w:pPr>
              <w:autoSpaceDE w:val="0"/>
              <w:autoSpaceDN w:val="0"/>
              <w:spacing w:after="0" w:line="240" w:lineRule="auto"/>
              <w:ind w:right="-10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2022</w:t>
            </w:r>
          </w:p>
        </w:tc>
        <w:tc>
          <w:tcPr>
            <w:tcW w:w="229" w:type="pct"/>
            <w:noWrap/>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624" w:type="pct"/>
            <w:gridSpan w:val="2"/>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561" w:type="pct"/>
            <w:gridSpan w:val="2"/>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568" w:type="pct"/>
            <w:gridSpan w:val="2"/>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239"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237"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550" w:type="pct"/>
            <w:tcBorders>
              <w:left w:val="single" w:sz="4" w:space="0" w:color="auto"/>
            </w:tcBorders>
          </w:tcPr>
          <w:p w:rsidR="005920C0" w:rsidRPr="005920C0" w:rsidRDefault="005920C0" w:rsidP="005920C0">
            <w:pPr>
              <w:autoSpaceDE w:val="0"/>
              <w:autoSpaceDN w:val="0"/>
              <w:spacing w:after="0" w:line="240" w:lineRule="auto"/>
              <w:ind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w:t>
            </w:r>
          </w:p>
        </w:tc>
        <w:tc>
          <w:tcPr>
            <w:tcW w:w="417" w:type="pct"/>
          </w:tcPr>
          <w:p w:rsidR="005920C0" w:rsidRPr="005920C0" w:rsidRDefault="005920C0" w:rsidP="005920C0">
            <w:pPr>
              <w:widowControl w:val="0"/>
              <w:tabs>
                <w:tab w:val="left" w:pos="8505"/>
              </w:tabs>
              <w:autoSpaceDE w:val="0"/>
              <w:autoSpaceDN w:val="0"/>
              <w:adjustRightInd w:val="0"/>
              <w:spacing w:after="0" w:line="240" w:lineRule="auto"/>
              <w:ind w:right="-86"/>
              <w:jc w:val="center"/>
              <w:outlineLvl w:val="1"/>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МКУ «</w:t>
            </w:r>
            <w:proofErr w:type="spellStart"/>
            <w:r w:rsidRPr="005920C0">
              <w:rPr>
                <w:rFonts w:ascii="Times New Roman" w:eastAsia="Calibri" w:hAnsi="Times New Roman" w:cs="Times New Roman"/>
                <w:sz w:val="20"/>
                <w:szCs w:val="20"/>
                <w:lang w:eastAsia="ru-RU"/>
              </w:rPr>
              <w:t>Жилком</w:t>
            </w:r>
            <w:proofErr w:type="spellEnd"/>
            <w:r w:rsidRPr="005920C0">
              <w:rPr>
                <w:rFonts w:ascii="Times New Roman" w:eastAsia="Calibri" w:hAnsi="Times New Roman" w:cs="Times New Roman"/>
                <w:sz w:val="20"/>
                <w:szCs w:val="20"/>
                <w:lang w:eastAsia="ru-RU"/>
              </w:rPr>
              <w:t>-центр»</w:t>
            </w:r>
          </w:p>
        </w:tc>
      </w:tr>
      <w:tr w:rsidR="005920C0" w:rsidRPr="005920C0" w:rsidTr="000173A9">
        <w:trPr>
          <w:trHeight w:val="1351"/>
        </w:trPr>
        <w:tc>
          <w:tcPr>
            <w:tcW w:w="95" w:type="pc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w:t>
            </w:r>
          </w:p>
        </w:tc>
        <w:tc>
          <w:tcPr>
            <w:tcW w:w="924" w:type="pct"/>
          </w:tcPr>
          <w:p w:rsidR="005920C0" w:rsidRPr="005920C0" w:rsidRDefault="005920C0" w:rsidP="005920C0">
            <w:pPr>
              <w:autoSpaceDE w:val="0"/>
              <w:autoSpaceDN w:val="0"/>
              <w:spacing w:after="0" w:line="240" w:lineRule="auto"/>
              <w:ind w:left="-116" w:right="-108"/>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Размещение в установленном порядке заказа на приобретение жилых помещений в многоквартирных домах, строительство многоквартирного дома</w:t>
            </w:r>
          </w:p>
        </w:tc>
        <w:tc>
          <w:tcPr>
            <w:tcW w:w="556" w:type="pct"/>
          </w:tcPr>
          <w:p w:rsidR="005920C0" w:rsidRPr="005920C0" w:rsidRDefault="005920C0" w:rsidP="005920C0">
            <w:pPr>
              <w:autoSpaceDE w:val="0"/>
              <w:autoSpaceDN w:val="0"/>
              <w:spacing w:after="0" w:line="240" w:lineRule="auto"/>
              <w:ind w:left="-110" w:right="-109"/>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В течение 9 месяцев с момента принятия решения о предоставлении финансовой поддержки Фонда</w:t>
            </w:r>
          </w:p>
        </w:tc>
        <w:tc>
          <w:tcPr>
            <w:tcW w:w="229" w:type="pct"/>
            <w:noWrap/>
          </w:tcPr>
          <w:p w:rsidR="005920C0" w:rsidRPr="005920C0" w:rsidRDefault="005920C0" w:rsidP="005920C0">
            <w:pPr>
              <w:autoSpaceDE w:val="0"/>
              <w:autoSpaceDN w:val="0"/>
              <w:spacing w:after="0" w:line="240" w:lineRule="auto"/>
              <w:ind w:left="-109" w:right="-112"/>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98"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326"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71"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90"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73" w:type="pct"/>
            <w:tcBorders>
              <w:right w:val="single" w:sz="4" w:space="0" w:color="auto"/>
            </w:tcBorders>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95" w:type="pct"/>
            <w:tcBorders>
              <w:left w:val="single" w:sz="4" w:space="0" w:color="auto"/>
            </w:tcBorders>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39"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37"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550" w:type="pct"/>
            <w:vMerge w:val="restart"/>
          </w:tcPr>
          <w:p w:rsidR="005920C0" w:rsidRPr="005920C0" w:rsidRDefault="005920C0" w:rsidP="005920C0">
            <w:pPr>
              <w:widowControl w:val="0"/>
              <w:autoSpaceDE w:val="0"/>
              <w:autoSpaceDN w:val="0"/>
              <w:adjustRightInd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2022 – 4 сем./7 чел. (97,40 кв.м);</w:t>
            </w:r>
          </w:p>
          <w:p w:rsidR="005920C0" w:rsidRPr="005920C0" w:rsidRDefault="005920C0" w:rsidP="005920C0">
            <w:pPr>
              <w:widowControl w:val="0"/>
              <w:autoSpaceDE w:val="0"/>
              <w:autoSpaceDN w:val="0"/>
              <w:adjustRightInd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2023 – 63 сем./   162 чел.                 (2784,40 кв.м);</w:t>
            </w:r>
          </w:p>
          <w:p w:rsidR="005920C0" w:rsidRPr="005920C0" w:rsidRDefault="005920C0" w:rsidP="005920C0">
            <w:pPr>
              <w:widowControl w:val="0"/>
              <w:autoSpaceDE w:val="0"/>
              <w:autoSpaceDN w:val="0"/>
              <w:adjustRightInd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2024 – 20 сем./          51 чел.                    (741,40 кв.м).</w:t>
            </w:r>
          </w:p>
          <w:p w:rsidR="005920C0" w:rsidRPr="005920C0" w:rsidRDefault="005920C0" w:rsidP="005920C0">
            <w:pPr>
              <w:widowControl w:val="0"/>
              <w:autoSpaceDE w:val="0"/>
              <w:autoSpaceDN w:val="0"/>
              <w:adjustRightInd w:val="0"/>
              <w:spacing w:after="0" w:line="240" w:lineRule="auto"/>
              <w:ind w:left="-102" w:right="-106"/>
              <w:jc w:val="center"/>
              <w:rPr>
                <w:rFonts w:ascii="Times New Roman" w:eastAsia="Calibri" w:hAnsi="Times New Roman" w:cs="Times New Roman"/>
                <w:sz w:val="20"/>
                <w:szCs w:val="20"/>
                <w:lang w:eastAsia="ru-RU"/>
              </w:rPr>
            </w:pPr>
          </w:p>
        </w:tc>
        <w:tc>
          <w:tcPr>
            <w:tcW w:w="417"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УС</w:t>
            </w:r>
          </w:p>
        </w:tc>
      </w:tr>
      <w:tr w:rsidR="005920C0" w:rsidRPr="005920C0" w:rsidTr="000173A9">
        <w:trPr>
          <w:trHeight w:val="220"/>
        </w:trPr>
        <w:tc>
          <w:tcPr>
            <w:tcW w:w="95" w:type="pct"/>
            <w:vMerge w:val="restar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w:t>
            </w:r>
          </w:p>
        </w:tc>
        <w:tc>
          <w:tcPr>
            <w:tcW w:w="924" w:type="pct"/>
            <w:vMerge w:val="restart"/>
          </w:tcPr>
          <w:p w:rsidR="005920C0" w:rsidRPr="005920C0" w:rsidRDefault="005920C0" w:rsidP="005920C0">
            <w:pPr>
              <w:autoSpaceDE w:val="0"/>
              <w:autoSpaceDN w:val="0"/>
              <w:spacing w:after="0" w:line="240" w:lineRule="auto"/>
              <w:ind w:left="-116"/>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Переселение граждан из аварийного жилья в рамках решений (договоров, соглашений)</w:t>
            </w:r>
          </w:p>
        </w:tc>
        <w:tc>
          <w:tcPr>
            <w:tcW w:w="556" w:type="pct"/>
            <w:vMerge w:val="restar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2022-2025</w:t>
            </w:r>
          </w:p>
        </w:tc>
        <w:tc>
          <w:tcPr>
            <w:tcW w:w="229" w:type="pct"/>
            <w:noWrap/>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ГБ</w:t>
            </w:r>
          </w:p>
        </w:tc>
        <w:tc>
          <w:tcPr>
            <w:tcW w:w="298" w:type="pct"/>
          </w:tcPr>
          <w:p w:rsidR="005920C0" w:rsidRPr="005920C0" w:rsidRDefault="005920C0" w:rsidP="005920C0">
            <w:pPr>
              <w:autoSpaceDE w:val="0"/>
              <w:autoSpaceDN w:val="0"/>
              <w:spacing w:after="0" w:line="240" w:lineRule="auto"/>
              <w:ind w:left="-102" w:right="-110"/>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2562,25</w:t>
            </w:r>
          </w:p>
        </w:tc>
        <w:tc>
          <w:tcPr>
            <w:tcW w:w="326" w:type="pct"/>
            <w:shd w:val="clear" w:color="auto" w:fill="FFFFFF"/>
          </w:tcPr>
          <w:p w:rsidR="005920C0" w:rsidRPr="005920C0" w:rsidRDefault="005920C0" w:rsidP="005920C0">
            <w:pPr>
              <w:autoSpaceDE w:val="0"/>
              <w:autoSpaceDN w:val="0"/>
              <w:spacing w:after="0" w:line="240" w:lineRule="auto"/>
              <w:ind w:left="-133" w:right="-110"/>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2562,25</w:t>
            </w:r>
          </w:p>
        </w:tc>
        <w:tc>
          <w:tcPr>
            <w:tcW w:w="271"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376,83</w:t>
            </w:r>
          </w:p>
        </w:tc>
        <w:tc>
          <w:tcPr>
            <w:tcW w:w="290" w:type="pct"/>
            <w:shd w:val="clear" w:color="auto" w:fill="FFFFFF"/>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376,83</w:t>
            </w:r>
          </w:p>
        </w:tc>
        <w:tc>
          <w:tcPr>
            <w:tcW w:w="273" w:type="pct"/>
            <w:tcBorders>
              <w:righ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882,35</w:t>
            </w:r>
          </w:p>
        </w:tc>
        <w:tc>
          <w:tcPr>
            <w:tcW w:w="295" w:type="pct"/>
            <w:tcBorders>
              <w:left w:val="single" w:sz="4" w:space="0" w:color="auto"/>
            </w:tcBorders>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882,35</w:t>
            </w:r>
          </w:p>
        </w:tc>
        <w:tc>
          <w:tcPr>
            <w:tcW w:w="239"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550" w:type="pct"/>
            <w:vMerge/>
          </w:tcPr>
          <w:p w:rsidR="005920C0" w:rsidRPr="005920C0" w:rsidRDefault="005920C0" w:rsidP="005920C0">
            <w:pPr>
              <w:autoSpaceDE w:val="0"/>
              <w:autoSpaceDN w:val="0"/>
              <w:spacing w:after="0" w:line="240" w:lineRule="auto"/>
              <w:ind w:left="-102" w:right="-106"/>
              <w:rPr>
                <w:rFonts w:ascii="Times New Roman" w:eastAsia="Calibri" w:hAnsi="Times New Roman" w:cs="Times New Roman"/>
                <w:sz w:val="20"/>
                <w:szCs w:val="20"/>
                <w:lang w:eastAsia="ru-RU"/>
              </w:rPr>
            </w:pPr>
          </w:p>
        </w:tc>
        <w:tc>
          <w:tcPr>
            <w:tcW w:w="417" w:type="pct"/>
            <w:vMerge w:val="restart"/>
          </w:tcPr>
          <w:p w:rsidR="005920C0" w:rsidRPr="005920C0" w:rsidRDefault="005920C0" w:rsidP="005920C0">
            <w:pPr>
              <w:autoSpaceDE w:val="0"/>
              <w:autoSpaceDN w:val="0"/>
              <w:spacing w:after="0" w:line="240" w:lineRule="auto"/>
              <w:ind w:left="-116" w:right="-65"/>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УС</w:t>
            </w:r>
          </w:p>
        </w:tc>
      </w:tr>
      <w:tr w:rsidR="005920C0" w:rsidRPr="005920C0" w:rsidTr="000173A9">
        <w:trPr>
          <w:trHeight w:val="220"/>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tcPr>
          <w:p w:rsidR="005920C0" w:rsidRPr="005920C0" w:rsidRDefault="005920C0" w:rsidP="005920C0">
            <w:pPr>
              <w:autoSpaceDE w:val="0"/>
              <w:autoSpaceDN w:val="0"/>
              <w:spacing w:after="0" w:line="240" w:lineRule="auto"/>
              <w:ind w:left="-116"/>
              <w:jc w:val="center"/>
              <w:rPr>
                <w:rFonts w:ascii="Times New Roman" w:eastAsia="Calibri" w:hAnsi="Times New Roman" w:cs="Times New Roman"/>
                <w:sz w:val="20"/>
                <w:szCs w:val="20"/>
                <w:lang w:eastAsia="ru-RU"/>
              </w:rPr>
            </w:pPr>
          </w:p>
        </w:tc>
        <w:tc>
          <w:tcPr>
            <w:tcW w:w="556"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ОБ</w:t>
            </w:r>
          </w:p>
        </w:tc>
        <w:tc>
          <w:tcPr>
            <w:tcW w:w="298" w:type="pct"/>
          </w:tcPr>
          <w:p w:rsidR="005920C0" w:rsidRPr="005920C0" w:rsidRDefault="005920C0" w:rsidP="005920C0">
            <w:pPr>
              <w:autoSpaceDE w:val="0"/>
              <w:autoSpaceDN w:val="0"/>
              <w:spacing w:after="0" w:line="240" w:lineRule="auto"/>
              <w:ind w:left="-102" w:right="-10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2046,55</w:t>
            </w:r>
          </w:p>
        </w:tc>
        <w:tc>
          <w:tcPr>
            <w:tcW w:w="326" w:type="pct"/>
            <w:shd w:val="clear" w:color="auto" w:fill="FFFFFF"/>
          </w:tcPr>
          <w:p w:rsidR="005920C0" w:rsidRPr="005920C0" w:rsidRDefault="005920C0" w:rsidP="005920C0">
            <w:pPr>
              <w:autoSpaceDE w:val="0"/>
              <w:autoSpaceDN w:val="0"/>
              <w:spacing w:after="0" w:line="240" w:lineRule="auto"/>
              <w:ind w:left="-133" w:right="-10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2046,55</w:t>
            </w:r>
          </w:p>
        </w:tc>
        <w:tc>
          <w:tcPr>
            <w:tcW w:w="271"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2135,40</w:t>
            </w:r>
          </w:p>
        </w:tc>
        <w:tc>
          <w:tcPr>
            <w:tcW w:w="290" w:type="pct"/>
            <w:shd w:val="clear" w:color="auto" w:fill="FFFFFF"/>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4385,24</w:t>
            </w:r>
          </w:p>
        </w:tc>
        <w:tc>
          <w:tcPr>
            <w:tcW w:w="273" w:type="pct"/>
            <w:tcBorders>
              <w:righ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5000,00</w:t>
            </w:r>
          </w:p>
        </w:tc>
        <w:tc>
          <w:tcPr>
            <w:tcW w:w="295" w:type="pct"/>
            <w:tcBorders>
              <w:left w:val="single" w:sz="4" w:space="0" w:color="auto"/>
            </w:tcBorders>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1762,42</w:t>
            </w:r>
          </w:p>
        </w:tc>
        <w:tc>
          <w:tcPr>
            <w:tcW w:w="239"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550" w:type="pct"/>
            <w:vMerge/>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r>
      <w:tr w:rsidR="005920C0" w:rsidRPr="005920C0" w:rsidTr="000173A9">
        <w:trPr>
          <w:trHeight w:val="220"/>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tcPr>
          <w:p w:rsidR="005920C0" w:rsidRPr="005920C0" w:rsidRDefault="005920C0" w:rsidP="005920C0">
            <w:pPr>
              <w:autoSpaceDE w:val="0"/>
              <w:autoSpaceDN w:val="0"/>
              <w:spacing w:after="0" w:line="240" w:lineRule="auto"/>
              <w:ind w:left="-116"/>
              <w:jc w:val="center"/>
              <w:rPr>
                <w:rFonts w:ascii="Times New Roman" w:eastAsia="Calibri" w:hAnsi="Times New Roman" w:cs="Times New Roman"/>
                <w:sz w:val="20"/>
                <w:szCs w:val="20"/>
                <w:lang w:eastAsia="ru-RU"/>
              </w:rPr>
            </w:pPr>
          </w:p>
        </w:tc>
        <w:tc>
          <w:tcPr>
            <w:tcW w:w="556"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ФБ</w:t>
            </w:r>
          </w:p>
        </w:tc>
        <w:tc>
          <w:tcPr>
            <w:tcW w:w="298" w:type="pct"/>
          </w:tcPr>
          <w:p w:rsidR="005920C0" w:rsidRPr="005920C0" w:rsidRDefault="005920C0" w:rsidP="005920C0">
            <w:pPr>
              <w:autoSpaceDE w:val="0"/>
              <w:autoSpaceDN w:val="0"/>
              <w:spacing w:after="0" w:line="240" w:lineRule="auto"/>
              <w:ind w:left="-102" w:right="-110"/>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81661,66</w:t>
            </w:r>
          </w:p>
        </w:tc>
        <w:tc>
          <w:tcPr>
            <w:tcW w:w="326" w:type="pct"/>
            <w:shd w:val="clear" w:color="auto" w:fill="FFFFFF"/>
          </w:tcPr>
          <w:p w:rsidR="005920C0" w:rsidRPr="005920C0" w:rsidRDefault="005920C0" w:rsidP="005920C0">
            <w:pPr>
              <w:autoSpaceDE w:val="0"/>
              <w:autoSpaceDN w:val="0"/>
              <w:spacing w:after="0" w:line="240" w:lineRule="auto"/>
              <w:ind w:left="-133" w:right="-110"/>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81661,66</w:t>
            </w:r>
          </w:p>
        </w:tc>
        <w:tc>
          <w:tcPr>
            <w:tcW w:w="271"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90" w:type="pct"/>
            <w:shd w:val="clear" w:color="auto" w:fill="FFFFFF"/>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99941,88</w:t>
            </w:r>
          </w:p>
        </w:tc>
        <w:tc>
          <w:tcPr>
            <w:tcW w:w="273" w:type="pct"/>
            <w:tcBorders>
              <w:righ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95" w:type="pct"/>
            <w:tcBorders>
              <w:left w:val="single" w:sz="4" w:space="0" w:color="auto"/>
            </w:tcBorders>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49762,46</w:t>
            </w:r>
          </w:p>
        </w:tc>
        <w:tc>
          <w:tcPr>
            <w:tcW w:w="239"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550" w:type="pct"/>
            <w:vMerge/>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r>
      <w:tr w:rsidR="005920C0" w:rsidRPr="005920C0" w:rsidTr="000173A9">
        <w:trPr>
          <w:trHeight w:val="245"/>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tcPr>
          <w:p w:rsidR="005920C0" w:rsidRPr="005920C0" w:rsidRDefault="005920C0" w:rsidP="005920C0">
            <w:pPr>
              <w:autoSpaceDE w:val="0"/>
              <w:autoSpaceDN w:val="0"/>
              <w:spacing w:after="0" w:line="240" w:lineRule="auto"/>
              <w:ind w:left="-116"/>
              <w:jc w:val="center"/>
              <w:rPr>
                <w:rFonts w:ascii="Times New Roman" w:eastAsia="Calibri" w:hAnsi="Times New Roman" w:cs="Times New Roman"/>
                <w:sz w:val="20"/>
                <w:szCs w:val="20"/>
                <w:lang w:eastAsia="ru-RU"/>
              </w:rPr>
            </w:pPr>
          </w:p>
        </w:tc>
        <w:tc>
          <w:tcPr>
            <w:tcW w:w="556"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vAlign w:val="center"/>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Всего</w:t>
            </w:r>
          </w:p>
        </w:tc>
        <w:tc>
          <w:tcPr>
            <w:tcW w:w="298" w:type="pct"/>
            <w:vAlign w:val="center"/>
          </w:tcPr>
          <w:p w:rsidR="005920C0" w:rsidRPr="005920C0" w:rsidRDefault="005920C0" w:rsidP="005920C0">
            <w:pPr>
              <w:autoSpaceDE w:val="0"/>
              <w:autoSpaceDN w:val="0"/>
              <w:spacing w:after="0" w:line="240" w:lineRule="auto"/>
              <w:ind w:left="-106" w:right="-111"/>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86270,46</w:t>
            </w:r>
          </w:p>
        </w:tc>
        <w:tc>
          <w:tcPr>
            <w:tcW w:w="326" w:type="pct"/>
            <w:shd w:val="clear" w:color="auto" w:fill="FFFFFF"/>
            <w:vAlign w:val="center"/>
          </w:tcPr>
          <w:p w:rsidR="005920C0" w:rsidRPr="005920C0" w:rsidRDefault="005920C0" w:rsidP="005920C0">
            <w:pPr>
              <w:autoSpaceDE w:val="0"/>
              <w:autoSpaceDN w:val="0"/>
              <w:spacing w:after="0" w:line="240" w:lineRule="auto"/>
              <w:ind w:left="-133" w:right="-81"/>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86270,46</w:t>
            </w:r>
          </w:p>
        </w:tc>
        <w:tc>
          <w:tcPr>
            <w:tcW w:w="271" w:type="pct"/>
            <w:vAlign w:val="center"/>
          </w:tcPr>
          <w:p w:rsidR="005920C0" w:rsidRPr="005920C0" w:rsidRDefault="005920C0" w:rsidP="005920C0">
            <w:pPr>
              <w:autoSpaceDE w:val="0"/>
              <w:autoSpaceDN w:val="0"/>
              <w:spacing w:after="0" w:line="240" w:lineRule="auto"/>
              <w:ind w:left="-119" w:right="-9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2512,23</w:t>
            </w:r>
          </w:p>
        </w:tc>
        <w:tc>
          <w:tcPr>
            <w:tcW w:w="290" w:type="pct"/>
            <w:shd w:val="clear" w:color="auto" w:fill="FFFFFF"/>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104703,95</w:t>
            </w:r>
          </w:p>
        </w:tc>
        <w:tc>
          <w:tcPr>
            <w:tcW w:w="273" w:type="pct"/>
            <w:tcBorders>
              <w:right w:val="single" w:sz="4" w:space="0" w:color="auto"/>
            </w:tcBorders>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5882,35</w:t>
            </w:r>
          </w:p>
        </w:tc>
        <w:tc>
          <w:tcPr>
            <w:tcW w:w="295" w:type="pct"/>
            <w:tcBorders>
              <w:left w:val="single" w:sz="4" w:space="0" w:color="auto"/>
            </w:tcBorders>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52407,23</w:t>
            </w:r>
          </w:p>
        </w:tc>
        <w:tc>
          <w:tcPr>
            <w:tcW w:w="239" w:type="pct"/>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550" w:type="pct"/>
            <w:vMerge/>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r>
      <w:tr w:rsidR="005920C0" w:rsidRPr="005920C0" w:rsidTr="000173A9">
        <w:trPr>
          <w:trHeight w:val="220"/>
        </w:trPr>
        <w:tc>
          <w:tcPr>
            <w:tcW w:w="95" w:type="pc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tcPr>
          <w:p w:rsidR="005920C0" w:rsidRPr="005920C0" w:rsidRDefault="005920C0" w:rsidP="005920C0">
            <w:pPr>
              <w:autoSpaceDE w:val="0"/>
              <w:autoSpaceDN w:val="0"/>
              <w:spacing w:after="0" w:line="240" w:lineRule="auto"/>
              <w:ind w:left="-116"/>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Задача Программы</w:t>
            </w:r>
          </w:p>
        </w:tc>
        <w:tc>
          <w:tcPr>
            <w:tcW w:w="3980" w:type="pct"/>
            <w:gridSpan w:val="12"/>
          </w:tcPr>
          <w:p w:rsidR="005920C0" w:rsidRPr="005920C0" w:rsidRDefault="005920C0" w:rsidP="005920C0">
            <w:pPr>
              <w:autoSpaceDE w:val="0"/>
              <w:autoSpaceDN w:val="0"/>
              <w:spacing w:after="0" w:line="240" w:lineRule="auto"/>
              <w:ind w:left="-109" w:right="-108"/>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rPr>
              <w:t>реализация мероприятий регионального проекта «Обеспечение устойчивого сокращения непригодного для проживания жилищного фонда»</w:t>
            </w:r>
          </w:p>
        </w:tc>
      </w:tr>
      <w:tr w:rsidR="005920C0" w:rsidRPr="005920C0" w:rsidTr="000173A9">
        <w:trPr>
          <w:trHeight w:val="220"/>
        </w:trPr>
        <w:tc>
          <w:tcPr>
            <w:tcW w:w="95" w:type="pc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1</w:t>
            </w:r>
          </w:p>
        </w:tc>
        <w:tc>
          <w:tcPr>
            <w:tcW w:w="924" w:type="pct"/>
          </w:tcPr>
          <w:p w:rsidR="005920C0" w:rsidRPr="005920C0" w:rsidRDefault="005920C0" w:rsidP="005920C0">
            <w:pPr>
              <w:autoSpaceDE w:val="0"/>
              <w:autoSpaceDN w:val="0"/>
              <w:spacing w:after="0" w:line="240" w:lineRule="auto"/>
              <w:ind w:left="-116"/>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Снос аварийных домов, количество домов</w:t>
            </w:r>
          </w:p>
        </w:tc>
        <w:tc>
          <w:tcPr>
            <w:tcW w:w="556"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2022,</w:t>
            </w:r>
          </w:p>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2025</w:t>
            </w:r>
          </w:p>
        </w:tc>
        <w:tc>
          <w:tcPr>
            <w:tcW w:w="229" w:type="pct"/>
            <w:noWrap/>
            <w:vAlign w:val="center"/>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ГБ</w:t>
            </w:r>
          </w:p>
        </w:tc>
        <w:tc>
          <w:tcPr>
            <w:tcW w:w="298" w:type="pct"/>
            <w:vAlign w:val="center"/>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326" w:type="pct"/>
            <w:vAlign w:val="center"/>
          </w:tcPr>
          <w:p w:rsidR="005920C0" w:rsidRPr="005920C0" w:rsidRDefault="005920C0" w:rsidP="005920C0">
            <w:pPr>
              <w:autoSpaceDE w:val="0"/>
              <w:autoSpaceDN w:val="0"/>
              <w:spacing w:after="0" w:line="240" w:lineRule="auto"/>
              <w:ind w:left="-108" w:right="-9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183,96</w:t>
            </w:r>
          </w:p>
        </w:tc>
        <w:tc>
          <w:tcPr>
            <w:tcW w:w="271" w:type="pct"/>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90" w:type="pct"/>
            <w:shd w:val="clear" w:color="auto" w:fill="auto"/>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73" w:type="pct"/>
            <w:tcBorders>
              <w:right w:val="single" w:sz="4" w:space="0" w:color="auto"/>
            </w:tcBorders>
            <w:shd w:val="clear" w:color="auto" w:fill="auto"/>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95" w:type="pct"/>
            <w:tcBorders>
              <w:left w:val="single" w:sz="4" w:space="0" w:color="auto"/>
            </w:tcBorders>
            <w:shd w:val="clear" w:color="auto" w:fill="auto"/>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39" w:type="pct"/>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37" w:type="pct"/>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7433,53</w:t>
            </w:r>
          </w:p>
        </w:tc>
        <w:tc>
          <w:tcPr>
            <w:tcW w:w="550" w:type="pct"/>
            <w:tcBorders>
              <w:left w:val="single" w:sz="4" w:space="0" w:color="auto"/>
            </w:tcBorders>
            <w:shd w:val="clear" w:color="auto" w:fill="auto"/>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2022 – 2 дома;</w:t>
            </w:r>
          </w:p>
          <w:p w:rsidR="005920C0" w:rsidRPr="005920C0" w:rsidRDefault="005920C0" w:rsidP="005920C0">
            <w:pPr>
              <w:autoSpaceDE w:val="0"/>
              <w:autoSpaceDN w:val="0"/>
              <w:spacing w:after="0" w:line="240" w:lineRule="auto"/>
              <w:ind w:left="-110"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2025 – 20 домов</w:t>
            </w:r>
          </w:p>
        </w:tc>
        <w:tc>
          <w:tcPr>
            <w:tcW w:w="417" w:type="pct"/>
          </w:tcPr>
          <w:p w:rsidR="005920C0" w:rsidRPr="005920C0" w:rsidRDefault="005920C0" w:rsidP="005920C0">
            <w:pPr>
              <w:autoSpaceDE w:val="0"/>
              <w:autoSpaceDN w:val="0"/>
              <w:spacing w:after="0" w:line="240" w:lineRule="auto"/>
              <w:ind w:left="-109" w:right="-108"/>
              <w:jc w:val="center"/>
              <w:rPr>
                <w:rFonts w:ascii="Times New Roman" w:eastAsia="Calibri" w:hAnsi="Times New Roman" w:cs="Times New Roman"/>
                <w:sz w:val="20"/>
                <w:szCs w:val="20"/>
                <w:lang w:eastAsia="ru-RU"/>
              </w:rPr>
            </w:pPr>
            <w:proofErr w:type="spellStart"/>
            <w:r w:rsidRPr="005920C0">
              <w:rPr>
                <w:rFonts w:ascii="Times New Roman" w:eastAsia="Calibri" w:hAnsi="Times New Roman" w:cs="Times New Roman"/>
                <w:sz w:val="20"/>
                <w:szCs w:val="20"/>
                <w:lang w:eastAsia="ru-RU"/>
              </w:rPr>
              <w:t>ДЖКХТиС</w:t>
            </w:r>
            <w:proofErr w:type="spellEnd"/>
            <w:r w:rsidRPr="005920C0">
              <w:rPr>
                <w:rFonts w:ascii="Times New Roman" w:eastAsia="Calibri" w:hAnsi="Times New Roman" w:cs="Times New Roman"/>
                <w:sz w:val="20"/>
                <w:szCs w:val="20"/>
                <w:lang w:eastAsia="ru-RU"/>
              </w:rPr>
              <w:t>, МБУ «УГХ»</w:t>
            </w:r>
          </w:p>
        </w:tc>
      </w:tr>
      <w:tr w:rsidR="005920C0" w:rsidRPr="005920C0" w:rsidTr="000173A9">
        <w:trPr>
          <w:trHeight w:val="220"/>
        </w:trPr>
        <w:tc>
          <w:tcPr>
            <w:tcW w:w="95" w:type="pc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w:t>
            </w:r>
          </w:p>
        </w:tc>
        <w:tc>
          <w:tcPr>
            <w:tcW w:w="924" w:type="pct"/>
          </w:tcPr>
          <w:p w:rsidR="005920C0" w:rsidRPr="005920C0" w:rsidRDefault="005920C0" w:rsidP="005920C0">
            <w:pPr>
              <w:autoSpaceDE w:val="0"/>
              <w:autoSpaceDN w:val="0"/>
              <w:spacing w:after="0" w:line="240" w:lineRule="auto"/>
              <w:ind w:left="-116"/>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Реализация мероприятий по строительству многоквартирных домов для расселения граждан</w:t>
            </w:r>
          </w:p>
        </w:tc>
        <w:tc>
          <w:tcPr>
            <w:tcW w:w="556"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vAlign w:val="center"/>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ГБ</w:t>
            </w:r>
          </w:p>
        </w:tc>
        <w:tc>
          <w:tcPr>
            <w:tcW w:w="298" w:type="pct"/>
            <w:vAlign w:val="center"/>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3946,40</w:t>
            </w:r>
          </w:p>
        </w:tc>
        <w:tc>
          <w:tcPr>
            <w:tcW w:w="326" w:type="pct"/>
            <w:vAlign w:val="center"/>
          </w:tcPr>
          <w:p w:rsidR="005920C0" w:rsidRPr="005920C0" w:rsidRDefault="005920C0" w:rsidP="005920C0">
            <w:pPr>
              <w:autoSpaceDE w:val="0"/>
              <w:autoSpaceDN w:val="0"/>
              <w:spacing w:after="0" w:line="240" w:lineRule="auto"/>
              <w:ind w:left="-108" w:right="-9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3946,40</w:t>
            </w:r>
          </w:p>
        </w:tc>
        <w:tc>
          <w:tcPr>
            <w:tcW w:w="271" w:type="pct"/>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90" w:type="pct"/>
            <w:shd w:val="clear" w:color="auto" w:fill="auto"/>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73" w:type="pct"/>
            <w:tcBorders>
              <w:right w:val="single" w:sz="4" w:space="0" w:color="auto"/>
            </w:tcBorders>
            <w:shd w:val="clear" w:color="auto" w:fill="auto"/>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95" w:type="pct"/>
            <w:tcBorders>
              <w:left w:val="single" w:sz="4" w:space="0" w:color="auto"/>
            </w:tcBorders>
            <w:shd w:val="clear" w:color="auto" w:fill="auto"/>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39" w:type="pct"/>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237" w:type="pct"/>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w:t>
            </w:r>
          </w:p>
        </w:tc>
        <w:tc>
          <w:tcPr>
            <w:tcW w:w="550" w:type="pct"/>
            <w:tcBorders>
              <w:left w:val="single" w:sz="4" w:space="0" w:color="auto"/>
            </w:tcBorders>
            <w:shd w:val="clear" w:color="auto" w:fill="auto"/>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tcPr>
          <w:p w:rsidR="005920C0" w:rsidRPr="005920C0" w:rsidRDefault="005920C0" w:rsidP="005920C0">
            <w:pPr>
              <w:autoSpaceDE w:val="0"/>
              <w:autoSpaceDN w:val="0"/>
              <w:spacing w:after="0" w:line="240" w:lineRule="auto"/>
              <w:ind w:left="-109" w:right="-10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УС</w:t>
            </w:r>
          </w:p>
        </w:tc>
      </w:tr>
      <w:tr w:rsidR="005920C0" w:rsidRPr="005920C0" w:rsidTr="000173A9">
        <w:trPr>
          <w:trHeight w:val="220"/>
        </w:trPr>
        <w:tc>
          <w:tcPr>
            <w:tcW w:w="95" w:type="pct"/>
            <w:vMerge w:val="restart"/>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val="restart"/>
          </w:tcPr>
          <w:p w:rsidR="005920C0" w:rsidRPr="005920C0" w:rsidRDefault="005920C0" w:rsidP="005920C0">
            <w:pPr>
              <w:autoSpaceDE w:val="0"/>
              <w:autoSpaceDN w:val="0"/>
              <w:spacing w:after="0" w:line="240" w:lineRule="auto"/>
              <w:ind w:left="-116"/>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Итого:</w:t>
            </w:r>
          </w:p>
        </w:tc>
        <w:tc>
          <w:tcPr>
            <w:tcW w:w="556" w:type="pct"/>
            <w:vMerge w:val="restar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ГБ</w:t>
            </w:r>
          </w:p>
        </w:tc>
        <w:tc>
          <w:tcPr>
            <w:tcW w:w="298" w:type="pct"/>
          </w:tcPr>
          <w:p w:rsidR="005920C0" w:rsidRPr="005920C0" w:rsidRDefault="005920C0" w:rsidP="005920C0">
            <w:pPr>
              <w:autoSpaceDE w:val="0"/>
              <w:autoSpaceDN w:val="0"/>
              <w:spacing w:after="0" w:line="240" w:lineRule="auto"/>
              <w:ind w:left="-102" w:right="-110"/>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6508,65</w:t>
            </w:r>
          </w:p>
        </w:tc>
        <w:tc>
          <w:tcPr>
            <w:tcW w:w="326" w:type="pct"/>
          </w:tcPr>
          <w:p w:rsidR="005920C0" w:rsidRPr="005920C0" w:rsidRDefault="005920C0" w:rsidP="005920C0">
            <w:pPr>
              <w:autoSpaceDE w:val="0"/>
              <w:autoSpaceDN w:val="0"/>
              <w:spacing w:after="0" w:line="240" w:lineRule="auto"/>
              <w:ind w:left="-108" w:right="-9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6692,61</w:t>
            </w:r>
          </w:p>
        </w:tc>
        <w:tc>
          <w:tcPr>
            <w:tcW w:w="271"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376,83</w:t>
            </w:r>
          </w:p>
        </w:tc>
        <w:tc>
          <w:tcPr>
            <w:tcW w:w="290"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376,83</w:t>
            </w:r>
          </w:p>
        </w:tc>
        <w:tc>
          <w:tcPr>
            <w:tcW w:w="273" w:type="pct"/>
            <w:tcBorders>
              <w:righ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882,35</w:t>
            </w:r>
          </w:p>
        </w:tc>
        <w:tc>
          <w:tcPr>
            <w:tcW w:w="295" w:type="pct"/>
            <w:tcBorders>
              <w:lef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882,35</w:t>
            </w:r>
          </w:p>
        </w:tc>
        <w:tc>
          <w:tcPr>
            <w:tcW w:w="239"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7433,53</w:t>
            </w:r>
          </w:p>
        </w:tc>
        <w:tc>
          <w:tcPr>
            <w:tcW w:w="550" w:type="pct"/>
            <w:vMerge w:val="restart"/>
            <w:tcBorders>
              <w:left w:val="single" w:sz="4" w:space="0" w:color="auto"/>
            </w:tcBorders>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vMerge w:val="restart"/>
          </w:tcPr>
          <w:p w:rsidR="005920C0" w:rsidRPr="005920C0" w:rsidRDefault="005920C0" w:rsidP="005920C0">
            <w:pPr>
              <w:autoSpaceDE w:val="0"/>
              <w:autoSpaceDN w:val="0"/>
              <w:spacing w:after="0" w:line="240" w:lineRule="auto"/>
              <w:ind w:left="-109" w:right="-108"/>
              <w:jc w:val="center"/>
              <w:rPr>
                <w:rFonts w:ascii="Times New Roman" w:eastAsia="Calibri" w:hAnsi="Times New Roman" w:cs="Times New Roman"/>
                <w:sz w:val="20"/>
                <w:szCs w:val="20"/>
                <w:lang w:eastAsia="ru-RU"/>
              </w:rPr>
            </w:pPr>
          </w:p>
        </w:tc>
      </w:tr>
      <w:tr w:rsidR="005920C0" w:rsidRPr="005920C0" w:rsidTr="000173A9">
        <w:trPr>
          <w:trHeight w:val="220"/>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tcPr>
          <w:p w:rsidR="005920C0" w:rsidRPr="005920C0" w:rsidRDefault="005920C0" w:rsidP="005920C0">
            <w:pPr>
              <w:autoSpaceDE w:val="0"/>
              <w:autoSpaceDN w:val="0"/>
              <w:spacing w:after="0" w:line="240" w:lineRule="auto"/>
              <w:rPr>
                <w:rFonts w:ascii="Times New Roman" w:eastAsia="Calibri" w:hAnsi="Times New Roman" w:cs="Times New Roman"/>
                <w:sz w:val="20"/>
                <w:szCs w:val="20"/>
                <w:lang w:eastAsia="ru-RU"/>
              </w:rPr>
            </w:pPr>
          </w:p>
        </w:tc>
        <w:tc>
          <w:tcPr>
            <w:tcW w:w="556"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ОБ</w:t>
            </w:r>
          </w:p>
        </w:tc>
        <w:tc>
          <w:tcPr>
            <w:tcW w:w="298" w:type="pct"/>
          </w:tcPr>
          <w:p w:rsidR="005920C0" w:rsidRPr="005920C0" w:rsidRDefault="005920C0" w:rsidP="005920C0">
            <w:pPr>
              <w:autoSpaceDE w:val="0"/>
              <w:autoSpaceDN w:val="0"/>
              <w:spacing w:after="0" w:line="240" w:lineRule="auto"/>
              <w:ind w:left="-102" w:right="-10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2046,55</w:t>
            </w:r>
          </w:p>
        </w:tc>
        <w:tc>
          <w:tcPr>
            <w:tcW w:w="326" w:type="pct"/>
          </w:tcPr>
          <w:p w:rsidR="005920C0" w:rsidRPr="005920C0" w:rsidRDefault="005920C0" w:rsidP="005920C0">
            <w:pPr>
              <w:autoSpaceDE w:val="0"/>
              <w:autoSpaceDN w:val="0"/>
              <w:spacing w:after="0" w:line="240" w:lineRule="auto"/>
              <w:ind w:left="-133" w:right="-10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2046,55</w:t>
            </w:r>
          </w:p>
        </w:tc>
        <w:tc>
          <w:tcPr>
            <w:tcW w:w="271"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2135,40</w:t>
            </w:r>
          </w:p>
        </w:tc>
        <w:tc>
          <w:tcPr>
            <w:tcW w:w="290"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4385,24</w:t>
            </w:r>
          </w:p>
        </w:tc>
        <w:tc>
          <w:tcPr>
            <w:tcW w:w="273" w:type="pct"/>
            <w:tcBorders>
              <w:righ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5000,00</w:t>
            </w:r>
          </w:p>
        </w:tc>
        <w:tc>
          <w:tcPr>
            <w:tcW w:w="295" w:type="pct"/>
            <w:tcBorders>
              <w:lef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1762,42</w:t>
            </w:r>
          </w:p>
        </w:tc>
        <w:tc>
          <w:tcPr>
            <w:tcW w:w="239"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550" w:type="pct"/>
            <w:vMerge/>
            <w:tcBorders>
              <w:left w:val="single" w:sz="4" w:space="0" w:color="auto"/>
            </w:tcBorders>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vMerge/>
          </w:tcPr>
          <w:p w:rsidR="005920C0" w:rsidRPr="005920C0" w:rsidRDefault="005920C0" w:rsidP="005920C0">
            <w:pPr>
              <w:autoSpaceDE w:val="0"/>
              <w:autoSpaceDN w:val="0"/>
              <w:spacing w:after="0" w:line="240" w:lineRule="auto"/>
              <w:ind w:left="-109" w:right="-108"/>
              <w:jc w:val="center"/>
              <w:rPr>
                <w:rFonts w:ascii="Times New Roman" w:eastAsia="Calibri" w:hAnsi="Times New Roman" w:cs="Times New Roman"/>
                <w:sz w:val="20"/>
                <w:szCs w:val="20"/>
                <w:lang w:eastAsia="ru-RU"/>
              </w:rPr>
            </w:pPr>
          </w:p>
        </w:tc>
      </w:tr>
      <w:tr w:rsidR="005920C0" w:rsidRPr="005920C0" w:rsidTr="000173A9">
        <w:trPr>
          <w:trHeight w:val="220"/>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tcPr>
          <w:p w:rsidR="005920C0" w:rsidRPr="005920C0" w:rsidRDefault="005920C0" w:rsidP="005920C0">
            <w:pPr>
              <w:autoSpaceDE w:val="0"/>
              <w:autoSpaceDN w:val="0"/>
              <w:spacing w:after="0" w:line="240" w:lineRule="auto"/>
              <w:rPr>
                <w:rFonts w:ascii="Times New Roman" w:eastAsia="Calibri" w:hAnsi="Times New Roman" w:cs="Times New Roman"/>
                <w:sz w:val="20"/>
                <w:szCs w:val="20"/>
                <w:lang w:eastAsia="ru-RU"/>
              </w:rPr>
            </w:pPr>
          </w:p>
        </w:tc>
        <w:tc>
          <w:tcPr>
            <w:tcW w:w="556"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ФБ</w:t>
            </w:r>
          </w:p>
        </w:tc>
        <w:tc>
          <w:tcPr>
            <w:tcW w:w="298" w:type="pct"/>
          </w:tcPr>
          <w:p w:rsidR="005920C0" w:rsidRPr="005920C0" w:rsidRDefault="005920C0" w:rsidP="005920C0">
            <w:pPr>
              <w:autoSpaceDE w:val="0"/>
              <w:autoSpaceDN w:val="0"/>
              <w:spacing w:after="0" w:line="240" w:lineRule="auto"/>
              <w:ind w:left="-102" w:right="-110"/>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81661,66</w:t>
            </w:r>
          </w:p>
        </w:tc>
        <w:tc>
          <w:tcPr>
            <w:tcW w:w="326" w:type="pct"/>
          </w:tcPr>
          <w:p w:rsidR="005920C0" w:rsidRPr="005920C0" w:rsidRDefault="005920C0" w:rsidP="005920C0">
            <w:pPr>
              <w:autoSpaceDE w:val="0"/>
              <w:autoSpaceDN w:val="0"/>
              <w:spacing w:after="0" w:line="240" w:lineRule="auto"/>
              <w:ind w:left="-133" w:right="-110"/>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81661,66</w:t>
            </w:r>
          </w:p>
        </w:tc>
        <w:tc>
          <w:tcPr>
            <w:tcW w:w="271" w:type="pct"/>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90"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99941,88</w:t>
            </w:r>
          </w:p>
        </w:tc>
        <w:tc>
          <w:tcPr>
            <w:tcW w:w="273" w:type="pct"/>
            <w:tcBorders>
              <w:righ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95" w:type="pct"/>
            <w:tcBorders>
              <w:left w:val="single" w:sz="4" w:space="0" w:color="auto"/>
            </w:tcBorders>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49762,46</w:t>
            </w:r>
          </w:p>
        </w:tc>
        <w:tc>
          <w:tcPr>
            <w:tcW w:w="239"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550" w:type="pct"/>
            <w:vMerge/>
            <w:tcBorders>
              <w:left w:val="single" w:sz="4" w:space="0" w:color="auto"/>
            </w:tcBorders>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vMerge/>
          </w:tcPr>
          <w:p w:rsidR="005920C0" w:rsidRPr="005920C0" w:rsidRDefault="005920C0" w:rsidP="005920C0">
            <w:pPr>
              <w:autoSpaceDE w:val="0"/>
              <w:autoSpaceDN w:val="0"/>
              <w:spacing w:after="0" w:line="240" w:lineRule="auto"/>
              <w:ind w:left="-109" w:right="-108"/>
              <w:jc w:val="center"/>
              <w:rPr>
                <w:rFonts w:ascii="Times New Roman" w:eastAsia="Calibri" w:hAnsi="Times New Roman" w:cs="Times New Roman"/>
                <w:sz w:val="20"/>
                <w:szCs w:val="20"/>
                <w:lang w:eastAsia="ru-RU"/>
              </w:rPr>
            </w:pPr>
          </w:p>
        </w:tc>
      </w:tr>
      <w:tr w:rsidR="005920C0" w:rsidRPr="005920C0" w:rsidTr="000173A9">
        <w:trPr>
          <w:trHeight w:val="220"/>
        </w:trPr>
        <w:tc>
          <w:tcPr>
            <w:tcW w:w="95" w:type="pct"/>
            <w:vMerge/>
          </w:tcPr>
          <w:p w:rsidR="005920C0" w:rsidRPr="005920C0" w:rsidRDefault="005920C0" w:rsidP="005920C0">
            <w:pPr>
              <w:autoSpaceDE w:val="0"/>
              <w:autoSpaceDN w:val="0"/>
              <w:spacing w:after="0" w:line="240" w:lineRule="auto"/>
              <w:ind w:left="-108" w:right="-107"/>
              <w:jc w:val="center"/>
              <w:rPr>
                <w:rFonts w:ascii="Times New Roman" w:eastAsia="Calibri" w:hAnsi="Times New Roman" w:cs="Times New Roman"/>
                <w:sz w:val="20"/>
                <w:szCs w:val="20"/>
                <w:lang w:eastAsia="ru-RU"/>
              </w:rPr>
            </w:pPr>
          </w:p>
        </w:tc>
        <w:tc>
          <w:tcPr>
            <w:tcW w:w="924" w:type="pct"/>
            <w:vMerge/>
          </w:tcPr>
          <w:p w:rsidR="005920C0" w:rsidRPr="005920C0" w:rsidRDefault="005920C0" w:rsidP="005920C0">
            <w:pPr>
              <w:autoSpaceDE w:val="0"/>
              <w:autoSpaceDN w:val="0"/>
              <w:spacing w:after="0" w:line="240" w:lineRule="auto"/>
              <w:rPr>
                <w:rFonts w:ascii="Times New Roman" w:eastAsia="Calibri" w:hAnsi="Times New Roman" w:cs="Times New Roman"/>
                <w:sz w:val="20"/>
                <w:szCs w:val="20"/>
                <w:lang w:eastAsia="ru-RU"/>
              </w:rPr>
            </w:pPr>
          </w:p>
        </w:tc>
        <w:tc>
          <w:tcPr>
            <w:tcW w:w="556" w:type="pct"/>
            <w:vMerge/>
          </w:tcPr>
          <w:p w:rsidR="005920C0" w:rsidRPr="005920C0" w:rsidRDefault="005920C0" w:rsidP="005920C0">
            <w:pPr>
              <w:autoSpaceDE w:val="0"/>
              <w:autoSpaceDN w:val="0"/>
              <w:spacing w:after="0" w:line="240" w:lineRule="auto"/>
              <w:jc w:val="center"/>
              <w:rPr>
                <w:rFonts w:ascii="Times New Roman" w:eastAsia="Calibri" w:hAnsi="Times New Roman" w:cs="Times New Roman"/>
                <w:sz w:val="20"/>
                <w:szCs w:val="20"/>
                <w:lang w:eastAsia="ru-RU"/>
              </w:rPr>
            </w:pPr>
          </w:p>
        </w:tc>
        <w:tc>
          <w:tcPr>
            <w:tcW w:w="229" w:type="pct"/>
            <w:noWrap/>
            <w:vAlign w:val="center"/>
          </w:tcPr>
          <w:p w:rsidR="005920C0" w:rsidRPr="005920C0" w:rsidRDefault="005920C0" w:rsidP="005920C0">
            <w:pPr>
              <w:autoSpaceDE w:val="0"/>
              <w:autoSpaceDN w:val="0"/>
              <w:spacing w:after="0" w:line="240" w:lineRule="auto"/>
              <w:ind w:left="-113" w:right="-10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Всего</w:t>
            </w:r>
          </w:p>
        </w:tc>
        <w:tc>
          <w:tcPr>
            <w:tcW w:w="298" w:type="pct"/>
            <w:vAlign w:val="center"/>
          </w:tcPr>
          <w:p w:rsidR="005920C0" w:rsidRPr="005920C0" w:rsidRDefault="005920C0" w:rsidP="005920C0">
            <w:pPr>
              <w:autoSpaceDE w:val="0"/>
              <w:autoSpaceDN w:val="0"/>
              <w:spacing w:after="0" w:line="240" w:lineRule="auto"/>
              <w:ind w:left="-106" w:right="-111"/>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90216,86</w:t>
            </w:r>
          </w:p>
        </w:tc>
        <w:tc>
          <w:tcPr>
            <w:tcW w:w="326" w:type="pct"/>
            <w:vAlign w:val="center"/>
          </w:tcPr>
          <w:p w:rsidR="005920C0" w:rsidRPr="005920C0" w:rsidRDefault="005920C0" w:rsidP="005920C0">
            <w:pPr>
              <w:autoSpaceDE w:val="0"/>
              <w:autoSpaceDN w:val="0"/>
              <w:spacing w:after="0" w:line="240" w:lineRule="auto"/>
              <w:ind w:left="-108" w:right="-97"/>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90400,82</w:t>
            </w:r>
          </w:p>
        </w:tc>
        <w:tc>
          <w:tcPr>
            <w:tcW w:w="271" w:type="pct"/>
            <w:vAlign w:val="center"/>
          </w:tcPr>
          <w:p w:rsidR="005920C0" w:rsidRPr="005920C0" w:rsidRDefault="005920C0" w:rsidP="005920C0">
            <w:pPr>
              <w:autoSpaceDE w:val="0"/>
              <w:autoSpaceDN w:val="0"/>
              <w:spacing w:after="0" w:line="240" w:lineRule="auto"/>
              <w:ind w:left="-119" w:right="-94"/>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2512,23</w:t>
            </w:r>
          </w:p>
        </w:tc>
        <w:tc>
          <w:tcPr>
            <w:tcW w:w="290" w:type="pct"/>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104703,95</w:t>
            </w:r>
          </w:p>
        </w:tc>
        <w:tc>
          <w:tcPr>
            <w:tcW w:w="273" w:type="pct"/>
            <w:tcBorders>
              <w:right w:val="single" w:sz="4" w:space="0" w:color="auto"/>
            </w:tcBorders>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5882,35</w:t>
            </w:r>
          </w:p>
        </w:tc>
        <w:tc>
          <w:tcPr>
            <w:tcW w:w="295" w:type="pct"/>
            <w:tcBorders>
              <w:left w:val="single" w:sz="4" w:space="0" w:color="auto"/>
            </w:tcBorders>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52407,23</w:t>
            </w:r>
          </w:p>
        </w:tc>
        <w:tc>
          <w:tcPr>
            <w:tcW w:w="239" w:type="pct"/>
            <w:vAlign w:val="center"/>
          </w:tcPr>
          <w:p w:rsidR="005920C0" w:rsidRPr="005920C0" w:rsidRDefault="005920C0" w:rsidP="005920C0">
            <w:pPr>
              <w:autoSpaceDE w:val="0"/>
              <w:autoSpaceDN w:val="0"/>
              <w:spacing w:after="0" w:line="240" w:lineRule="auto"/>
              <w:ind w:left="-111" w:right="-58"/>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0,00</w:t>
            </w:r>
          </w:p>
        </w:tc>
        <w:tc>
          <w:tcPr>
            <w:tcW w:w="237" w:type="pct"/>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r w:rsidRPr="005920C0">
              <w:rPr>
                <w:rFonts w:ascii="Times New Roman" w:eastAsia="Calibri" w:hAnsi="Times New Roman" w:cs="Times New Roman"/>
                <w:sz w:val="20"/>
                <w:szCs w:val="20"/>
                <w:lang w:eastAsia="ru-RU"/>
              </w:rPr>
              <w:t>7433,53</w:t>
            </w:r>
          </w:p>
        </w:tc>
        <w:tc>
          <w:tcPr>
            <w:tcW w:w="550" w:type="pct"/>
            <w:vMerge/>
            <w:tcBorders>
              <w:left w:val="single" w:sz="4" w:space="0" w:color="auto"/>
            </w:tcBorders>
            <w:vAlign w:val="center"/>
          </w:tcPr>
          <w:p w:rsidR="005920C0" w:rsidRPr="005920C0" w:rsidRDefault="005920C0" w:rsidP="005920C0">
            <w:pPr>
              <w:autoSpaceDE w:val="0"/>
              <w:autoSpaceDN w:val="0"/>
              <w:spacing w:after="0" w:line="240" w:lineRule="auto"/>
              <w:ind w:left="-102" w:right="-106"/>
              <w:jc w:val="center"/>
              <w:rPr>
                <w:rFonts w:ascii="Times New Roman" w:eastAsia="Calibri" w:hAnsi="Times New Roman" w:cs="Times New Roman"/>
                <w:sz w:val="20"/>
                <w:szCs w:val="20"/>
                <w:lang w:eastAsia="ru-RU"/>
              </w:rPr>
            </w:pPr>
          </w:p>
        </w:tc>
        <w:tc>
          <w:tcPr>
            <w:tcW w:w="417" w:type="pct"/>
            <w:vMerge/>
          </w:tcPr>
          <w:p w:rsidR="005920C0" w:rsidRPr="005920C0" w:rsidRDefault="005920C0" w:rsidP="005920C0">
            <w:pPr>
              <w:autoSpaceDE w:val="0"/>
              <w:autoSpaceDN w:val="0"/>
              <w:spacing w:after="0" w:line="240" w:lineRule="auto"/>
              <w:ind w:left="-109" w:right="-108"/>
              <w:jc w:val="center"/>
              <w:rPr>
                <w:rFonts w:ascii="Times New Roman" w:eastAsia="Calibri" w:hAnsi="Times New Roman" w:cs="Times New Roman"/>
                <w:sz w:val="20"/>
                <w:szCs w:val="20"/>
                <w:lang w:eastAsia="ru-RU"/>
              </w:rPr>
            </w:pPr>
          </w:p>
        </w:tc>
      </w:tr>
    </w:tbl>
    <w:p w:rsidR="005920C0" w:rsidRPr="005920C0" w:rsidRDefault="005920C0" w:rsidP="005920C0">
      <w:pPr>
        <w:autoSpaceDE w:val="0"/>
        <w:autoSpaceDN w:val="0"/>
        <w:spacing w:after="0" w:line="240" w:lineRule="auto"/>
        <w:rPr>
          <w:rFonts w:ascii="Times New Roman" w:eastAsia="Times New Roman" w:hAnsi="Times New Roman" w:cs="Times New Roman"/>
          <w:sz w:val="28"/>
          <w:szCs w:val="28"/>
        </w:rPr>
      </w:pPr>
    </w:p>
    <w:p w:rsidR="005920C0" w:rsidRDefault="005920C0"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5920C0" w:rsidRDefault="005920C0"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5920C0" w:rsidRDefault="005920C0"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5920C0" w:rsidRDefault="005920C0"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5920C0" w:rsidRDefault="005920C0"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sectPr w:rsidR="005920C0" w:rsidSect="005920C0">
          <w:pgSz w:w="16840" w:h="11907" w:orient="landscape" w:code="9"/>
          <w:pgMar w:top="1134" w:right="851" w:bottom="680" w:left="851" w:header="709" w:footer="709" w:gutter="0"/>
          <w:cols w:space="708"/>
          <w:docGrid w:linePitch="360"/>
        </w:sectPr>
      </w:pPr>
    </w:p>
    <w:p w:rsidR="00B3529D" w:rsidRPr="00B3529D" w:rsidRDefault="00B3529D" w:rsidP="00B3529D">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B3529D">
        <w:rPr>
          <w:rFonts w:ascii="Times New Roman" w:eastAsia="Calibri" w:hAnsi="Times New Roman" w:cs="Times New Roman"/>
          <w:sz w:val="28"/>
          <w:szCs w:val="28"/>
          <w:lang w:eastAsia="ru-RU"/>
        </w:rPr>
        <w:lastRenderedPageBreak/>
        <w:t>Список сокращений, использованных в Программе.</w:t>
      </w:r>
    </w:p>
    <w:p w:rsidR="00B3529D" w:rsidRPr="00B3529D" w:rsidRDefault="00B3529D" w:rsidP="00B3529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spacing w:after="0" w:line="240" w:lineRule="auto"/>
        <w:ind w:right="-1"/>
        <w:jc w:val="both"/>
        <w:rPr>
          <w:rFonts w:ascii="Times New Roman" w:eastAsia="Calibri" w:hAnsi="Times New Roman" w:cs="Times New Roman"/>
          <w:sz w:val="28"/>
          <w:szCs w:val="28"/>
          <w:lang w:eastAsia="ru-RU"/>
        </w:rPr>
      </w:pPr>
      <w:r w:rsidRPr="00B3529D">
        <w:rPr>
          <w:rFonts w:ascii="Times New Roman" w:eastAsia="Calibri" w:hAnsi="Times New Roman" w:cs="Times New Roman"/>
          <w:sz w:val="28"/>
          <w:szCs w:val="28"/>
          <w:lang w:eastAsia="ru-RU"/>
        </w:rPr>
        <w:t>УС - Управление строительства Администрации городского округа город Рыбинск;</w:t>
      </w:r>
    </w:p>
    <w:p w:rsidR="00B3529D" w:rsidRPr="00B3529D" w:rsidRDefault="00B3529D" w:rsidP="00B3529D">
      <w:pPr>
        <w:widowControl w:val="0"/>
        <w:autoSpaceDE w:val="0"/>
        <w:autoSpaceDN w:val="0"/>
        <w:adjustRightInd w:val="0"/>
        <w:spacing w:after="0" w:line="240" w:lineRule="auto"/>
        <w:ind w:right="-1"/>
        <w:jc w:val="both"/>
        <w:rPr>
          <w:rFonts w:ascii="Times New Roman" w:eastAsia="Calibri" w:hAnsi="Times New Roman" w:cs="Times New Roman"/>
          <w:sz w:val="28"/>
          <w:szCs w:val="28"/>
          <w:lang w:eastAsia="ru-RU"/>
        </w:rPr>
      </w:pPr>
      <w:proofErr w:type="spellStart"/>
      <w:r w:rsidRPr="00B3529D">
        <w:rPr>
          <w:rFonts w:ascii="Times New Roman" w:eastAsia="Calibri" w:hAnsi="Times New Roman" w:cs="Times New Roman"/>
          <w:sz w:val="28"/>
          <w:szCs w:val="28"/>
          <w:lang w:eastAsia="ru-RU"/>
        </w:rPr>
        <w:t>ДЖКХТиС</w:t>
      </w:r>
      <w:proofErr w:type="spellEnd"/>
      <w:r w:rsidRPr="00B3529D">
        <w:rPr>
          <w:rFonts w:ascii="Times New Roman" w:eastAsia="Calibri" w:hAnsi="Times New Roman" w:cs="Times New Roman"/>
          <w:sz w:val="28"/>
          <w:szCs w:val="28"/>
          <w:lang w:eastAsia="ru-RU"/>
        </w:rPr>
        <w:t xml:space="preserve"> - Департамент  ЖКХ, транспорта и связи;</w:t>
      </w:r>
    </w:p>
    <w:p w:rsidR="00B3529D" w:rsidRPr="00B3529D" w:rsidRDefault="00B3529D" w:rsidP="00B3529D">
      <w:pPr>
        <w:spacing w:after="0" w:line="240" w:lineRule="auto"/>
        <w:ind w:right="-1"/>
        <w:jc w:val="both"/>
        <w:rPr>
          <w:rFonts w:ascii="Times New Roman" w:eastAsia="Calibri" w:hAnsi="Times New Roman" w:cs="Times New Roman"/>
          <w:sz w:val="28"/>
          <w:szCs w:val="28"/>
          <w:lang w:eastAsia="ru-RU"/>
        </w:rPr>
      </w:pPr>
      <w:r w:rsidRPr="00B3529D">
        <w:rPr>
          <w:rFonts w:ascii="Times New Roman" w:eastAsia="Calibri" w:hAnsi="Times New Roman" w:cs="Times New Roman"/>
          <w:sz w:val="28"/>
          <w:szCs w:val="28"/>
          <w:lang w:eastAsia="ru-RU"/>
        </w:rPr>
        <w:t>МБУ «УГХ» - муниципальное бюджетное учреждение «Управление городского хозяйства».</w:t>
      </w:r>
    </w:p>
    <w:p w:rsidR="00B3529D" w:rsidRPr="00B3529D" w:rsidRDefault="00B3529D" w:rsidP="00B3529D">
      <w:pPr>
        <w:autoSpaceDE w:val="0"/>
        <w:autoSpaceDN w:val="0"/>
        <w:adjustRightInd w:val="0"/>
        <w:spacing w:after="0" w:line="240" w:lineRule="auto"/>
        <w:ind w:firstLine="540"/>
        <w:jc w:val="both"/>
        <w:outlineLvl w:val="1"/>
        <w:rPr>
          <w:rFonts w:ascii="Times New Roman" w:eastAsia="Calibri" w:hAnsi="Times New Roman" w:cs="Times New Roman"/>
          <w:sz w:val="28"/>
          <w:szCs w:val="28"/>
          <w:lang w:eastAsia="ru-RU"/>
        </w:rPr>
      </w:pPr>
    </w:p>
    <w:p w:rsidR="00B3529D" w:rsidRPr="00B3529D" w:rsidRDefault="00B3529D" w:rsidP="00B3529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B3529D" w:rsidRPr="00B3529D" w:rsidRDefault="005920C0" w:rsidP="00B3529D">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Ди</w:t>
      </w:r>
      <w:r w:rsidR="00B3529D" w:rsidRPr="00B3529D">
        <w:rPr>
          <w:rFonts w:ascii="Times New Roman" w:eastAsia="Calibri" w:hAnsi="Times New Roman" w:cs="Times New Roman"/>
          <w:sz w:val="28"/>
          <w:szCs w:val="28"/>
          <w:lang w:eastAsia="ru-RU"/>
        </w:rPr>
        <w:t xml:space="preserve">ректор МКУ «Жилкомцентр»               </w:t>
      </w:r>
      <w:r w:rsidR="00B3529D" w:rsidRPr="00B3529D">
        <w:rPr>
          <w:rFonts w:ascii="Times New Roman" w:eastAsia="Calibri" w:hAnsi="Times New Roman" w:cs="Times New Roman"/>
          <w:sz w:val="28"/>
          <w:szCs w:val="28"/>
          <w:lang w:eastAsia="ru-RU"/>
        </w:rPr>
        <w:tab/>
      </w:r>
      <w:r w:rsidR="00B3529D" w:rsidRPr="00B3529D">
        <w:rPr>
          <w:rFonts w:ascii="Times New Roman" w:eastAsia="Calibri" w:hAnsi="Times New Roman" w:cs="Times New Roman"/>
          <w:sz w:val="28"/>
          <w:szCs w:val="28"/>
          <w:lang w:eastAsia="ru-RU"/>
        </w:rPr>
        <w:tab/>
      </w:r>
      <w:r w:rsidR="00B3529D" w:rsidRPr="00B3529D">
        <w:rPr>
          <w:rFonts w:ascii="Times New Roman" w:eastAsia="Calibri" w:hAnsi="Times New Roman" w:cs="Times New Roman"/>
          <w:sz w:val="28"/>
          <w:szCs w:val="28"/>
          <w:lang w:eastAsia="ru-RU"/>
        </w:rPr>
        <w:tab/>
      </w:r>
      <w:r w:rsidR="00B3529D" w:rsidRPr="00B3529D">
        <w:rPr>
          <w:rFonts w:ascii="Times New Roman" w:eastAsia="Calibri" w:hAnsi="Times New Roman" w:cs="Times New Roman"/>
          <w:sz w:val="28"/>
          <w:szCs w:val="28"/>
          <w:lang w:eastAsia="ru-RU"/>
        </w:rPr>
        <w:tab/>
      </w:r>
      <w:r w:rsidR="00B3529D" w:rsidRPr="00B3529D">
        <w:rPr>
          <w:rFonts w:ascii="Times New Roman" w:eastAsia="Calibri" w:hAnsi="Times New Roman" w:cs="Times New Roman"/>
          <w:sz w:val="28"/>
          <w:szCs w:val="28"/>
          <w:lang w:eastAsia="ru-RU"/>
        </w:rPr>
        <w:tab/>
        <w:t xml:space="preserve">      </w:t>
      </w:r>
      <w:r w:rsidR="005740E6">
        <w:rPr>
          <w:rFonts w:ascii="Times New Roman" w:eastAsia="Calibri" w:hAnsi="Times New Roman" w:cs="Times New Roman"/>
          <w:sz w:val="28"/>
          <w:szCs w:val="28"/>
          <w:lang w:eastAsia="ru-RU"/>
        </w:rPr>
        <w:t xml:space="preserve">    </w:t>
      </w:r>
      <w:r w:rsidR="00B3529D" w:rsidRPr="00B3529D">
        <w:rPr>
          <w:rFonts w:ascii="Times New Roman" w:eastAsia="Calibri" w:hAnsi="Times New Roman" w:cs="Times New Roman"/>
          <w:sz w:val="28"/>
          <w:szCs w:val="28"/>
          <w:lang w:eastAsia="ru-RU"/>
        </w:rPr>
        <w:t>А.В. Костина</w:t>
      </w:r>
    </w:p>
    <w:p w:rsidR="005920C0" w:rsidRDefault="005920C0" w:rsidP="00B3529D">
      <w:pPr>
        <w:widowControl w:val="0"/>
        <w:tabs>
          <w:tab w:val="left" w:pos="8505"/>
        </w:tabs>
        <w:autoSpaceDE w:val="0"/>
        <w:autoSpaceDN w:val="0"/>
        <w:adjustRightInd w:val="0"/>
        <w:spacing w:after="0" w:line="240" w:lineRule="auto"/>
        <w:outlineLvl w:val="1"/>
        <w:rPr>
          <w:rFonts w:ascii="Times New Roman" w:eastAsia="Calibri" w:hAnsi="Times New Roman" w:cs="Times New Roman"/>
          <w:sz w:val="28"/>
          <w:szCs w:val="28"/>
          <w:lang w:eastAsia="ru-RU"/>
        </w:rPr>
        <w:sectPr w:rsidR="005920C0" w:rsidSect="005920C0">
          <w:pgSz w:w="11907" w:h="16840" w:code="9"/>
          <w:pgMar w:top="851" w:right="680" w:bottom="851" w:left="1134" w:header="709" w:footer="709" w:gutter="0"/>
          <w:cols w:space="708"/>
          <w:docGrid w:linePitch="360"/>
        </w:sectPr>
      </w:pPr>
    </w:p>
    <w:p w:rsidR="00B3529D" w:rsidRPr="00B3529D" w:rsidRDefault="00B3529D" w:rsidP="00B3529D">
      <w:pPr>
        <w:widowControl w:val="0"/>
        <w:tabs>
          <w:tab w:val="left" w:pos="8505"/>
        </w:tab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t xml:space="preserve">Приложение № 1 </w:t>
      </w: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t>к Программе</w:t>
      </w:r>
    </w:p>
    <w:p w:rsidR="005920C0" w:rsidRPr="005920C0" w:rsidRDefault="005920C0" w:rsidP="005920C0">
      <w:pPr>
        <w:spacing w:after="0" w:line="240" w:lineRule="auto"/>
        <w:ind w:firstLine="709"/>
        <w:jc w:val="center"/>
        <w:rPr>
          <w:rFonts w:ascii="Times New Roman" w:eastAsia="Calibri" w:hAnsi="Times New Roman" w:cs="Times New Roman"/>
          <w:sz w:val="28"/>
          <w:szCs w:val="28"/>
        </w:rPr>
      </w:pPr>
      <w:r w:rsidRPr="005920C0">
        <w:rPr>
          <w:rFonts w:ascii="Times New Roman" w:eastAsia="Calibri" w:hAnsi="Times New Roman" w:cs="Times New Roman"/>
          <w:sz w:val="28"/>
          <w:szCs w:val="28"/>
        </w:rPr>
        <w:t>Перечень многоквартирных домов, признанных аварийными, подлежащими сносу</w:t>
      </w: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858"/>
        <w:gridCol w:w="1559"/>
        <w:gridCol w:w="2127"/>
        <w:gridCol w:w="1701"/>
        <w:gridCol w:w="2409"/>
        <w:gridCol w:w="2268"/>
        <w:gridCol w:w="1702"/>
      </w:tblGrid>
      <w:tr w:rsidR="005920C0" w:rsidRPr="005920C0" w:rsidTr="000173A9">
        <w:trPr>
          <w:trHeight w:val="628"/>
        </w:trPr>
        <w:tc>
          <w:tcPr>
            <w:tcW w:w="559" w:type="dxa"/>
            <w:vMerge w:val="restart"/>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proofErr w:type="gramStart"/>
            <w:r w:rsidRPr="005920C0">
              <w:rPr>
                <w:rFonts w:ascii="Times New Roman" w:eastAsia="Times New Roman" w:hAnsi="Times New Roman" w:cs="Times New Roman"/>
                <w:color w:val="000000"/>
                <w:sz w:val="18"/>
                <w:szCs w:val="18"/>
                <w:lang w:eastAsia="ru-RU"/>
              </w:rPr>
              <w:t>п</w:t>
            </w:r>
            <w:proofErr w:type="gramEnd"/>
            <w:r w:rsidRPr="005920C0">
              <w:rPr>
                <w:rFonts w:ascii="Times New Roman" w:eastAsia="Times New Roman" w:hAnsi="Times New Roman" w:cs="Times New Roman"/>
                <w:color w:val="000000"/>
                <w:sz w:val="18"/>
                <w:szCs w:val="18"/>
                <w:lang w:eastAsia="ru-RU"/>
              </w:rPr>
              <w:t>/п</w:t>
            </w:r>
          </w:p>
        </w:tc>
        <w:tc>
          <w:tcPr>
            <w:tcW w:w="2858" w:type="dxa"/>
            <w:vMerge w:val="restart"/>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Адрес многоквартирного дома</w:t>
            </w:r>
          </w:p>
        </w:tc>
        <w:tc>
          <w:tcPr>
            <w:tcW w:w="1559" w:type="dxa"/>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Год ввода дома в эксплуатацию</w:t>
            </w:r>
          </w:p>
        </w:tc>
        <w:tc>
          <w:tcPr>
            <w:tcW w:w="2127" w:type="dxa"/>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 xml:space="preserve">Дата признания многоквартирного дома </w:t>
            </w:r>
            <w:proofErr w:type="gramStart"/>
            <w:r w:rsidRPr="005920C0">
              <w:rPr>
                <w:rFonts w:ascii="Times New Roman" w:eastAsia="Times New Roman" w:hAnsi="Times New Roman" w:cs="Times New Roman"/>
                <w:color w:val="000000"/>
                <w:sz w:val="18"/>
                <w:szCs w:val="18"/>
                <w:lang w:eastAsia="ru-RU"/>
              </w:rPr>
              <w:t>аварийным</w:t>
            </w:r>
            <w:proofErr w:type="gramEnd"/>
          </w:p>
        </w:tc>
        <w:tc>
          <w:tcPr>
            <w:tcW w:w="4110" w:type="dxa"/>
            <w:gridSpan w:val="2"/>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Сведения об  аварийном жилищном фонде, подлежащем расселению до 1 сентября 2025 года</w:t>
            </w:r>
          </w:p>
        </w:tc>
        <w:tc>
          <w:tcPr>
            <w:tcW w:w="2268" w:type="dxa"/>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sz w:val="18"/>
                <w:szCs w:val="18"/>
                <w:lang w:eastAsia="ru-RU"/>
              </w:rPr>
            </w:pPr>
            <w:r w:rsidRPr="005920C0">
              <w:rPr>
                <w:rFonts w:ascii="Times New Roman" w:eastAsia="Times New Roman" w:hAnsi="Times New Roman" w:cs="Times New Roman"/>
                <w:color w:val="000000"/>
                <w:sz w:val="18"/>
                <w:szCs w:val="18"/>
                <w:lang w:eastAsia="ru-RU"/>
              </w:rPr>
              <w:t>Планируемая дата окончания переселения</w:t>
            </w:r>
          </w:p>
        </w:tc>
        <w:tc>
          <w:tcPr>
            <w:tcW w:w="1702" w:type="dxa"/>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Планируемая дата сноса</w:t>
            </w:r>
          </w:p>
        </w:tc>
      </w:tr>
      <w:tr w:rsidR="005920C0" w:rsidRPr="005920C0" w:rsidTr="000173A9">
        <w:trPr>
          <w:trHeight w:val="153"/>
        </w:trPr>
        <w:tc>
          <w:tcPr>
            <w:tcW w:w="55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p>
        </w:tc>
        <w:tc>
          <w:tcPr>
            <w:tcW w:w="2858"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год</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дата</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площадь, кв.м</w:t>
            </w:r>
          </w:p>
        </w:tc>
        <w:tc>
          <w:tcPr>
            <w:tcW w:w="240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количество человек</w:t>
            </w:r>
          </w:p>
        </w:tc>
        <w:tc>
          <w:tcPr>
            <w:tcW w:w="226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дата</w:t>
            </w:r>
          </w:p>
        </w:tc>
        <w:tc>
          <w:tcPr>
            <w:tcW w:w="1702" w:type="dxa"/>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дата</w:t>
            </w:r>
          </w:p>
        </w:tc>
      </w:tr>
      <w:tr w:rsidR="005920C0" w:rsidRPr="005920C0" w:rsidTr="000173A9">
        <w:trPr>
          <w:trHeight w:val="185"/>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1</w:t>
            </w:r>
          </w:p>
        </w:tc>
        <w:tc>
          <w:tcPr>
            <w:tcW w:w="285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2</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3</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4</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5</w:t>
            </w:r>
          </w:p>
        </w:tc>
        <w:tc>
          <w:tcPr>
            <w:tcW w:w="240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6</w:t>
            </w:r>
          </w:p>
        </w:tc>
        <w:tc>
          <w:tcPr>
            <w:tcW w:w="226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7</w:t>
            </w:r>
          </w:p>
        </w:tc>
        <w:tc>
          <w:tcPr>
            <w:tcW w:w="1702" w:type="dxa"/>
          </w:tcPr>
          <w:p w:rsidR="005920C0" w:rsidRPr="005920C0" w:rsidRDefault="005920C0" w:rsidP="005920C0">
            <w:pPr>
              <w:spacing w:after="0" w:line="240" w:lineRule="auto"/>
              <w:jc w:val="center"/>
              <w:rPr>
                <w:rFonts w:ascii="Times New Roman" w:eastAsia="Times New Roman" w:hAnsi="Times New Roman" w:cs="Times New Roman"/>
                <w:bCs/>
                <w:color w:val="000000"/>
                <w:sz w:val="18"/>
                <w:szCs w:val="18"/>
                <w:lang w:eastAsia="ru-RU"/>
              </w:rPr>
            </w:pPr>
            <w:r w:rsidRPr="005920C0">
              <w:rPr>
                <w:rFonts w:ascii="Times New Roman" w:eastAsia="Times New Roman" w:hAnsi="Times New Roman" w:cs="Times New Roman"/>
                <w:bCs/>
                <w:color w:val="000000"/>
                <w:sz w:val="18"/>
                <w:szCs w:val="18"/>
                <w:lang w:eastAsia="ru-RU"/>
              </w:rPr>
              <w:t>8</w:t>
            </w:r>
          </w:p>
        </w:tc>
      </w:tr>
      <w:tr w:rsidR="005920C0" w:rsidRPr="005920C0" w:rsidTr="000173A9">
        <w:trPr>
          <w:trHeight w:val="300"/>
        </w:trPr>
        <w:tc>
          <w:tcPr>
            <w:tcW w:w="7103" w:type="dxa"/>
            <w:gridSpan w:val="4"/>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bCs/>
                <w:color w:val="000000"/>
                <w:sz w:val="20"/>
                <w:szCs w:val="20"/>
                <w:lang w:eastAsia="ru-RU"/>
              </w:rPr>
            </w:pPr>
            <w:r w:rsidRPr="005920C0">
              <w:rPr>
                <w:rFonts w:ascii="Times New Roman" w:eastAsia="Times New Roman" w:hAnsi="Times New Roman" w:cs="Times New Roman"/>
                <w:bCs/>
                <w:color w:val="000000"/>
                <w:sz w:val="20"/>
                <w:szCs w:val="20"/>
                <w:lang w:eastAsia="ru-RU"/>
              </w:rPr>
              <w:t>Итого по городскому округу город Рыбинск</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3623,20</w:t>
            </w:r>
          </w:p>
        </w:tc>
        <w:tc>
          <w:tcPr>
            <w:tcW w:w="240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220</w:t>
            </w:r>
          </w:p>
        </w:tc>
        <w:tc>
          <w:tcPr>
            <w:tcW w:w="226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10-й Военный городок, д. 16</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1965</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35,30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w:t>
            </w:r>
          </w:p>
        </w:tc>
        <w:tc>
          <w:tcPr>
            <w:tcW w:w="226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Вяземского, д. 9а</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1970</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80,30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4</w:t>
            </w:r>
          </w:p>
        </w:tc>
        <w:tc>
          <w:tcPr>
            <w:tcW w:w="226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Гаванская, д. 6</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1940</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331,40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24</w:t>
            </w:r>
          </w:p>
        </w:tc>
        <w:tc>
          <w:tcPr>
            <w:tcW w:w="226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4</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Левитана, д. 7</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1959</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260,40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18</w:t>
            </w:r>
          </w:p>
        </w:tc>
        <w:tc>
          <w:tcPr>
            <w:tcW w:w="226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5</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Левитана, д. 9</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1959</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08.11.2013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160,50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12</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6</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Нефтяников, д. 3</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1925</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97,90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9</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7</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Нефтяников, д. 6</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1926</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114,00</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8</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Нефтяников, д. 7</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1926</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202,00</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8</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9</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Нефтяников, д. 9</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1960</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146,40</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5</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10</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Пархинская, д. 23</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1953</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286,00</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15</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11</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Пархинская, д. 25</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1953</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168,70</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13</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12</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Поселковая, д. 43</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1928</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06.12.2013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70,80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8</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13</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Северная Товарная, д. 15</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1904</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56,50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14</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Северная Товарная, д. 23</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1901</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129,30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5</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15</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Труда, д. 10а</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1930</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335,70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18</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16</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Февральская, д. 9а</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1958</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36,00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17</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Чебышева, д. 15</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1936</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06.12.2013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116,40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7</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18</w:t>
            </w:r>
          </w:p>
        </w:tc>
        <w:tc>
          <w:tcPr>
            <w:tcW w:w="2858" w:type="dxa"/>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Чебышева, д. 29</w:t>
            </w:r>
          </w:p>
        </w:tc>
        <w:tc>
          <w:tcPr>
            <w:tcW w:w="155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1932</w:t>
            </w:r>
          </w:p>
        </w:tc>
        <w:tc>
          <w:tcPr>
            <w:tcW w:w="212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254,20</w:t>
            </w:r>
          </w:p>
        </w:tc>
        <w:tc>
          <w:tcPr>
            <w:tcW w:w="2409" w:type="dxa"/>
            <w:shd w:val="clear" w:color="auto" w:fill="FFFFFF"/>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17</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31.12.2024</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w:t>
            </w:r>
          </w:p>
        </w:tc>
        <w:tc>
          <w:tcPr>
            <w:tcW w:w="2858" w:type="dxa"/>
            <w:shd w:val="clear" w:color="auto" w:fill="auto"/>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Гоголя, д. 43</w:t>
            </w:r>
          </w:p>
        </w:tc>
        <w:tc>
          <w:tcPr>
            <w:tcW w:w="1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1917</w:t>
            </w:r>
          </w:p>
        </w:tc>
        <w:tc>
          <w:tcPr>
            <w:tcW w:w="2127"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461,60</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31.08.2025</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20</w:t>
            </w:r>
          </w:p>
        </w:tc>
        <w:tc>
          <w:tcPr>
            <w:tcW w:w="2858" w:type="dxa"/>
            <w:shd w:val="clear" w:color="auto" w:fill="auto"/>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Ломоносова, д. 23</w:t>
            </w:r>
          </w:p>
        </w:tc>
        <w:tc>
          <w:tcPr>
            <w:tcW w:w="1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1918</w:t>
            </w:r>
          </w:p>
        </w:tc>
        <w:tc>
          <w:tcPr>
            <w:tcW w:w="2127"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08.11.2013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279,80</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24</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31.08.2025</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20"/>
                <w:szCs w:val="20"/>
                <w:lang w:eastAsia="ru-RU"/>
              </w:rPr>
              <w:t>31.12.2025</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21</w:t>
            </w:r>
          </w:p>
        </w:tc>
        <w:tc>
          <w:tcPr>
            <w:tcW w:w="2858" w:type="dxa"/>
            <w:shd w:val="clear" w:color="auto" w:fill="auto"/>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Поселковая, д. 7</w:t>
            </w:r>
          </w:p>
        </w:tc>
        <w:tc>
          <w:tcPr>
            <w:tcW w:w="1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1952</w:t>
            </w:r>
          </w:p>
        </w:tc>
        <w:tc>
          <w:tcPr>
            <w:tcW w:w="2127"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31.12.2022</w:t>
            </w:r>
          </w:p>
        </w:tc>
      </w:tr>
      <w:tr w:rsidR="005920C0" w:rsidRPr="005920C0" w:rsidTr="000173A9">
        <w:trPr>
          <w:trHeight w:val="300"/>
        </w:trPr>
        <w:tc>
          <w:tcPr>
            <w:tcW w:w="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22</w:t>
            </w:r>
          </w:p>
        </w:tc>
        <w:tc>
          <w:tcPr>
            <w:tcW w:w="2858" w:type="dxa"/>
            <w:shd w:val="clear" w:color="auto" w:fill="auto"/>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ул. Софийская, д. 28</w:t>
            </w:r>
          </w:p>
        </w:tc>
        <w:tc>
          <w:tcPr>
            <w:tcW w:w="1559"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1958</w:t>
            </w:r>
          </w:p>
        </w:tc>
        <w:tc>
          <w:tcPr>
            <w:tcW w:w="2127"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27.12.2013</w:t>
            </w:r>
          </w:p>
        </w:tc>
        <w:tc>
          <w:tcPr>
            <w:tcW w:w="1701"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w:t>
            </w:r>
          </w:p>
        </w:tc>
        <w:tc>
          <w:tcPr>
            <w:tcW w:w="2409" w:type="dxa"/>
            <w:shd w:val="clear" w:color="auto" w:fill="FFFFFF"/>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w:t>
            </w:r>
          </w:p>
        </w:tc>
        <w:tc>
          <w:tcPr>
            <w:tcW w:w="2268" w:type="dxa"/>
            <w:shd w:val="clear" w:color="auto" w:fill="auto"/>
            <w:noWrap/>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w:t>
            </w:r>
          </w:p>
        </w:tc>
        <w:tc>
          <w:tcPr>
            <w:tcW w:w="1702" w:type="dxa"/>
            <w:vAlign w:val="center"/>
          </w:tcPr>
          <w:p w:rsidR="005920C0" w:rsidRPr="005920C0" w:rsidRDefault="005920C0" w:rsidP="005920C0">
            <w:pPr>
              <w:spacing w:after="0" w:line="240" w:lineRule="auto"/>
              <w:jc w:val="center"/>
              <w:rPr>
                <w:rFonts w:ascii="Times New Roman" w:eastAsia="Times New Roman" w:hAnsi="Times New Roman" w:cs="Times New Roman"/>
                <w:color w:val="000000"/>
                <w:sz w:val="20"/>
                <w:szCs w:val="20"/>
                <w:lang w:eastAsia="ru-RU"/>
              </w:rPr>
            </w:pPr>
            <w:r w:rsidRPr="005920C0">
              <w:rPr>
                <w:rFonts w:ascii="Times New Roman" w:eastAsia="Times New Roman" w:hAnsi="Times New Roman" w:cs="Times New Roman"/>
                <w:color w:val="000000"/>
                <w:sz w:val="20"/>
                <w:szCs w:val="20"/>
                <w:lang w:eastAsia="ru-RU"/>
              </w:rPr>
              <w:t>31.12.2022</w:t>
            </w:r>
          </w:p>
        </w:tc>
      </w:tr>
    </w:tbl>
    <w:p w:rsidR="005920C0" w:rsidRPr="005920C0" w:rsidRDefault="005920C0" w:rsidP="005920C0">
      <w:pPr>
        <w:spacing w:after="0" w:line="240" w:lineRule="auto"/>
        <w:rPr>
          <w:rFonts w:ascii="Times New Roman" w:eastAsia="Times New Roman" w:hAnsi="Times New Roman" w:cs="Times New Roman"/>
          <w:sz w:val="28"/>
          <w:szCs w:val="28"/>
        </w:rPr>
      </w:pPr>
    </w:p>
    <w:p w:rsidR="00053C78" w:rsidRPr="009A7EE0" w:rsidRDefault="00053C78" w:rsidP="00053C78">
      <w:pPr>
        <w:spacing w:after="0" w:line="240" w:lineRule="auto"/>
        <w:ind w:firstLine="709"/>
        <w:jc w:val="center"/>
        <w:rPr>
          <w:rFonts w:ascii="Times New Roman" w:hAnsi="Times New Roman" w:cs="Times New Roman"/>
          <w:b/>
          <w:sz w:val="28"/>
        </w:rPr>
        <w:sectPr w:rsidR="00053C78" w:rsidRPr="009A7EE0" w:rsidSect="00FB0A53">
          <w:pgSz w:w="16840" w:h="11907" w:orient="landscape" w:code="9"/>
          <w:pgMar w:top="709" w:right="1134" w:bottom="567" w:left="1134" w:header="709" w:footer="709" w:gutter="0"/>
          <w:cols w:space="708"/>
          <w:docGrid w:linePitch="360"/>
        </w:sectPr>
      </w:pP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bookmarkStart w:id="1" w:name="RANGE!A1:S94"/>
      <w:bookmarkEnd w:id="1"/>
      <w:r w:rsidRPr="005920C0">
        <w:rPr>
          <w:rFonts w:ascii="Times New Roman" w:eastAsia="Times New Roman" w:hAnsi="Times New Roman" w:cs="Times New Roman"/>
          <w:sz w:val="28"/>
          <w:szCs w:val="28"/>
          <w:lang w:eastAsia="ru-RU"/>
        </w:rPr>
        <w:lastRenderedPageBreak/>
        <w:t xml:space="preserve">Приложение № 2 </w:t>
      </w: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t>к Программе</w:t>
      </w:r>
    </w:p>
    <w:p w:rsidR="005920C0" w:rsidRPr="005920C0" w:rsidRDefault="005920C0" w:rsidP="005920C0">
      <w:pPr>
        <w:spacing w:after="0" w:line="240" w:lineRule="auto"/>
        <w:ind w:firstLine="709"/>
        <w:jc w:val="center"/>
        <w:rPr>
          <w:rFonts w:ascii="Times New Roman" w:eastAsia="Calibri" w:hAnsi="Times New Roman" w:cs="Times New Roman"/>
          <w:sz w:val="28"/>
          <w:szCs w:val="28"/>
        </w:rPr>
      </w:pPr>
      <w:r w:rsidRPr="005920C0">
        <w:rPr>
          <w:rFonts w:ascii="Times New Roman" w:eastAsia="Calibri" w:hAnsi="Times New Roman" w:cs="Times New Roman"/>
          <w:sz w:val="28"/>
          <w:szCs w:val="28"/>
        </w:rPr>
        <w:t xml:space="preserve">План мероприятий по переселению граждан из аварийного жилищного фонда, признанного таковым </w:t>
      </w:r>
    </w:p>
    <w:p w:rsidR="005920C0" w:rsidRPr="005920C0" w:rsidRDefault="005920C0" w:rsidP="005920C0">
      <w:pPr>
        <w:spacing w:after="0" w:line="240" w:lineRule="auto"/>
        <w:ind w:firstLine="709"/>
        <w:jc w:val="center"/>
        <w:rPr>
          <w:rFonts w:ascii="Times New Roman" w:eastAsia="Calibri" w:hAnsi="Times New Roman" w:cs="Times New Roman"/>
          <w:sz w:val="16"/>
          <w:szCs w:val="16"/>
        </w:rPr>
      </w:pPr>
      <w:r w:rsidRPr="005920C0">
        <w:rPr>
          <w:rFonts w:ascii="Times New Roman" w:eastAsia="Calibri" w:hAnsi="Times New Roman" w:cs="Times New Roman"/>
          <w:sz w:val="28"/>
          <w:szCs w:val="28"/>
        </w:rPr>
        <w:t>до 1 января 2017 года, по способам переселения</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1134"/>
        <w:gridCol w:w="425"/>
        <w:gridCol w:w="993"/>
        <w:gridCol w:w="425"/>
        <w:gridCol w:w="425"/>
        <w:gridCol w:w="851"/>
        <w:gridCol w:w="425"/>
        <w:gridCol w:w="567"/>
        <w:gridCol w:w="425"/>
        <w:gridCol w:w="567"/>
        <w:gridCol w:w="425"/>
        <w:gridCol w:w="567"/>
        <w:gridCol w:w="567"/>
        <w:gridCol w:w="995"/>
        <w:gridCol w:w="425"/>
        <w:gridCol w:w="994"/>
        <w:gridCol w:w="426"/>
        <w:gridCol w:w="425"/>
        <w:gridCol w:w="425"/>
        <w:gridCol w:w="851"/>
        <w:gridCol w:w="423"/>
        <w:gridCol w:w="285"/>
        <w:gridCol w:w="567"/>
        <w:gridCol w:w="567"/>
        <w:gridCol w:w="17"/>
        <w:gridCol w:w="548"/>
        <w:gridCol w:w="425"/>
      </w:tblGrid>
      <w:tr w:rsidR="005920C0" w:rsidRPr="005920C0" w:rsidTr="000173A9">
        <w:trPr>
          <w:trHeight w:val="90"/>
        </w:trPr>
        <w:tc>
          <w:tcPr>
            <w:tcW w:w="282" w:type="dxa"/>
            <w:vMerge w:val="restart"/>
            <w:shd w:val="clear" w:color="auto" w:fill="auto"/>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 </w:t>
            </w:r>
          </w:p>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proofErr w:type="gramStart"/>
            <w:r w:rsidRPr="005920C0">
              <w:rPr>
                <w:rFonts w:ascii="Times New Roman" w:eastAsia="Times New Roman" w:hAnsi="Times New Roman" w:cs="Times New Roman"/>
                <w:spacing w:val="-6"/>
                <w:sz w:val="16"/>
                <w:szCs w:val="16"/>
                <w:lang w:eastAsia="ru-RU"/>
              </w:rPr>
              <w:t>п</w:t>
            </w:r>
            <w:proofErr w:type="gramEnd"/>
            <w:r w:rsidRPr="005920C0">
              <w:rPr>
                <w:rFonts w:ascii="Times New Roman" w:eastAsia="Times New Roman" w:hAnsi="Times New Roman" w:cs="Times New Roman"/>
                <w:spacing w:val="-6"/>
                <w:sz w:val="16"/>
                <w:szCs w:val="16"/>
                <w:lang w:eastAsia="ru-RU"/>
              </w:rPr>
              <w:t>/п</w:t>
            </w:r>
          </w:p>
        </w:tc>
        <w:tc>
          <w:tcPr>
            <w:tcW w:w="1134" w:type="dxa"/>
            <w:vMerge w:val="restart"/>
            <w:shd w:val="clear" w:color="auto" w:fill="auto"/>
            <w:textDirection w:val="btLr"/>
            <w:vAlign w:val="center"/>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Этапы реализации программы</w:t>
            </w:r>
          </w:p>
        </w:tc>
        <w:tc>
          <w:tcPr>
            <w:tcW w:w="425" w:type="dxa"/>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Всего расселяемая площадь жилых помещений</w:t>
            </w:r>
          </w:p>
        </w:tc>
        <w:tc>
          <w:tcPr>
            <w:tcW w:w="993" w:type="dxa"/>
            <w:vMerge w:val="restart"/>
            <w:shd w:val="clear" w:color="auto" w:fill="auto"/>
            <w:textDirection w:val="btLr"/>
            <w:vAlign w:val="center"/>
            <w:hideMark/>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Всего стоимость мероприятий по переселению</w:t>
            </w:r>
          </w:p>
        </w:tc>
        <w:tc>
          <w:tcPr>
            <w:tcW w:w="4110" w:type="dxa"/>
            <w:gridSpan w:val="8"/>
            <w:shd w:val="clear" w:color="auto" w:fill="auto"/>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Мероприятия по переселению, не связанные с приобретением жилых помещений</w:t>
            </w:r>
          </w:p>
        </w:tc>
        <w:tc>
          <w:tcPr>
            <w:tcW w:w="8507" w:type="dxa"/>
            <w:gridSpan w:val="16"/>
            <w:shd w:val="clear" w:color="auto" w:fill="auto"/>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Мероприятия по переселению, связанные с приобретением (строительством) жилых помещений</w:t>
            </w:r>
          </w:p>
        </w:tc>
      </w:tr>
      <w:tr w:rsidR="005920C0" w:rsidRPr="005920C0" w:rsidTr="000173A9">
        <w:trPr>
          <w:trHeight w:val="476"/>
        </w:trPr>
        <w:tc>
          <w:tcPr>
            <w:tcW w:w="282" w:type="dxa"/>
            <w:vMerge/>
            <w:vAlign w:val="center"/>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p>
        </w:tc>
        <w:tc>
          <w:tcPr>
            <w:tcW w:w="1134" w:type="dxa"/>
            <w:vMerge/>
            <w:vAlign w:val="center"/>
            <w:hideMark/>
          </w:tcPr>
          <w:p w:rsidR="005920C0" w:rsidRPr="005920C0" w:rsidRDefault="005920C0" w:rsidP="005920C0">
            <w:pPr>
              <w:spacing w:after="0" w:line="226" w:lineRule="auto"/>
              <w:ind w:left="34" w:right="-108"/>
              <w:jc w:val="center"/>
              <w:rPr>
                <w:rFonts w:ascii="Times New Roman" w:eastAsia="Times New Roman" w:hAnsi="Times New Roman" w:cs="Times New Roman"/>
                <w:spacing w:val="-6"/>
                <w:sz w:val="16"/>
                <w:szCs w:val="16"/>
                <w:lang w:eastAsia="ru-RU"/>
              </w:rPr>
            </w:pPr>
          </w:p>
        </w:tc>
        <w:tc>
          <w:tcPr>
            <w:tcW w:w="425"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993" w:type="dxa"/>
            <w:vMerge/>
            <w:vAlign w:val="center"/>
            <w:hideMark/>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p>
        </w:tc>
        <w:tc>
          <w:tcPr>
            <w:tcW w:w="425" w:type="dxa"/>
            <w:vMerge w:val="restart"/>
            <w:shd w:val="clear" w:color="auto" w:fill="auto"/>
            <w:noWrap/>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всего</w:t>
            </w:r>
          </w:p>
        </w:tc>
        <w:tc>
          <w:tcPr>
            <w:tcW w:w="3685" w:type="dxa"/>
            <w:gridSpan w:val="7"/>
            <w:shd w:val="clear" w:color="auto" w:fill="auto"/>
            <w:noWrap/>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 том числе</w:t>
            </w:r>
          </w:p>
        </w:tc>
        <w:tc>
          <w:tcPr>
            <w:tcW w:w="2129" w:type="dxa"/>
            <w:gridSpan w:val="3"/>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всего</w:t>
            </w:r>
          </w:p>
        </w:tc>
        <w:tc>
          <w:tcPr>
            <w:tcW w:w="4254" w:type="dxa"/>
            <w:gridSpan w:val="8"/>
            <w:shd w:val="clear" w:color="auto" w:fill="auto"/>
            <w:noWrap/>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 том числе</w:t>
            </w:r>
          </w:p>
        </w:tc>
        <w:tc>
          <w:tcPr>
            <w:tcW w:w="2124" w:type="dxa"/>
            <w:gridSpan w:val="5"/>
            <w:shd w:val="clear" w:color="auto" w:fill="auto"/>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дальнейшее использование приобретенных (построенных) жилых помещений</w:t>
            </w:r>
          </w:p>
        </w:tc>
      </w:tr>
      <w:tr w:rsidR="005920C0" w:rsidRPr="005920C0" w:rsidTr="000173A9">
        <w:trPr>
          <w:trHeight w:val="425"/>
        </w:trPr>
        <w:tc>
          <w:tcPr>
            <w:tcW w:w="282" w:type="dxa"/>
            <w:vMerge/>
            <w:vAlign w:val="center"/>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p>
        </w:tc>
        <w:tc>
          <w:tcPr>
            <w:tcW w:w="1134" w:type="dxa"/>
            <w:vMerge/>
            <w:vAlign w:val="center"/>
            <w:hideMark/>
          </w:tcPr>
          <w:p w:rsidR="005920C0" w:rsidRPr="005920C0" w:rsidRDefault="005920C0" w:rsidP="005920C0">
            <w:pPr>
              <w:spacing w:after="0" w:line="226" w:lineRule="auto"/>
              <w:ind w:left="34" w:right="-108"/>
              <w:jc w:val="center"/>
              <w:rPr>
                <w:rFonts w:ascii="Times New Roman" w:eastAsia="Times New Roman" w:hAnsi="Times New Roman" w:cs="Times New Roman"/>
                <w:spacing w:val="-6"/>
                <w:sz w:val="16"/>
                <w:szCs w:val="16"/>
                <w:lang w:eastAsia="ru-RU"/>
              </w:rPr>
            </w:pPr>
          </w:p>
        </w:tc>
        <w:tc>
          <w:tcPr>
            <w:tcW w:w="425"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993" w:type="dxa"/>
            <w:vMerge/>
            <w:vAlign w:val="center"/>
            <w:hideMark/>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p>
        </w:tc>
        <w:tc>
          <w:tcPr>
            <w:tcW w:w="425"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2268" w:type="dxa"/>
            <w:gridSpan w:val="4"/>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выплата собственникам </w:t>
            </w:r>
            <w:proofErr w:type="gramStart"/>
            <w:r w:rsidRPr="005920C0">
              <w:rPr>
                <w:rFonts w:ascii="Times New Roman" w:eastAsia="Times New Roman" w:hAnsi="Times New Roman" w:cs="Times New Roman"/>
                <w:spacing w:val="-6"/>
                <w:sz w:val="16"/>
                <w:szCs w:val="16"/>
                <w:lang w:eastAsia="ru-RU"/>
              </w:rPr>
              <w:t>жилых</w:t>
            </w:r>
            <w:proofErr w:type="gramEnd"/>
            <w:r w:rsidRPr="005920C0">
              <w:rPr>
                <w:rFonts w:ascii="Times New Roman" w:eastAsia="Times New Roman" w:hAnsi="Times New Roman" w:cs="Times New Roman"/>
                <w:spacing w:val="-6"/>
                <w:sz w:val="16"/>
                <w:szCs w:val="16"/>
                <w:lang w:eastAsia="ru-RU"/>
              </w:rPr>
              <w:t xml:space="preserve"> </w:t>
            </w:r>
          </w:p>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помещений </w:t>
            </w:r>
            <w:r w:rsidRPr="005920C0">
              <w:rPr>
                <w:rFonts w:ascii="Times New Roman" w:eastAsia="Times New Roman" w:hAnsi="Times New Roman" w:cs="Times New Roman"/>
                <w:spacing w:val="-6"/>
                <w:sz w:val="16"/>
                <w:szCs w:val="16"/>
                <w:lang w:eastAsia="ru-RU"/>
              </w:rPr>
              <w:br/>
              <w:t xml:space="preserve">возмещения за изымаемые жилые </w:t>
            </w:r>
            <w:r w:rsidRPr="005920C0">
              <w:rPr>
                <w:rFonts w:ascii="Times New Roman" w:eastAsia="Times New Roman" w:hAnsi="Times New Roman" w:cs="Times New Roman"/>
                <w:spacing w:val="-6"/>
                <w:sz w:val="16"/>
                <w:szCs w:val="16"/>
                <w:lang w:eastAsia="ru-RU"/>
              </w:rPr>
              <w:br/>
              <w:t xml:space="preserve">помещения и предоставление </w:t>
            </w:r>
          </w:p>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субсидий</w:t>
            </w:r>
          </w:p>
        </w:tc>
        <w:tc>
          <w:tcPr>
            <w:tcW w:w="992" w:type="dxa"/>
            <w:gridSpan w:val="2"/>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договоры о </w:t>
            </w:r>
            <w:proofErr w:type="gramStart"/>
            <w:r w:rsidRPr="005920C0">
              <w:rPr>
                <w:rFonts w:ascii="Times New Roman" w:eastAsia="Times New Roman" w:hAnsi="Times New Roman" w:cs="Times New Roman"/>
                <w:spacing w:val="-6"/>
                <w:sz w:val="16"/>
                <w:szCs w:val="16"/>
                <w:lang w:eastAsia="ru-RU"/>
              </w:rPr>
              <w:t>комплексном</w:t>
            </w:r>
            <w:proofErr w:type="gramEnd"/>
            <w:r w:rsidRPr="005920C0">
              <w:rPr>
                <w:rFonts w:ascii="Times New Roman" w:eastAsia="Times New Roman" w:hAnsi="Times New Roman" w:cs="Times New Roman"/>
                <w:spacing w:val="-6"/>
                <w:sz w:val="16"/>
                <w:szCs w:val="16"/>
                <w:lang w:eastAsia="ru-RU"/>
              </w:rPr>
              <w:t xml:space="preserve"> и </w:t>
            </w:r>
          </w:p>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устойчивом </w:t>
            </w:r>
            <w:r w:rsidRPr="005920C0">
              <w:rPr>
                <w:rFonts w:ascii="Times New Roman" w:eastAsia="Times New Roman" w:hAnsi="Times New Roman" w:cs="Times New Roman"/>
                <w:spacing w:val="-6"/>
                <w:sz w:val="16"/>
                <w:szCs w:val="16"/>
                <w:lang w:eastAsia="ru-RU"/>
              </w:rPr>
              <w:br/>
            </w:r>
            <w:proofErr w:type="gramStart"/>
            <w:r w:rsidRPr="005920C0">
              <w:rPr>
                <w:rFonts w:ascii="Times New Roman" w:eastAsia="Times New Roman" w:hAnsi="Times New Roman" w:cs="Times New Roman"/>
                <w:spacing w:val="-6"/>
                <w:sz w:val="16"/>
                <w:szCs w:val="16"/>
                <w:lang w:eastAsia="ru-RU"/>
              </w:rPr>
              <w:t>развитии</w:t>
            </w:r>
            <w:proofErr w:type="gramEnd"/>
            <w:r w:rsidRPr="005920C0">
              <w:rPr>
                <w:rFonts w:ascii="Times New Roman" w:eastAsia="Times New Roman" w:hAnsi="Times New Roman" w:cs="Times New Roman"/>
                <w:spacing w:val="-6"/>
                <w:sz w:val="16"/>
                <w:szCs w:val="16"/>
                <w:lang w:eastAsia="ru-RU"/>
              </w:rPr>
              <w:t xml:space="preserve"> территорий</w:t>
            </w:r>
          </w:p>
        </w:tc>
        <w:tc>
          <w:tcPr>
            <w:tcW w:w="425" w:type="dxa"/>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переселение в </w:t>
            </w:r>
            <w:proofErr w:type="gramStart"/>
            <w:r w:rsidRPr="005920C0">
              <w:rPr>
                <w:rFonts w:ascii="Times New Roman" w:eastAsia="Times New Roman" w:hAnsi="Times New Roman" w:cs="Times New Roman"/>
                <w:spacing w:val="-6"/>
                <w:sz w:val="16"/>
                <w:szCs w:val="16"/>
                <w:lang w:eastAsia="ru-RU"/>
              </w:rPr>
              <w:t>свободный</w:t>
            </w:r>
            <w:proofErr w:type="gramEnd"/>
            <w:r w:rsidRPr="005920C0">
              <w:rPr>
                <w:rFonts w:ascii="Times New Roman" w:eastAsia="Times New Roman" w:hAnsi="Times New Roman" w:cs="Times New Roman"/>
                <w:spacing w:val="-6"/>
                <w:sz w:val="16"/>
                <w:szCs w:val="16"/>
                <w:lang w:eastAsia="ru-RU"/>
              </w:rPr>
              <w:t xml:space="preserve"> </w:t>
            </w:r>
          </w:p>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жилищный фонд</w:t>
            </w:r>
          </w:p>
        </w:tc>
        <w:tc>
          <w:tcPr>
            <w:tcW w:w="2129" w:type="dxa"/>
            <w:gridSpan w:val="3"/>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1419" w:type="dxa"/>
            <w:gridSpan w:val="2"/>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строительство домов</w:t>
            </w:r>
          </w:p>
        </w:tc>
        <w:tc>
          <w:tcPr>
            <w:tcW w:w="2127" w:type="dxa"/>
            <w:gridSpan w:val="4"/>
            <w:shd w:val="clear" w:color="auto" w:fill="auto"/>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приобретение </w:t>
            </w:r>
            <w:r w:rsidRPr="005920C0">
              <w:rPr>
                <w:rFonts w:ascii="Times New Roman" w:eastAsia="Times New Roman" w:hAnsi="Times New Roman" w:cs="Times New Roman"/>
                <w:spacing w:val="-6"/>
                <w:sz w:val="16"/>
                <w:szCs w:val="16"/>
                <w:lang w:eastAsia="ru-RU"/>
              </w:rPr>
              <w:br/>
              <w:t xml:space="preserve">жилых помещений </w:t>
            </w:r>
            <w:r w:rsidRPr="005920C0">
              <w:rPr>
                <w:rFonts w:ascii="Times New Roman" w:eastAsia="Times New Roman" w:hAnsi="Times New Roman" w:cs="Times New Roman"/>
                <w:spacing w:val="-6"/>
                <w:sz w:val="16"/>
                <w:szCs w:val="16"/>
                <w:lang w:eastAsia="ru-RU"/>
              </w:rPr>
              <w:br/>
              <w:t>у застройщиков</w:t>
            </w:r>
          </w:p>
        </w:tc>
        <w:tc>
          <w:tcPr>
            <w:tcW w:w="708" w:type="dxa"/>
            <w:gridSpan w:val="2"/>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приобретение жилых помещений у лиц,  не являющихся застройщиками</w:t>
            </w:r>
          </w:p>
        </w:tc>
        <w:tc>
          <w:tcPr>
            <w:tcW w:w="567" w:type="dxa"/>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предоставление по </w:t>
            </w:r>
            <w:proofErr w:type="spellStart"/>
            <w:proofErr w:type="gramStart"/>
            <w:r w:rsidRPr="005920C0">
              <w:rPr>
                <w:rFonts w:ascii="Times New Roman" w:eastAsia="Times New Roman" w:hAnsi="Times New Roman" w:cs="Times New Roman"/>
                <w:spacing w:val="-6"/>
                <w:sz w:val="16"/>
                <w:szCs w:val="16"/>
                <w:lang w:eastAsia="ru-RU"/>
              </w:rPr>
              <w:t>дого</w:t>
            </w:r>
            <w:proofErr w:type="spellEnd"/>
            <w:r w:rsidRPr="005920C0">
              <w:rPr>
                <w:rFonts w:ascii="Times New Roman" w:eastAsia="Times New Roman" w:hAnsi="Times New Roman" w:cs="Times New Roman"/>
                <w:spacing w:val="-6"/>
                <w:sz w:val="16"/>
                <w:szCs w:val="16"/>
                <w:lang w:eastAsia="ru-RU"/>
              </w:rPr>
              <w:t>-ворам</w:t>
            </w:r>
            <w:proofErr w:type="gramEnd"/>
            <w:r w:rsidRPr="005920C0">
              <w:rPr>
                <w:rFonts w:ascii="Times New Roman" w:eastAsia="Times New Roman" w:hAnsi="Times New Roman" w:cs="Times New Roman"/>
                <w:spacing w:val="-6"/>
                <w:sz w:val="16"/>
                <w:szCs w:val="16"/>
                <w:lang w:eastAsia="ru-RU"/>
              </w:rPr>
              <w:t xml:space="preserve"> социального найма</w:t>
            </w:r>
          </w:p>
        </w:tc>
        <w:tc>
          <w:tcPr>
            <w:tcW w:w="584" w:type="dxa"/>
            <w:gridSpan w:val="2"/>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предоставление по договорам найма жилищного фонда социального использования</w:t>
            </w:r>
          </w:p>
        </w:tc>
        <w:tc>
          <w:tcPr>
            <w:tcW w:w="548" w:type="dxa"/>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предоставление по договорам найма жилого помещения маневренного фонда</w:t>
            </w:r>
          </w:p>
        </w:tc>
        <w:tc>
          <w:tcPr>
            <w:tcW w:w="425" w:type="dxa"/>
            <w:vMerge w:val="restart"/>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предоставление по договорам мены</w:t>
            </w:r>
          </w:p>
        </w:tc>
      </w:tr>
      <w:tr w:rsidR="005920C0" w:rsidRPr="005920C0" w:rsidTr="000173A9">
        <w:trPr>
          <w:trHeight w:val="1373"/>
        </w:trPr>
        <w:tc>
          <w:tcPr>
            <w:tcW w:w="282" w:type="dxa"/>
            <w:vMerge/>
            <w:vAlign w:val="center"/>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p>
        </w:tc>
        <w:tc>
          <w:tcPr>
            <w:tcW w:w="1134" w:type="dxa"/>
            <w:vMerge/>
            <w:vAlign w:val="center"/>
            <w:hideMark/>
          </w:tcPr>
          <w:p w:rsidR="005920C0" w:rsidRPr="005920C0" w:rsidRDefault="005920C0" w:rsidP="005920C0">
            <w:pPr>
              <w:spacing w:after="0" w:line="226" w:lineRule="auto"/>
              <w:ind w:left="34" w:right="-108"/>
              <w:jc w:val="center"/>
              <w:rPr>
                <w:rFonts w:ascii="Times New Roman" w:eastAsia="Times New Roman" w:hAnsi="Times New Roman" w:cs="Times New Roman"/>
                <w:spacing w:val="-6"/>
                <w:sz w:val="16"/>
                <w:szCs w:val="16"/>
                <w:lang w:eastAsia="ru-RU"/>
              </w:rPr>
            </w:pPr>
          </w:p>
        </w:tc>
        <w:tc>
          <w:tcPr>
            <w:tcW w:w="425"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993" w:type="dxa"/>
            <w:vMerge/>
            <w:vAlign w:val="center"/>
            <w:hideMark/>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p>
        </w:tc>
        <w:tc>
          <w:tcPr>
            <w:tcW w:w="425"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2268" w:type="dxa"/>
            <w:gridSpan w:val="4"/>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992" w:type="dxa"/>
            <w:gridSpan w:val="2"/>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425"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2129" w:type="dxa"/>
            <w:gridSpan w:val="3"/>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1419" w:type="dxa"/>
            <w:gridSpan w:val="2"/>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851" w:type="dxa"/>
            <w:gridSpan w:val="2"/>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 строящихся домах</w:t>
            </w:r>
          </w:p>
        </w:tc>
        <w:tc>
          <w:tcPr>
            <w:tcW w:w="1276" w:type="dxa"/>
            <w:gridSpan w:val="2"/>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 xml:space="preserve">в домах, введенных </w:t>
            </w:r>
          </w:p>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в эксплуатацию</w:t>
            </w:r>
          </w:p>
        </w:tc>
        <w:tc>
          <w:tcPr>
            <w:tcW w:w="708" w:type="dxa"/>
            <w:gridSpan w:val="2"/>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567"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584" w:type="dxa"/>
            <w:gridSpan w:val="2"/>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548"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425" w:type="dxa"/>
            <w:vMerge/>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r>
      <w:tr w:rsidR="005920C0" w:rsidRPr="005920C0" w:rsidTr="000173A9">
        <w:trPr>
          <w:cantSplit/>
          <w:trHeight w:val="2254"/>
        </w:trPr>
        <w:tc>
          <w:tcPr>
            <w:tcW w:w="282" w:type="dxa"/>
            <w:vMerge/>
            <w:shd w:val="clear" w:color="auto" w:fill="auto"/>
            <w:vAlign w:val="center"/>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p>
        </w:tc>
        <w:tc>
          <w:tcPr>
            <w:tcW w:w="1134" w:type="dxa"/>
            <w:vMerge/>
            <w:shd w:val="clear" w:color="auto" w:fill="auto"/>
            <w:vAlign w:val="center"/>
            <w:hideMark/>
          </w:tcPr>
          <w:p w:rsidR="005920C0" w:rsidRPr="005920C0" w:rsidRDefault="005920C0" w:rsidP="005920C0">
            <w:pPr>
              <w:spacing w:after="0" w:line="226" w:lineRule="auto"/>
              <w:ind w:left="34" w:right="-108"/>
              <w:rPr>
                <w:rFonts w:ascii="Times New Roman" w:eastAsia="Times New Roman" w:hAnsi="Times New Roman" w:cs="Times New Roman"/>
                <w:spacing w:val="-6"/>
                <w:sz w:val="16"/>
                <w:szCs w:val="16"/>
                <w:lang w:eastAsia="ru-RU"/>
              </w:rPr>
            </w:pPr>
          </w:p>
        </w:tc>
        <w:tc>
          <w:tcPr>
            <w:tcW w:w="425" w:type="dxa"/>
            <w:vMerge/>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p>
        </w:tc>
        <w:tc>
          <w:tcPr>
            <w:tcW w:w="993" w:type="dxa"/>
            <w:vMerge/>
            <w:shd w:val="clear" w:color="auto" w:fill="auto"/>
            <w:textDirection w:val="btLr"/>
            <w:vAlign w:val="center"/>
            <w:hideMark/>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p>
        </w:tc>
        <w:tc>
          <w:tcPr>
            <w:tcW w:w="425"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расселяемая площадь</w:t>
            </w:r>
          </w:p>
        </w:tc>
        <w:tc>
          <w:tcPr>
            <w:tcW w:w="425"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расселяемая площадь</w:t>
            </w:r>
          </w:p>
        </w:tc>
        <w:tc>
          <w:tcPr>
            <w:tcW w:w="851"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стоимость возмещения</w:t>
            </w:r>
          </w:p>
        </w:tc>
        <w:tc>
          <w:tcPr>
            <w:tcW w:w="425" w:type="dxa"/>
            <w:shd w:val="clear" w:color="auto" w:fill="auto"/>
            <w:textDirection w:val="btLr"/>
            <w:vAlign w:val="bottom"/>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субсидия на приобретение</w:t>
            </w:r>
          </w:p>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(строительство) жилых помещений</w:t>
            </w:r>
          </w:p>
        </w:tc>
        <w:tc>
          <w:tcPr>
            <w:tcW w:w="567"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 xml:space="preserve">субсидия на возмещение части </w:t>
            </w:r>
            <w:r w:rsidRPr="005920C0">
              <w:rPr>
                <w:rFonts w:ascii="Times New Roman" w:eastAsia="Times New Roman" w:hAnsi="Times New Roman" w:cs="Times New Roman"/>
                <w:spacing w:val="-6"/>
                <w:sz w:val="15"/>
                <w:szCs w:val="15"/>
                <w:lang w:eastAsia="ru-RU"/>
              </w:rPr>
              <w:br/>
              <w:t xml:space="preserve">расходов на уплату процентов </w:t>
            </w:r>
            <w:r w:rsidRPr="005920C0">
              <w:rPr>
                <w:rFonts w:ascii="Times New Roman" w:eastAsia="Times New Roman" w:hAnsi="Times New Roman" w:cs="Times New Roman"/>
                <w:spacing w:val="-6"/>
                <w:sz w:val="15"/>
                <w:szCs w:val="15"/>
                <w:lang w:eastAsia="ru-RU"/>
              </w:rPr>
              <w:br/>
              <w:t>за пользование займом или кредитом</w:t>
            </w:r>
          </w:p>
        </w:tc>
        <w:tc>
          <w:tcPr>
            <w:tcW w:w="425" w:type="dxa"/>
            <w:shd w:val="clear" w:color="auto" w:fill="auto"/>
            <w:textDirection w:val="btLr"/>
            <w:vAlign w:val="center"/>
            <w:hideMark/>
          </w:tcPr>
          <w:p w:rsidR="005920C0" w:rsidRPr="005920C0" w:rsidRDefault="005920C0" w:rsidP="005920C0">
            <w:pPr>
              <w:autoSpaceDE w:val="0"/>
              <w:autoSpaceDN w:val="0"/>
              <w:spacing w:after="0" w:line="240" w:lineRule="auto"/>
              <w:ind w:left="-108" w:right="-107"/>
              <w:jc w:val="center"/>
              <w:rPr>
                <w:rFonts w:ascii="Times New Roman" w:eastAsia="Times New Roman" w:hAnsi="Times New Roman" w:cs="Times New Roman"/>
                <w:sz w:val="15"/>
                <w:szCs w:val="15"/>
                <w:lang w:eastAsia="ru-RU"/>
              </w:rPr>
            </w:pPr>
            <w:r w:rsidRPr="005920C0">
              <w:rPr>
                <w:rFonts w:ascii="Times New Roman" w:eastAsia="Times New Roman" w:hAnsi="Times New Roman" w:cs="Times New Roman"/>
                <w:spacing w:val="-6"/>
                <w:sz w:val="15"/>
                <w:szCs w:val="15"/>
                <w:lang w:eastAsia="ru-RU"/>
              </w:rPr>
              <w:t>расселяемая площадь</w:t>
            </w:r>
          </w:p>
        </w:tc>
        <w:tc>
          <w:tcPr>
            <w:tcW w:w="567" w:type="dxa"/>
            <w:shd w:val="clear" w:color="auto" w:fill="auto"/>
            <w:textDirection w:val="btLr"/>
            <w:vAlign w:val="center"/>
            <w:hideMark/>
          </w:tcPr>
          <w:p w:rsidR="005920C0" w:rsidRPr="005920C0" w:rsidRDefault="005920C0" w:rsidP="005920C0">
            <w:pPr>
              <w:spacing w:after="0" w:line="240" w:lineRule="auto"/>
              <w:ind w:left="113" w:right="113"/>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субсидия на возмещение расходов по договорам о комплексном  и устойчивом развитии территорий</w:t>
            </w:r>
          </w:p>
        </w:tc>
        <w:tc>
          <w:tcPr>
            <w:tcW w:w="425" w:type="dxa"/>
            <w:shd w:val="clear" w:color="auto" w:fill="auto"/>
            <w:textDirection w:val="btLr"/>
            <w:vAlign w:val="center"/>
            <w:hideMark/>
          </w:tcPr>
          <w:p w:rsidR="005920C0" w:rsidRPr="005920C0" w:rsidRDefault="005920C0" w:rsidP="005920C0">
            <w:pPr>
              <w:spacing w:after="0" w:line="226" w:lineRule="auto"/>
              <w:ind w:left="-169" w:right="-108"/>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расселяемая площадь</w:t>
            </w:r>
          </w:p>
        </w:tc>
        <w:tc>
          <w:tcPr>
            <w:tcW w:w="567"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расселяемая площадь</w:t>
            </w:r>
          </w:p>
        </w:tc>
        <w:tc>
          <w:tcPr>
            <w:tcW w:w="567"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приобретаемая площадь</w:t>
            </w:r>
          </w:p>
        </w:tc>
        <w:tc>
          <w:tcPr>
            <w:tcW w:w="995"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стоимость</w:t>
            </w:r>
          </w:p>
        </w:tc>
        <w:tc>
          <w:tcPr>
            <w:tcW w:w="425"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приобретаемая площадь</w:t>
            </w:r>
          </w:p>
        </w:tc>
        <w:tc>
          <w:tcPr>
            <w:tcW w:w="994"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стоимость</w:t>
            </w:r>
          </w:p>
        </w:tc>
        <w:tc>
          <w:tcPr>
            <w:tcW w:w="426"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приобретаемая площадь</w:t>
            </w:r>
          </w:p>
        </w:tc>
        <w:tc>
          <w:tcPr>
            <w:tcW w:w="425" w:type="dxa"/>
            <w:shd w:val="clear" w:color="auto" w:fill="auto"/>
            <w:textDirection w:val="btLr"/>
            <w:vAlign w:val="center"/>
            <w:hideMark/>
          </w:tcPr>
          <w:p w:rsidR="005920C0" w:rsidRPr="005920C0" w:rsidRDefault="005920C0" w:rsidP="005920C0">
            <w:pPr>
              <w:spacing w:after="0" w:line="226" w:lineRule="auto"/>
              <w:ind w:right="-74"/>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стоимость</w:t>
            </w:r>
          </w:p>
        </w:tc>
        <w:tc>
          <w:tcPr>
            <w:tcW w:w="425" w:type="dxa"/>
            <w:shd w:val="clear" w:color="auto" w:fill="auto"/>
            <w:textDirection w:val="btLr"/>
            <w:vAlign w:val="center"/>
            <w:hideMark/>
          </w:tcPr>
          <w:p w:rsidR="005920C0" w:rsidRPr="005920C0" w:rsidRDefault="005920C0" w:rsidP="005920C0">
            <w:pPr>
              <w:spacing w:after="0" w:line="226" w:lineRule="auto"/>
              <w:ind w:right="-108"/>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приобретаемая площадь</w:t>
            </w:r>
          </w:p>
        </w:tc>
        <w:tc>
          <w:tcPr>
            <w:tcW w:w="851" w:type="dxa"/>
            <w:shd w:val="clear" w:color="auto" w:fill="auto"/>
            <w:textDirection w:val="btLr"/>
            <w:vAlign w:val="center"/>
            <w:hideMark/>
          </w:tcPr>
          <w:p w:rsidR="005920C0" w:rsidRPr="005920C0" w:rsidRDefault="005920C0" w:rsidP="005920C0">
            <w:pPr>
              <w:spacing w:after="0" w:line="226" w:lineRule="auto"/>
              <w:ind w:left="-108" w:right="-109"/>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стоимость</w:t>
            </w:r>
          </w:p>
        </w:tc>
        <w:tc>
          <w:tcPr>
            <w:tcW w:w="423"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приобретаемая площадь</w:t>
            </w:r>
          </w:p>
        </w:tc>
        <w:tc>
          <w:tcPr>
            <w:tcW w:w="285" w:type="dxa"/>
            <w:shd w:val="clear" w:color="auto" w:fill="auto"/>
            <w:textDirection w:val="btLr"/>
            <w:vAlign w:val="center"/>
            <w:hideMark/>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стоимость</w:t>
            </w:r>
          </w:p>
        </w:tc>
        <w:tc>
          <w:tcPr>
            <w:tcW w:w="567" w:type="dxa"/>
            <w:shd w:val="clear" w:color="auto" w:fill="auto"/>
            <w:textDirection w:val="btLr"/>
            <w:vAlign w:val="center"/>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площадь</w:t>
            </w:r>
          </w:p>
        </w:tc>
        <w:tc>
          <w:tcPr>
            <w:tcW w:w="567"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площадь</w:t>
            </w:r>
          </w:p>
        </w:tc>
        <w:tc>
          <w:tcPr>
            <w:tcW w:w="565" w:type="dxa"/>
            <w:gridSpan w:val="2"/>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площадь</w:t>
            </w:r>
          </w:p>
        </w:tc>
        <w:tc>
          <w:tcPr>
            <w:tcW w:w="425" w:type="dxa"/>
            <w:shd w:val="clear" w:color="auto" w:fill="auto"/>
            <w:textDirection w:val="btLr"/>
            <w:vAlign w:val="center"/>
            <w:hideMark/>
          </w:tcPr>
          <w:p w:rsidR="005920C0" w:rsidRPr="005920C0" w:rsidRDefault="005920C0" w:rsidP="005920C0">
            <w:pPr>
              <w:spacing w:after="0" w:line="226" w:lineRule="auto"/>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площадь</w:t>
            </w:r>
          </w:p>
        </w:tc>
      </w:tr>
      <w:tr w:rsidR="005920C0" w:rsidRPr="005920C0" w:rsidTr="000173A9">
        <w:trPr>
          <w:trHeight w:val="303"/>
        </w:trPr>
        <w:tc>
          <w:tcPr>
            <w:tcW w:w="282" w:type="dxa"/>
            <w:vMerge/>
            <w:vAlign w:val="center"/>
            <w:hideMark/>
          </w:tcPr>
          <w:p w:rsidR="005920C0" w:rsidRPr="005920C0" w:rsidRDefault="005920C0" w:rsidP="005920C0">
            <w:pPr>
              <w:spacing w:after="0" w:line="226" w:lineRule="auto"/>
              <w:ind w:left="-108" w:right="-108"/>
              <w:rPr>
                <w:rFonts w:ascii="Times New Roman" w:eastAsia="Times New Roman" w:hAnsi="Times New Roman" w:cs="Times New Roman"/>
                <w:spacing w:val="-6"/>
                <w:sz w:val="16"/>
                <w:szCs w:val="16"/>
                <w:lang w:eastAsia="ru-RU"/>
              </w:rPr>
            </w:pPr>
          </w:p>
        </w:tc>
        <w:tc>
          <w:tcPr>
            <w:tcW w:w="1134" w:type="dxa"/>
            <w:vMerge/>
            <w:vAlign w:val="center"/>
            <w:hideMark/>
          </w:tcPr>
          <w:p w:rsidR="005920C0" w:rsidRPr="005920C0" w:rsidRDefault="005920C0" w:rsidP="005920C0">
            <w:pPr>
              <w:spacing w:after="0" w:line="226" w:lineRule="auto"/>
              <w:ind w:left="34" w:right="-108"/>
              <w:rPr>
                <w:rFonts w:ascii="Times New Roman" w:eastAsia="Times New Roman" w:hAnsi="Times New Roman" w:cs="Times New Roman"/>
                <w:spacing w:val="-6"/>
                <w:sz w:val="16"/>
                <w:szCs w:val="16"/>
                <w:lang w:eastAsia="ru-RU"/>
              </w:rPr>
            </w:pP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993"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851"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567"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567"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567"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567"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99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994"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6"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851"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423"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28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руб.</w:t>
            </w:r>
          </w:p>
        </w:tc>
        <w:tc>
          <w:tcPr>
            <w:tcW w:w="567"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567"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565" w:type="dxa"/>
            <w:gridSpan w:val="2"/>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c>
          <w:tcPr>
            <w:tcW w:w="425" w:type="dxa"/>
            <w:shd w:val="clear" w:color="auto" w:fill="auto"/>
            <w:noWrap/>
            <w:textDirection w:val="btLr"/>
            <w:vAlign w:val="center"/>
            <w:hideMark/>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5"/>
                <w:szCs w:val="15"/>
                <w:lang w:eastAsia="ru-RU"/>
              </w:rPr>
            </w:pPr>
            <w:r w:rsidRPr="005920C0">
              <w:rPr>
                <w:rFonts w:ascii="Times New Roman" w:eastAsia="Times New Roman" w:hAnsi="Times New Roman" w:cs="Times New Roman"/>
                <w:spacing w:val="-6"/>
                <w:sz w:val="15"/>
                <w:szCs w:val="15"/>
                <w:lang w:eastAsia="ru-RU"/>
              </w:rPr>
              <w:t>кв.м</w:t>
            </w:r>
          </w:p>
        </w:tc>
      </w:tr>
      <w:tr w:rsidR="005920C0" w:rsidRPr="005920C0" w:rsidTr="000173A9">
        <w:trPr>
          <w:trHeight w:val="139"/>
        </w:trPr>
        <w:tc>
          <w:tcPr>
            <w:tcW w:w="282" w:type="dxa"/>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w:t>
            </w:r>
          </w:p>
        </w:tc>
        <w:tc>
          <w:tcPr>
            <w:tcW w:w="1134" w:type="dxa"/>
            <w:vAlign w:val="center"/>
          </w:tcPr>
          <w:p w:rsidR="005920C0" w:rsidRPr="005920C0" w:rsidRDefault="005920C0" w:rsidP="005920C0">
            <w:pPr>
              <w:spacing w:after="0" w:line="226" w:lineRule="auto"/>
              <w:ind w:left="34"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w:t>
            </w:r>
          </w:p>
        </w:tc>
        <w:tc>
          <w:tcPr>
            <w:tcW w:w="425"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3</w:t>
            </w:r>
          </w:p>
        </w:tc>
        <w:tc>
          <w:tcPr>
            <w:tcW w:w="993"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4</w:t>
            </w:r>
          </w:p>
        </w:tc>
        <w:tc>
          <w:tcPr>
            <w:tcW w:w="425"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5</w:t>
            </w:r>
          </w:p>
        </w:tc>
        <w:tc>
          <w:tcPr>
            <w:tcW w:w="425"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6</w:t>
            </w:r>
          </w:p>
        </w:tc>
        <w:tc>
          <w:tcPr>
            <w:tcW w:w="851"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7</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8</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9</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10</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11</w:t>
            </w:r>
          </w:p>
        </w:tc>
        <w:tc>
          <w:tcPr>
            <w:tcW w:w="425" w:type="dxa"/>
            <w:shd w:val="clear" w:color="auto" w:fill="auto"/>
            <w:noWrap/>
            <w:vAlign w:val="center"/>
          </w:tcPr>
          <w:p w:rsidR="005920C0" w:rsidRPr="005920C0" w:rsidRDefault="005920C0" w:rsidP="005920C0">
            <w:pPr>
              <w:spacing w:after="0" w:line="226" w:lineRule="auto"/>
              <w:ind w:left="-16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12</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13</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14</w:t>
            </w:r>
          </w:p>
        </w:tc>
        <w:tc>
          <w:tcPr>
            <w:tcW w:w="995"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15</w:t>
            </w:r>
          </w:p>
        </w:tc>
        <w:tc>
          <w:tcPr>
            <w:tcW w:w="425"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16</w:t>
            </w:r>
          </w:p>
        </w:tc>
        <w:tc>
          <w:tcPr>
            <w:tcW w:w="994"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17</w:t>
            </w:r>
          </w:p>
        </w:tc>
        <w:tc>
          <w:tcPr>
            <w:tcW w:w="426"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18</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19</w:t>
            </w:r>
          </w:p>
        </w:tc>
        <w:tc>
          <w:tcPr>
            <w:tcW w:w="425" w:type="dxa"/>
            <w:shd w:val="clear" w:color="auto" w:fill="auto"/>
            <w:noWrap/>
            <w:vAlign w:val="center"/>
          </w:tcPr>
          <w:p w:rsidR="005920C0" w:rsidRPr="005920C0" w:rsidRDefault="005920C0" w:rsidP="005920C0">
            <w:pPr>
              <w:spacing w:after="0" w:line="226" w:lineRule="auto"/>
              <w:ind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20</w:t>
            </w:r>
          </w:p>
        </w:tc>
        <w:tc>
          <w:tcPr>
            <w:tcW w:w="851" w:type="dxa"/>
            <w:shd w:val="clear" w:color="auto" w:fill="auto"/>
            <w:noWrap/>
            <w:vAlign w:val="center"/>
          </w:tcPr>
          <w:p w:rsidR="005920C0" w:rsidRPr="005920C0" w:rsidRDefault="005920C0" w:rsidP="005920C0">
            <w:pPr>
              <w:spacing w:after="0" w:line="226" w:lineRule="auto"/>
              <w:ind w:left="-108" w:right="-109"/>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21</w:t>
            </w:r>
          </w:p>
        </w:tc>
        <w:tc>
          <w:tcPr>
            <w:tcW w:w="423"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22</w:t>
            </w:r>
          </w:p>
        </w:tc>
        <w:tc>
          <w:tcPr>
            <w:tcW w:w="285"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23</w:t>
            </w:r>
          </w:p>
        </w:tc>
        <w:tc>
          <w:tcPr>
            <w:tcW w:w="567"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24</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25</w:t>
            </w:r>
          </w:p>
        </w:tc>
        <w:tc>
          <w:tcPr>
            <w:tcW w:w="565" w:type="dxa"/>
            <w:gridSpan w:val="2"/>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26</w:t>
            </w:r>
          </w:p>
        </w:tc>
        <w:tc>
          <w:tcPr>
            <w:tcW w:w="425"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27</w:t>
            </w:r>
          </w:p>
        </w:tc>
      </w:tr>
      <w:tr w:rsidR="005920C0" w:rsidRPr="005920C0" w:rsidTr="000173A9">
        <w:trPr>
          <w:trHeight w:val="314"/>
        </w:trPr>
        <w:tc>
          <w:tcPr>
            <w:tcW w:w="282" w:type="dxa"/>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w:t>
            </w:r>
          </w:p>
        </w:tc>
        <w:tc>
          <w:tcPr>
            <w:tcW w:w="1134" w:type="dxa"/>
            <w:vAlign w:val="center"/>
          </w:tcPr>
          <w:p w:rsidR="005920C0" w:rsidRPr="005920C0" w:rsidRDefault="005920C0" w:rsidP="005920C0">
            <w:pPr>
              <w:spacing w:after="0" w:line="240" w:lineRule="auto"/>
              <w:ind w:left="-108" w:right="-108"/>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 по этапу 2022 года</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97,4</w:t>
            </w:r>
          </w:p>
        </w:tc>
        <w:tc>
          <w:tcPr>
            <w:tcW w:w="993" w:type="dxa"/>
            <w:shd w:val="clear" w:color="auto" w:fill="FFFFFF"/>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4 225 088,90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97,4</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97,4</w:t>
            </w:r>
          </w:p>
        </w:tc>
        <w:tc>
          <w:tcPr>
            <w:tcW w:w="851" w:type="dxa"/>
            <w:shd w:val="clear" w:color="auto" w:fill="auto"/>
            <w:noWrap/>
            <w:vAlign w:val="center"/>
          </w:tcPr>
          <w:p w:rsidR="005920C0" w:rsidRPr="005920C0" w:rsidRDefault="005920C0" w:rsidP="005920C0">
            <w:pPr>
              <w:spacing w:after="0" w:line="226" w:lineRule="auto"/>
              <w:ind w:left="-142"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4 225 088,90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6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26"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08" w:right="-74"/>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99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994"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6"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851" w:type="dxa"/>
            <w:shd w:val="clear" w:color="auto" w:fill="auto"/>
            <w:noWrap/>
            <w:vAlign w:val="center"/>
          </w:tcPr>
          <w:p w:rsidR="005920C0" w:rsidRPr="005920C0" w:rsidRDefault="005920C0" w:rsidP="005920C0">
            <w:pPr>
              <w:spacing w:after="0" w:line="226" w:lineRule="auto"/>
              <w:ind w:left="-108" w:right="-109"/>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3" w:type="dxa"/>
            <w:shd w:val="clear" w:color="auto" w:fill="auto"/>
            <w:noWrap/>
            <w:vAlign w:val="center"/>
          </w:tcPr>
          <w:p w:rsidR="005920C0" w:rsidRPr="005920C0" w:rsidRDefault="005920C0" w:rsidP="005920C0">
            <w:pPr>
              <w:spacing w:after="0" w:line="226" w:lineRule="auto"/>
              <w:ind w:left="-108" w:right="-152"/>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285"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5" w:type="dxa"/>
            <w:gridSpan w:val="2"/>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r>
      <w:tr w:rsidR="005920C0" w:rsidRPr="005920C0" w:rsidTr="000173A9">
        <w:trPr>
          <w:trHeight w:val="363"/>
        </w:trPr>
        <w:tc>
          <w:tcPr>
            <w:tcW w:w="282" w:type="dxa"/>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w:t>
            </w:r>
          </w:p>
        </w:tc>
        <w:tc>
          <w:tcPr>
            <w:tcW w:w="1134" w:type="dxa"/>
            <w:vAlign w:val="center"/>
          </w:tcPr>
          <w:p w:rsidR="005920C0" w:rsidRPr="005920C0" w:rsidRDefault="005920C0" w:rsidP="005920C0">
            <w:pPr>
              <w:spacing w:after="0" w:line="240" w:lineRule="auto"/>
              <w:ind w:left="-108" w:right="-108"/>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 по этапу 2023 года</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2784,4</w:t>
            </w:r>
          </w:p>
        </w:tc>
        <w:tc>
          <w:tcPr>
            <w:tcW w:w="993"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123 457 511,60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851" w:type="dxa"/>
            <w:shd w:val="clear" w:color="auto" w:fill="auto"/>
            <w:noWrap/>
            <w:vAlign w:val="center"/>
          </w:tcPr>
          <w:p w:rsidR="005920C0" w:rsidRPr="005920C0" w:rsidRDefault="005920C0" w:rsidP="005920C0">
            <w:pPr>
              <w:spacing w:after="0" w:line="226" w:lineRule="auto"/>
              <w:ind w:left="-142"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6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26"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2784,40</w:t>
            </w:r>
          </w:p>
        </w:tc>
        <w:tc>
          <w:tcPr>
            <w:tcW w:w="567" w:type="dxa"/>
            <w:shd w:val="clear" w:color="auto" w:fill="auto"/>
            <w:noWrap/>
            <w:vAlign w:val="center"/>
          </w:tcPr>
          <w:p w:rsidR="005920C0" w:rsidRPr="005920C0" w:rsidRDefault="005920C0" w:rsidP="005920C0">
            <w:pPr>
              <w:spacing w:after="0" w:line="226" w:lineRule="auto"/>
              <w:ind w:left="-108" w:right="-74"/>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2784,40</w:t>
            </w:r>
          </w:p>
        </w:tc>
        <w:tc>
          <w:tcPr>
            <w:tcW w:w="99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123 457 511,6</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2784,4</w:t>
            </w:r>
          </w:p>
        </w:tc>
        <w:tc>
          <w:tcPr>
            <w:tcW w:w="994"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123 457 511,60</w:t>
            </w:r>
          </w:p>
        </w:tc>
        <w:tc>
          <w:tcPr>
            <w:tcW w:w="426"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851"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3" w:type="dxa"/>
            <w:shd w:val="clear" w:color="auto" w:fill="auto"/>
            <w:noWrap/>
            <w:vAlign w:val="center"/>
          </w:tcPr>
          <w:p w:rsidR="005920C0" w:rsidRPr="005920C0" w:rsidRDefault="005920C0" w:rsidP="005920C0">
            <w:pPr>
              <w:spacing w:after="0" w:line="226" w:lineRule="auto"/>
              <w:ind w:left="-108" w:right="-152"/>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285"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2784,40</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5" w:type="dxa"/>
            <w:gridSpan w:val="2"/>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r>
      <w:tr w:rsidR="005920C0" w:rsidRPr="005920C0" w:rsidTr="000173A9">
        <w:trPr>
          <w:trHeight w:val="423"/>
        </w:trPr>
        <w:tc>
          <w:tcPr>
            <w:tcW w:w="282" w:type="dxa"/>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3.</w:t>
            </w:r>
          </w:p>
        </w:tc>
        <w:tc>
          <w:tcPr>
            <w:tcW w:w="1134" w:type="dxa"/>
            <w:vAlign w:val="center"/>
          </w:tcPr>
          <w:p w:rsidR="005920C0" w:rsidRPr="005920C0" w:rsidRDefault="005920C0" w:rsidP="005920C0">
            <w:pPr>
              <w:spacing w:after="0" w:line="240" w:lineRule="auto"/>
              <w:ind w:left="-108" w:right="-108"/>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 по этапу 2024 года</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741,4</w:t>
            </w:r>
          </w:p>
        </w:tc>
        <w:tc>
          <w:tcPr>
            <w:tcW w:w="993"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color w:val="000000"/>
                <w:sz w:val="16"/>
                <w:szCs w:val="16"/>
                <w:lang w:eastAsia="ru-RU"/>
              </w:rPr>
              <w:t>32 872 934,60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356,1</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851" w:type="dxa"/>
            <w:shd w:val="clear" w:color="auto" w:fill="auto"/>
            <w:noWrap/>
            <w:vAlign w:val="center"/>
          </w:tcPr>
          <w:p w:rsidR="005920C0" w:rsidRPr="005920C0" w:rsidRDefault="005920C0" w:rsidP="005920C0">
            <w:pPr>
              <w:spacing w:after="0" w:line="226" w:lineRule="auto"/>
              <w:ind w:left="-142"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15 789 117,90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6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26"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385,30</w:t>
            </w:r>
          </w:p>
        </w:tc>
        <w:tc>
          <w:tcPr>
            <w:tcW w:w="567" w:type="dxa"/>
            <w:shd w:val="clear" w:color="auto" w:fill="auto"/>
            <w:noWrap/>
            <w:vAlign w:val="center"/>
          </w:tcPr>
          <w:p w:rsidR="005920C0" w:rsidRPr="005920C0" w:rsidRDefault="005920C0" w:rsidP="005920C0">
            <w:pPr>
              <w:spacing w:after="0" w:line="226" w:lineRule="auto"/>
              <w:ind w:left="-108" w:right="-74"/>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385,30</w:t>
            </w:r>
          </w:p>
        </w:tc>
        <w:tc>
          <w:tcPr>
            <w:tcW w:w="99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17 083 816,70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385,30</w:t>
            </w:r>
          </w:p>
        </w:tc>
        <w:tc>
          <w:tcPr>
            <w:tcW w:w="994"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17 083 816,70</w:t>
            </w:r>
          </w:p>
        </w:tc>
        <w:tc>
          <w:tcPr>
            <w:tcW w:w="426"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7"/>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851" w:type="dxa"/>
            <w:shd w:val="clear" w:color="auto" w:fill="auto"/>
            <w:noWrap/>
            <w:vAlign w:val="center"/>
          </w:tcPr>
          <w:p w:rsidR="005920C0" w:rsidRPr="005920C0" w:rsidRDefault="005920C0" w:rsidP="005920C0">
            <w:pPr>
              <w:spacing w:after="0" w:line="226" w:lineRule="auto"/>
              <w:ind w:left="-108" w:right="-109"/>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3" w:type="dxa"/>
            <w:shd w:val="clear" w:color="auto" w:fill="auto"/>
            <w:noWrap/>
            <w:vAlign w:val="center"/>
          </w:tcPr>
          <w:p w:rsidR="005920C0" w:rsidRPr="005920C0" w:rsidRDefault="005920C0" w:rsidP="005920C0">
            <w:pPr>
              <w:spacing w:after="0" w:line="226" w:lineRule="auto"/>
              <w:ind w:left="-108" w:right="-152"/>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285" w:type="dxa"/>
            <w:shd w:val="clear" w:color="auto" w:fill="auto"/>
            <w:noWrap/>
            <w:vAlign w:val="center"/>
          </w:tcPr>
          <w:p w:rsidR="005920C0" w:rsidRPr="005920C0" w:rsidRDefault="005920C0" w:rsidP="005920C0">
            <w:pPr>
              <w:spacing w:after="0" w:line="226" w:lineRule="auto"/>
              <w:ind w:left="-109"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7"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385,30</w:t>
            </w:r>
          </w:p>
        </w:tc>
        <w:tc>
          <w:tcPr>
            <w:tcW w:w="567" w:type="dxa"/>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565" w:type="dxa"/>
            <w:gridSpan w:val="2"/>
            <w:shd w:val="clear" w:color="auto" w:fill="auto"/>
            <w:noWrap/>
            <w:vAlign w:val="center"/>
          </w:tcPr>
          <w:p w:rsidR="005920C0" w:rsidRPr="005920C0" w:rsidRDefault="005920C0" w:rsidP="005920C0">
            <w:pPr>
              <w:spacing w:after="0" w:line="226" w:lineRule="auto"/>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c>
          <w:tcPr>
            <w:tcW w:w="425" w:type="dxa"/>
            <w:shd w:val="clear" w:color="auto" w:fill="auto"/>
            <w:noWrap/>
            <w:vAlign w:val="center"/>
          </w:tcPr>
          <w:p w:rsidR="005920C0" w:rsidRPr="005920C0" w:rsidRDefault="005920C0" w:rsidP="005920C0">
            <w:pPr>
              <w:spacing w:after="0" w:line="226" w:lineRule="auto"/>
              <w:ind w:left="-108" w:right="-108"/>
              <w:jc w:val="center"/>
              <w:rPr>
                <w:rFonts w:ascii="Times New Roman" w:eastAsia="Times New Roman" w:hAnsi="Times New Roman" w:cs="Times New Roman"/>
                <w:spacing w:val="-6"/>
                <w:sz w:val="16"/>
                <w:szCs w:val="16"/>
                <w:lang w:eastAsia="ru-RU"/>
              </w:rPr>
            </w:pPr>
            <w:r w:rsidRPr="005920C0">
              <w:rPr>
                <w:rFonts w:ascii="Times New Roman" w:eastAsia="Times New Roman" w:hAnsi="Times New Roman" w:cs="Times New Roman"/>
                <w:spacing w:val="-6"/>
                <w:sz w:val="16"/>
                <w:szCs w:val="16"/>
                <w:lang w:eastAsia="ru-RU"/>
              </w:rPr>
              <w:t>0,00</w:t>
            </w:r>
          </w:p>
        </w:tc>
      </w:tr>
    </w:tbl>
    <w:p w:rsidR="00C45AEF" w:rsidRPr="00C45AEF" w:rsidRDefault="00C45AEF" w:rsidP="00C45AEF">
      <w:pPr>
        <w:spacing w:after="0" w:line="240" w:lineRule="auto"/>
        <w:ind w:left="9912" w:firstLine="708"/>
        <w:jc w:val="both"/>
        <w:rPr>
          <w:rFonts w:ascii="Times New Roman" w:eastAsia="Times New Roman" w:hAnsi="Times New Roman" w:cs="Times New Roman"/>
          <w:sz w:val="24"/>
          <w:szCs w:val="24"/>
          <w:lang w:eastAsia="ru-RU"/>
        </w:rPr>
      </w:pPr>
    </w:p>
    <w:p w:rsidR="00C45AEF" w:rsidRPr="00C45AEF" w:rsidRDefault="00C45AEF" w:rsidP="00C45AEF">
      <w:pPr>
        <w:spacing w:after="0" w:line="240" w:lineRule="auto"/>
        <w:jc w:val="both"/>
        <w:rPr>
          <w:rFonts w:ascii="Times New Roman" w:eastAsia="Times New Roman" w:hAnsi="Times New Roman" w:cs="Times New Roman"/>
          <w:sz w:val="24"/>
          <w:szCs w:val="24"/>
          <w:lang w:eastAsia="ru-RU"/>
        </w:rPr>
      </w:pPr>
    </w:p>
    <w:p w:rsidR="005920C0" w:rsidRDefault="005920C0" w:rsidP="00C45AEF">
      <w:pPr>
        <w:spacing w:after="0" w:line="240" w:lineRule="auto"/>
        <w:ind w:firstLine="708"/>
        <w:jc w:val="right"/>
        <w:rPr>
          <w:rFonts w:ascii="Times New Roman" w:eastAsia="Times New Roman" w:hAnsi="Times New Roman" w:cs="Times New Roman"/>
          <w:sz w:val="28"/>
          <w:szCs w:val="28"/>
          <w:lang w:eastAsia="ru-RU"/>
        </w:rPr>
      </w:pPr>
    </w:p>
    <w:p w:rsidR="005920C0" w:rsidRDefault="005920C0" w:rsidP="00C45AEF">
      <w:pPr>
        <w:spacing w:after="0" w:line="240" w:lineRule="auto"/>
        <w:ind w:firstLine="708"/>
        <w:jc w:val="right"/>
        <w:rPr>
          <w:rFonts w:ascii="Times New Roman" w:eastAsia="Times New Roman" w:hAnsi="Times New Roman" w:cs="Times New Roman"/>
          <w:sz w:val="28"/>
          <w:szCs w:val="28"/>
          <w:lang w:eastAsia="ru-RU"/>
        </w:rPr>
      </w:pPr>
    </w:p>
    <w:p w:rsidR="005920C0" w:rsidRDefault="005920C0" w:rsidP="00C45AEF">
      <w:pPr>
        <w:spacing w:after="0" w:line="240" w:lineRule="auto"/>
        <w:ind w:firstLine="708"/>
        <w:jc w:val="right"/>
        <w:rPr>
          <w:rFonts w:ascii="Times New Roman" w:eastAsia="Times New Roman" w:hAnsi="Times New Roman" w:cs="Times New Roman"/>
          <w:sz w:val="28"/>
          <w:szCs w:val="28"/>
          <w:lang w:eastAsia="ru-RU"/>
        </w:rPr>
      </w:pP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lastRenderedPageBreak/>
        <w:t xml:space="preserve">Приложение № 3 </w:t>
      </w: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t>к Программе</w:t>
      </w:r>
    </w:p>
    <w:p w:rsidR="005920C0" w:rsidRPr="005920C0" w:rsidRDefault="005920C0" w:rsidP="005920C0">
      <w:pPr>
        <w:spacing w:after="0" w:line="240" w:lineRule="auto"/>
        <w:jc w:val="center"/>
        <w:rPr>
          <w:rFonts w:ascii="Times New Roman" w:eastAsia="Times New Roman" w:hAnsi="Times New Roman" w:cs="Times New Roman"/>
          <w:bCs/>
          <w:sz w:val="28"/>
          <w:szCs w:val="28"/>
          <w:lang w:eastAsia="ru-RU"/>
        </w:rPr>
      </w:pPr>
      <w:r w:rsidRPr="005920C0">
        <w:rPr>
          <w:rFonts w:ascii="Times New Roman" w:eastAsia="Times New Roman" w:hAnsi="Times New Roman" w:cs="Times New Roman"/>
          <w:bCs/>
          <w:sz w:val="28"/>
          <w:szCs w:val="28"/>
          <w:lang w:eastAsia="ru-RU"/>
        </w:rPr>
        <w:t>План мероприятий по переселению граждан из аварийного жилищного фонда,</w:t>
      </w:r>
    </w:p>
    <w:p w:rsidR="005920C0" w:rsidRPr="005920C0" w:rsidRDefault="005920C0" w:rsidP="005920C0">
      <w:pPr>
        <w:spacing w:after="0" w:line="240" w:lineRule="auto"/>
        <w:jc w:val="center"/>
        <w:rPr>
          <w:rFonts w:ascii="Times New Roman" w:eastAsia="Times New Roman" w:hAnsi="Times New Roman" w:cs="Times New Roman"/>
          <w:bCs/>
          <w:sz w:val="28"/>
          <w:szCs w:val="28"/>
          <w:lang w:eastAsia="ru-RU"/>
        </w:rPr>
      </w:pPr>
      <w:r w:rsidRPr="005920C0">
        <w:rPr>
          <w:rFonts w:ascii="Times New Roman" w:eastAsia="Times New Roman" w:hAnsi="Times New Roman" w:cs="Times New Roman"/>
          <w:bCs/>
          <w:sz w:val="28"/>
          <w:szCs w:val="28"/>
          <w:lang w:eastAsia="ru-RU"/>
        </w:rPr>
        <w:t>признанного таковым до 1 января 2017 года</w:t>
      </w:r>
    </w:p>
    <w:p w:rsidR="005920C0" w:rsidRPr="005920C0" w:rsidRDefault="005920C0" w:rsidP="005920C0">
      <w:pPr>
        <w:spacing w:after="0" w:line="240" w:lineRule="auto"/>
        <w:jc w:val="center"/>
        <w:rPr>
          <w:rFonts w:ascii="Times New Roman" w:eastAsia="Times New Roman" w:hAnsi="Times New Roman" w:cs="Times New Roman"/>
          <w:bCs/>
          <w:sz w:val="28"/>
          <w:szCs w:val="28"/>
          <w:lang w:eastAsia="ru-RU"/>
        </w:rPr>
      </w:pPr>
    </w:p>
    <w:tbl>
      <w:tblPr>
        <w:tblW w:w="152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1418"/>
        <w:gridCol w:w="425"/>
        <w:gridCol w:w="425"/>
        <w:gridCol w:w="425"/>
        <w:gridCol w:w="425"/>
        <w:gridCol w:w="851"/>
        <w:gridCol w:w="709"/>
        <w:gridCol w:w="709"/>
        <w:gridCol w:w="1277"/>
        <w:gridCol w:w="1275"/>
        <w:gridCol w:w="1077"/>
        <w:gridCol w:w="1190"/>
        <w:gridCol w:w="709"/>
        <w:gridCol w:w="871"/>
        <w:gridCol w:w="830"/>
        <w:gridCol w:w="737"/>
        <w:gridCol w:w="708"/>
        <w:gridCol w:w="851"/>
      </w:tblGrid>
      <w:tr w:rsidR="005920C0" w:rsidRPr="005920C0" w:rsidTr="000173A9">
        <w:trPr>
          <w:trHeight w:val="242"/>
        </w:trPr>
        <w:tc>
          <w:tcPr>
            <w:tcW w:w="299" w:type="dxa"/>
            <w:vMerge w:val="restart"/>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w:t>
            </w:r>
          </w:p>
        </w:tc>
        <w:tc>
          <w:tcPr>
            <w:tcW w:w="1418" w:type="dxa"/>
            <w:vMerge w:val="restart"/>
            <w:shd w:val="clear" w:color="auto" w:fill="auto"/>
            <w:textDirection w:val="btLr"/>
            <w:vAlign w:val="center"/>
            <w:hideMark/>
          </w:tcPr>
          <w:p w:rsidR="005920C0" w:rsidRPr="005920C0" w:rsidRDefault="005920C0" w:rsidP="005920C0">
            <w:pPr>
              <w:spacing w:after="0" w:line="240" w:lineRule="auto"/>
              <w:ind w:left="113" w:right="113"/>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Этапы реализации программы</w:t>
            </w:r>
          </w:p>
        </w:tc>
        <w:tc>
          <w:tcPr>
            <w:tcW w:w="425"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Число жителей, планируемых к переселению</w:t>
            </w:r>
          </w:p>
        </w:tc>
        <w:tc>
          <w:tcPr>
            <w:tcW w:w="1275" w:type="dxa"/>
            <w:gridSpan w:val="3"/>
            <w:vMerge w:val="restart"/>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Количество расселяемых жилых помещений</w:t>
            </w:r>
          </w:p>
        </w:tc>
        <w:tc>
          <w:tcPr>
            <w:tcW w:w="2269" w:type="dxa"/>
            <w:gridSpan w:val="3"/>
            <w:vMerge w:val="restart"/>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Расселяемая площадь жилых помещений</w:t>
            </w:r>
          </w:p>
        </w:tc>
        <w:tc>
          <w:tcPr>
            <w:tcW w:w="4819" w:type="dxa"/>
            <w:gridSpan w:val="4"/>
            <w:vMerge w:val="restart"/>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Источники финансирования программы</w:t>
            </w:r>
          </w:p>
        </w:tc>
        <w:tc>
          <w:tcPr>
            <w:tcW w:w="2410" w:type="dxa"/>
            <w:gridSpan w:val="3"/>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Справочно:</w:t>
            </w:r>
          </w:p>
        </w:tc>
        <w:tc>
          <w:tcPr>
            <w:tcW w:w="2296" w:type="dxa"/>
            <w:gridSpan w:val="3"/>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Справочно:</w:t>
            </w:r>
          </w:p>
        </w:tc>
      </w:tr>
      <w:tr w:rsidR="005920C0" w:rsidRPr="005920C0" w:rsidTr="000173A9">
        <w:trPr>
          <w:trHeight w:val="609"/>
        </w:trPr>
        <w:tc>
          <w:tcPr>
            <w:tcW w:w="29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418"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275" w:type="dxa"/>
            <w:gridSpan w:val="3"/>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2269" w:type="dxa"/>
            <w:gridSpan w:val="3"/>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819" w:type="dxa"/>
            <w:gridSpan w:val="4"/>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2410" w:type="dxa"/>
            <w:gridSpan w:val="3"/>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Расчетная сумма экономии бюджетных средств</w:t>
            </w:r>
          </w:p>
        </w:tc>
        <w:tc>
          <w:tcPr>
            <w:tcW w:w="2296" w:type="dxa"/>
            <w:gridSpan w:val="3"/>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Возмещение части стоимости жилых помещений</w:t>
            </w:r>
          </w:p>
        </w:tc>
      </w:tr>
      <w:tr w:rsidR="005920C0" w:rsidRPr="005920C0" w:rsidTr="000173A9">
        <w:trPr>
          <w:trHeight w:val="300"/>
        </w:trPr>
        <w:tc>
          <w:tcPr>
            <w:tcW w:w="29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418"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w:t>
            </w:r>
          </w:p>
        </w:tc>
        <w:tc>
          <w:tcPr>
            <w:tcW w:w="850" w:type="dxa"/>
            <w:gridSpan w:val="2"/>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 том числе</w:t>
            </w:r>
          </w:p>
        </w:tc>
        <w:tc>
          <w:tcPr>
            <w:tcW w:w="851"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w:t>
            </w:r>
          </w:p>
        </w:tc>
        <w:tc>
          <w:tcPr>
            <w:tcW w:w="1418" w:type="dxa"/>
            <w:gridSpan w:val="2"/>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 том числе</w:t>
            </w:r>
          </w:p>
        </w:tc>
        <w:tc>
          <w:tcPr>
            <w:tcW w:w="1277"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w:t>
            </w:r>
          </w:p>
        </w:tc>
        <w:tc>
          <w:tcPr>
            <w:tcW w:w="3542" w:type="dxa"/>
            <w:gridSpan w:val="3"/>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 том числе</w:t>
            </w:r>
          </w:p>
        </w:tc>
        <w:tc>
          <w:tcPr>
            <w:tcW w:w="709"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w:t>
            </w:r>
          </w:p>
        </w:tc>
        <w:tc>
          <w:tcPr>
            <w:tcW w:w="1701" w:type="dxa"/>
            <w:gridSpan w:val="2"/>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 том числе</w:t>
            </w:r>
          </w:p>
        </w:tc>
        <w:tc>
          <w:tcPr>
            <w:tcW w:w="737"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w:t>
            </w:r>
          </w:p>
        </w:tc>
        <w:tc>
          <w:tcPr>
            <w:tcW w:w="1559" w:type="dxa"/>
            <w:gridSpan w:val="2"/>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 том числе</w:t>
            </w:r>
          </w:p>
        </w:tc>
      </w:tr>
      <w:tr w:rsidR="005920C0" w:rsidRPr="005920C0" w:rsidTr="000173A9">
        <w:trPr>
          <w:trHeight w:val="1272"/>
        </w:trPr>
        <w:tc>
          <w:tcPr>
            <w:tcW w:w="29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418"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Собственность граждан</w:t>
            </w:r>
          </w:p>
        </w:tc>
        <w:tc>
          <w:tcPr>
            <w:tcW w:w="425"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Муниципальная собственность</w:t>
            </w:r>
          </w:p>
        </w:tc>
        <w:tc>
          <w:tcPr>
            <w:tcW w:w="851"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709"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Собственность граждан</w:t>
            </w:r>
          </w:p>
        </w:tc>
        <w:tc>
          <w:tcPr>
            <w:tcW w:w="709"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Муниципальная собственность</w:t>
            </w:r>
          </w:p>
        </w:tc>
        <w:tc>
          <w:tcPr>
            <w:tcW w:w="1277"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275"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за счет средств Фонда</w:t>
            </w:r>
          </w:p>
        </w:tc>
        <w:tc>
          <w:tcPr>
            <w:tcW w:w="1077"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за счет средств областного бюджета</w:t>
            </w:r>
          </w:p>
        </w:tc>
        <w:tc>
          <w:tcPr>
            <w:tcW w:w="1190"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за счет средств</w:t>
            </w:r>
          </w:p>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 xml:space="preserve"> местного бюджета</w:t>
            </w:r>
          </w:p>
        </w:tc>
        <w:tc>
          <w:tcPr>
            <w:tcW w:w="70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871"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за счет переселения граждан по договору о развитии застройки</w:t>
            </w:r>
          </w:p>
        </w:tc>
        <w:tc>
          <w:tcPr>
            <w:tcW w:w="830"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за счет переселения граждан в свободный муниципальный фонд</w:t>
            </w:r>
          </w:p>
        </w:tc>
        <w:tc>
          <w:tcPr>
            <w:tcW w:w="737"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708"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за счет средств собственников жилых помещений</w:t>
            </w:r>
          </w:p>
        </w:tc>
        <w:tc>
          <w:tcPr>
            <w:tcW w:w="851" w:type="dxa"/>
            <w:vMerge w:val="restart"/>
            <w:shd w:val="clear" w:color="auto" w:fill="auto"/>
            <w:textDirection w:val="btLr"/>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за счет средств иных лиц (инвестора по договору о развитии застроенной территории)</w:t>
            </w:r>
          </w:p>
        </w:tc>
      </w:tr>
      <w:tr w:rsidR="005920C0" w:rsidRPr="005920C0" w:rsidTr="000173A9">
        <w:trPr>
          <w:trHeight w:val="780"/>
        </w:trPr>
        <w:tc>
          <w:tcPr>
            <w:tcW w:w="29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418"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851"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70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70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277"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077"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190"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70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871"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830"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737"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708"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851"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r>
      <w:tr w:rsidR="005920C0" w:rsidRPr="005920C0" w:rsidTr="000173A9">
        <w:trPr>
          <w:trHeight w:val="300"/>
        </w:trPr>
        <w:tc>
          <w:tcPr>
            <w:tcW w:w="29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1418"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6"/>
                <w:szCs w:val="16"/>
                <w:lang w:eastAsia="ru-RU"/>
              </w:rPr>
            </w:pPr>
          </w:p>
        </w:tc>
        <w:tc>
          <w:tcPr>
            <w:tcW w:w="425" w:type="dxa"/>
            <w:shd w:val="clear" w:color="auto" w:fill="auto"/>
            <w:noWrap/>
            <w:vAlign w:val="center"/>
            <w:hideMark/>
          </w:tcPr>
          <w:p w:rsidR="005920C0" w:rsidRPr="005920C0" w:rsidRDefault="005920C0" w:rsidP="005920C0">
            <w:pPr>
              <w:spacing w:after="0" w:line="240" w:lineRule="auto"/>
              <w:ind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чел.</w:t>
            </w:r>
          </w:p>
        </w:tc>
        <w:tc>
          <w:tcPr>
            <w:tcW w:w="425" w:type="dxa"/>
            <w:shd w:val="clear" w:color="auto" w:fill="auto"/>
            <w:noWrap/>
            <w:vAlign w:val="center"/>
            <w:hideMark/>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ед.</w:t>
            </w:r>
          </w:p>
        </w:tc>
        <w:tc>
          <w:tcPr>
            <w:tcW w:w="425" w:type="dxa"/>
            <w:shd w:val="clear" w:color="auto" w:fill="auto"/>
            <w:noWrap/>
            <w:vAlign w:val="center"/>
            <w:hideMark/>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ед.</w:t>
            </w:r>
          </w:p>
        </w:tc>
        <w:tc>
          <w:tcPr>
            <w:tcW w:w="425" w:type="dxa"/>
            <w:shd w:val="clear" w:color="auto" w:fill="auto"/>
            <w:noWrap/>
            <w:vAlign w:val="center"/>
            <w:hideMark/>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ед.</w:t>
            </w:r>
          </w:p>
        </w:tc>
        <w:tc>
          <w:tcPr>
            <w:tcW w:w="85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кв. м</w:t>
            </w:r>
          </w:p>
        </w:tc>
        <w:tc>
          <w:tcPr>
            <w:tcW w:w="70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кв. м</w:t>
            </w:r>
          </w:p>
        </w:tc>
        <w:tc>
          <w:tcPr>
            <w:tcW w:w="70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кв. м</w:t>
            </w:r>
          </w:p>
        </w:tc>
        <w:tc>
          <w:tcPr>
            <w:tcW w:w="127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1275"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107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1190"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709"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87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830"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73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708"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c>
          <w:tcPr>
            <w:tcW w:w="851"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руб.</w:t>
            </w:r>
          </w:p>
        </w:tc>
      </w:tr>
      <w:tr w:rsidR="005920C0" w:rsidRPr="005920C0" w:rsidTr="000173A9">
        <w:trPr>
          <w:trHeight w:val="300"/>
        </w:trPr>
        <w:tc>
          <w:tcPr>
            <w:tcW w:w="299" w:type="dxa"/>
            <w:shd w:val="clear" w:color="auto" w:fill="auto"/>
            <w:noWrap/>
            <w:hideMark/>
          </w:tcPr>
          <w:p w:rsidR="005920C0" w:rsidRPr="005920C0" w:rsidRDefault="005920C0" w:rsidP="005920C0">
            <w:pPr>
              <w:spacing w:after="0" w:line="240" w:lineRule="auto"/>
              <w:ind w:left="-93" w:right="-109"/>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w:t>
            </w:r>
          </w:p>
        </w:tc>
        <w:tc>
          <w:tcPr>
            <w:tcW w:w="1418"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2</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3</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4</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5</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6</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7</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8</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9</w:t>
            </w:r>
          </w:p>
        </w:tc>
        <w:tc>
          <w:tcPr>
            <w:tcW w:w="1277"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10</w:t>
            </w:r>
          </w:p>
        </w:tc>
        <w:tc>
          <w:tcPr>
            <w:tcW w:w="127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11</w:t>
            </w:r>
          </w:p>
        </w:tc>
        <w:tc>
          <w:tcPr>
            <w:tcW w:w="1077"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12</w:t>
            </w:r>
          </w:p>
        </w:tc>
        <w:tc>
          <w:tcPr>
            <w:tcW w:w="1190"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13</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14</w:t>
            </w:r>
          </w:p>
        </w:tc>
        <w:tc>
          <w:tcPr>
            <w:tcW w:w="87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15</w:t>
            </w:r>
          </w:p>
        </w:tc>
        <w:tc>
          <w:tcPr>
            <w:tcW w:w="830"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16</w:t>
            </w:r>
          </w:p>
        </w:tc>
        <w:tc>
          <w:tcPr>
            <w:tcW w:w="737"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17</w:t>
            </w:r>
          </w:p>
        </w:tc>
        <w:tc>
          <w:tcPr>
            <w:tcW w:w="708"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18</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19</w:t>
            </w:r>
          </w:p>
        </w:tc>
      </w:tr>
      <w:tr w:rsidR="005920C0" w:rsidRPr="005920C0" w:rsidTr="000173A9">
        <w:trPr>
          <w:trHeight w:val="396"/>
        </w:trPr>
        <w:tc>
          <w:tcPr>
            <w:tcW w:w="299" w:type="dxa"/>
            <w:shd w:val="clear" w:color="auto" w:fill="auto"/>
            <w:noWrap/>
            <w:hideMark/>
          </w:tcPr>
          <w:p w:rsidR="005920C0" w:rsidRPr="005920C0" w:rsidRDefault="005920C0" w:rsidP="005920C0">
            <w:pPr>
              <w:spacing w:after="0" w:line="240" w:lineRule="auto"/>
              <w:ind w:left="-93" w:right="-109"/>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w:t>
            </w:r>
          </w:p>
        </w:tc>
        <w:tc>
          <w:tcPr>
            <w:tcW w:w="1418" w:type="dxa"/>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 по этапу 2022 года</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7</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4</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4</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97,40</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97,4</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1277" w:type="dxa"/>
            <w:shd w:val="clear" w:color="auto" w:fill="auto"/>
            <w:noWrap/>
            <w:hideMark/>
          </w:tcPr>
          <w:p w:rsidR="005920C0" w:rsidRPr="005920C0" w:rsidRDefault="005920C0" w:rsidP="005920C0">
            <w:pPr>
              <w:spacing w:after="0" w:line="240" w:lineRule="auto"/>
              <w:ind w:left="-108" w:right="-79"/>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4 225 088,90</w:t>
            </w:r>
          </w:p>
        </w:tc>
        <w:tc>
          <w:tcPr>
            <w:tcW w:w="1275"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4 056 085,34</w:t>
            </w:r>
          </w:p>
        </w:tc>
        <w:tc>
          <w:tcPr>
            <w:tcW w:w="1077"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143 653,02</w:t>
            </w:r>
          </w:p>
        </w:tc>
        <w:tc>
          <w:tcPr>
            <w:tcW w:w="1190"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25 350,53</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7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30"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737"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708"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r>
      <w:tr w:rsidR="005920C0" w:rsidRPr="005920C0" w:rsidTr="000173A9">
        <w:trPr>
          <w:trHeight w:val="396"/>
        </w:trPr>
        <w:tc>
          <w:tcPr>
            <w:tcW w:w="299" w:type="dxa"/>
            <w:shd w:val="clear" w:color="auto" w:fill="auto"/>
            <w:noWrap/>
            <w:hideMark/>
          </w:tcPr>
          <w:p w:rsidR="005920C0" w:rsidRPr="005920C0" w:rsidRDefault="005920C0" w:rsidP="005920C0">
            <w:pPr>
              <w:spacing w:after="0" w:line="240" w:lineRule="auto"/>
              <w:ind w:left="-93" w:right="-109"/>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2.</w:t>
            </w:r>
          </w:p>
        </w:tc>
        <w:tc>
          <w:tcPr>
            <w:tcW w:w="1418" w:type="dxa"/>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 по этапу 2023 года</w:t>
            </w:r>
          </w:p>
        </w:tc>
        <w:tc>
          <w:tcPr>
            <w:tcW w:w="425" w:type="dxa"/>
            <w:shd w:val="clear" w:color="auto" w:fill="auto"/>
            <w:noWrap/>
            <w:hideMark/>
          </w:tcPr>
          <w:p w:rsidR="005920C0" w:rsidRPr="005920C0" w:rsidRDefault="005920C0" w:rsidP="005920C0">
            <w:pPr>
              <w:spacing w:after="0" w:line="240" w:lineRule="auto"/>
              <w:ind w:left="-109"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162</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63</w:t>
            </w:r>
          </w:p>
        </w:tc>
        <w:tc>
          <w:tcPr>
            <w:tcW w:w="425" w:type="dxa"/>
            <w:shd w:val="clear" w:color="auto" w:fill="auto"/>
            <w:noWrap/>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w:t>
            </w:r>
          </w:p>
        </w:tc>
        <w:tc>
          <w:tcPr>
            <w:tcW w:w="425" w:type="dxa"/>
            <w:shd w:val="clear" w:color="auto" w:fill="auto"/>
            <w:noWrap/>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63</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2 784,40</w:t>
            </w:r>
          </w:p>
        </w:tc>
        <w:tc>
          <w:tcPr>
            <w:tcW w:w="709" w:type="dxa"/>
            <w:shd w:val="clear" w:color="auto" w:fill="auto"/>
            <w:noWrap/>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w:t>
            </w:r>
          </w:p>
        </w:tc>
        <w:tc>
          <w:tcPr>
            <w:tcW w:w="709" w:type="dxa"/>
            <w:shd w:val="clear" w:color="auto" w:fill="auto"/>
            <w:noWrap/>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2 784,40</w:t>
            </w:r>
          </w:p>
        </w:tc>
        <w:tc>
          <w:tcPr>
            <w:tcW w:w="1277" w:type="dxa"/>
            <w:shd w:val="clear" w:color="auto" w:fill="auto"/>
            <w:noWrap/>
          </w:tcPr>
          <w:p w:rsidR="005920C0" w:rsidRPr="005920C0" w:rsidRDefault="005920C0" w:rsidP="005920C0">
            <w:pPr>
              <w:spacing w:after="0" w:line="240" w:lineRule="auto"/>
              <w:ind w:left="-108" w:right="-79"/>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123 457 511,60</w:t>
            </w:r>
          </w:p>
        </w:tc>
        <w:tc>
          <w:tcPr>
            <w:tcW w:w="1275"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118 519 211,14</w:t>
            </w:r>
          </w:p>
        </w:tc>
        <w:tc>
          <w:tcPr>
            <w:tcW w:w="1077"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4 197 555,39</w:t>
            </w:r>
          </w:p>
        </w:tc>
        <w:tc>
          <w:tcPr>
            <w:tcW w:w="1190"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740 745,07</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7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30"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737"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708"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r>
      <w:tr w:rsidR="005920C0" w:rsidRPr="005920C0" w:rsidTr="000173A9">
        <w:trPr>
          <w:trHeight w:val="396"/>
        </w:trPr>
        <w:tc>
          <w:tcPr>
            <w:tcW w:w="299" w:type="dxa"/>
            <w:shd w:val="clear" w:color="auto" w:fill="auto"/>
            <w:noWrap/>
            <w:hideMark/>
          </w:tcPr>
          <w:p w:rsidR="005920C0" w:rsidRPr="005920C0" w:rsidRDefault="005920C0" w:rsidP="005920C0">
            <w:pPr>
              <w:spacing w:after="0" w:line="240" w:lineRule="auto"/>
              <w:ind w:left="-93" w:right="-109"/>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3.</w:t>
            </w:r>
          </w:p>
        </w:tc>
        <w:tc>
          <w:tcPr>
            <w:tcW w:w="1418" w:type="dxa"/>
            <w:shd w:val="clear" w:color="auto" w:fill="auto"/>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Всего по этапу 2024 года</w:t>
            </w:r>
          </w:p>
        </w:tc>
        <w:tc>
          <w:tcPr>
            <w:tcW w:w="425" w:type="dxa"/>
            <w:shd w:val="clear" w:color="auto" w:fill="auto"/>
            <w:noWrap/>
            <w:hideMark/>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51</w:t>
            </w:r>
          </w:p>
        </w:tc>
        <w:tc>
          <w:tcPr>
            <w:tcW w:w="425"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20</w:t>
            </w:r>
          </w:p>
        </w:tc>
        <w:tc>
          <w:tcPr>
            <w:tcW w:w="425" w:type="dxa"/>
            <w:shd w:val="clear" w:color="auto" w:fill="auto"/>
            <w:noWrap/>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10</w:t>
            </w:r>
          </w:p>
        </w:tc>
        <w:tc>
          <w:tcPr>
            <w:tcW w:w="425" w:type="dxa"/>
            <w:shd w:val="clear" w:color="auto" w:fill="auto"/>
            <w:noWrap/>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10</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741,40</w:t>
            </w:r>
          </w:p>
        </w:tc>
        <w:tc>
          <w:tcPr>
            <w:tcW w:w="709" w:type="dxa"/>
            <w:shd w:val="clear" w:color="auto" w:fill="auto"/>
            <w:noWrap/>
            <w:hideMark/>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356.10</w:t>
            </w:r>
          </w:p>
        </w:tc>
        <w:tc>
          <w:tcPr>
            <w:tcW w:w="709" w:type="dxa"/>
            <w:shd w:val="clear" w:color="auto" w:fill="auto"/>
            <w:noWrap/>
            <w:hideMark/>
          </w:tcPr>
          <w:p w:rsidR="005920C0" w:rsidRPr="005920C0" w:rsidRDefault="005920C0" w:rsidP="005920C0">
            <w:pPr>
              <w:spacing w:after="0" w:line="240" w:lineRule="auto"/>
              <w:ind w:left="-108" w:right="-108"/>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385,30</w:t>
            </w:r>
          </w:p>
        </w:tc>
        <w:tc>
          <w:tcPr>
            <w:tcW w:w="1277" w:type="dxa"/>
            <w:shd w:val="clear" w:color="auto" w:fill="auto"/>
            <w:noWrap/>
          </w:tcPr>
          <w:p w:rsidR="005920C0" w:rsidRPr="005920C0" w:rsidRDefault="005920C0" w:rsidP="005920C0">
            <w:pPr>
              <w:spacing w:after="0" w:line="240" w:lineRule="auto"/>
              <w:ind w:left="-108" w:right="-79"/>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32 872 934,60</w:t>
            </w:r>
          </w:p>
        </w:tc>
        <w:tc>
          <w:tcPr>
            <w:tcW w:w="1275"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31 558 017,22</w:t>
            </w:r>
          </w:p>
        </w:tc>
        <w:tc>
          <w:tcPr>
            <w:tcW w:w="1077"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1 117 679,78</w:t>
            </w:r>
          </w:p>
        </w:tc>
        <w:tc>
          <w:tcPr>
            <w:tcW w:w="1190" w:type="dxa"/>
            <w:shd w:val="clear" w:color="auto" w:fill="auto"/>
            <w:noWrap/>
          </w:tcPr>
          <w:p w:rsidR="005920C0" w:rsidRPr="005920C0" w:rsidRDefault="005920C0" w:rsidP="005920C0">
            <w:pPr>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197 237,61</w:t>
            </w:r>
          </w:p>
        </w:tc>
        <w:tc>
          <w:tcPr>
            <w:tcW w:w="709"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7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30"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737"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708"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c>
          <w:tcPr>
            <w:tcW w:w="851" w:type="dxa"/>
            <w:shd w:val="clear" w:color="auto" w:fill="auto"/>
            <w:noWrap/>
            <w:hideMark/>
          </w:tcPr>
          <w:p w:rsidR="005920C0" w:rsidRPr="005920C0" w:rsidRDefault="005920C0" w:rsidP="005920C0">
            <w:pPr>
              <w:spacing w:after="0" w:line="240" w:lineRule="auto"/>
              <w:jc w:val="center"/>
              <w:rPr>
                <w:rFonts w:ascii="Times New Roman" w:eastAsia="Times New Roman" w:hAnsi="Times New Roman" w:cs="Times New Roman"/>
                <w:color w:val="000000"/>
                <w:sz w:val="16"/>
                <w:szCs w:val="16"/>
                <w:lang w:eastAsia="ru-RU"/>
              </w:rPr>
            </w:pPr>
            <w:r w:rsidRPr="005920C0">
              <w:rPr>
                <w:rFonts w:ascii="Times New Roman" w:eastAsia="Times New Roman" w:hAnsi="Times New Roman" w:cs="Times New Roman"/>
                <w:color w:val="000000"/>
                <w:sz w:val="16"/>
                <w:szCs w:val="16"/>
                <w:lang w:eastAsia="ru-RU"/>
              </w:rPr>
              <w:t>0,00</w:t>
            </w:r>
          </w:p>
        </w:tc>
      </w:tr>
    </w:tbl>
    <w:p w:rsidR="005920C0" w:rsidRPr="005920C0" w:rsidRDefault="005920C0" w:rsidP="005920C0">
      <w:pPr>
        <w:spacing w:after="0" w:line="240" w:lineRule="auto"/>
        <w:rPr>
          <w:rFonts w:ascii="Times New Roman" w:eastAsia="Times New Roman" w:hAnsi="Times New Roman" w:cs="Times New Roman"/>
          <w:sz w:val="28"/>
          <w:szCs w:val="28"/>
        </w:rPr>
      </w:pPr>
    </w:p>
    <w:p w:rsidR="00C45AEF" w:rsidRDefault="00C45AEF" w:rsidP="00C45AEF">
      <w:pPr>
        <w:spacing w:after="0" w:line="240" w:lineRule="auto"/>
        <w:ind w:firstLine="708"/>
        <w:jc w:val="right"/>
        <w:rPr>
          <w:rFonts w:ascii="Times New Roman" w:eastAsia="Times New Roman" w:hAnsi="Times New Roman" w:cs="Times New Roman"/>
          <w:sz w:val="28"/>
          <w:szCs w:val="28"/>
          <w:lang w:eastAsia="ru-RU"/>
        </w:rPr>
      </w:pPr>
    </w:p>
    <w:p w:rsidR="00C45AEF" w:rsidRDefault="00C45AEF" w:rsidP="00C45AEF">
      <w:pPr>
        <w:spacing w:after="0" w:line="240" w:lineRule="auto"/>
        <w:ind w:firstLine="708"/>
        <w:jc w:val="right"/>
        <w:rPr>
          <w:rFonts w:ascii="Times New Roman" w:eastAsia="Times New Roman" w:hAnsi="Times New Roman" w:cs="Times New Roman"/>
          <w:sz w:val="28"/>
          <w:szCs w:val="28"/>
          <w:lang w:eastAsia="ru-RU"/>
        </w:rPr>
      </w:pPr>
    </w:p>
    <w:p w:rsidR="00C45AEF" w:rsidRDefault="00C45AEF" w:rsidP="00C45AEF">
      <w:pPr>
        <w:spacing w:after="0" w:line="240" w:lineRule="auto"/>
        <w:ind w:firstLine="708"/>
        <w:jc w:val="right"/>
        <w:rPr>
          <w:rFonts w:ascii="Times New Roman" w:eastAsia="Times New Roman" w:hAnsi="Times New Roman" w:cs="Times New Roman"/>
          <w:sz w:val="28"/>
          <w:szCs w:val="28"/>
          <w:lang w:eastAsia="ru-RU"/>
        </w:rPr>
      </w:pPr>
    </w:p>
    <w:p w:rsidR="00C45AEF" w:rsidRDefault="00C45AEF" w:rsidP="00C45AEF">
      <w:pPr>
        <w:spacing w:after="0" w:line="240" w:lineRule="auto"/>
        <w:ind w:firstLine="708"/>
        <w:jc w:val="right"/>
        <w:rPr>
          <w:rFonts w:ascii="Times New Roman" w:eastAsia="Times New Roman" w:hAnsi="Times New Roman" w:cs="Times New Roman"/>
          <w:sz w:val="28"/>
          <w:szCs w:val="28"/>
          <w:lang w:eastAsia="ru-RU"/>
        </w:rPr>
      </w:pPr>
    </w:p>
    <w:p w:rsidR="00C45AEF" w:rsidRDefault="00C45AEF" w:rsidP="00C45AEF">
      <w:pPr>
        <w:spacing w:after="0" w:line="240" w:lineRule="auto"/>
        <w:ind w:firstLine="708"/>
        <w:jc w:val="right"/>
        <w:rPr>
          <w:rFonts w:ascii="Times New Roman" w:eastAsia="Times New Roman" w:hAnsi="Times New Roman" w:cs="Times New Roman"/>
          <w:sz w:val="28"/>
          <w:szCs w:val="28"/>
          <w:lang w:eastAsia="ru-RU"/>
        </w:rPr>
      </w:pPr>
    </w:p>
    <w:p w:rsidR="00C45AEF" w:rsidRDefault="00C45AEF" w:rsidP="00C45AEF">
      <w:pPr>
        <w:spacing w:after="0" w:line="240" w:lineRule="auto"/>
        <w:ind w:firstLine="708"/>
        <w:jc w:val="right"/>
        <w:rPr>
          <w:rFonts w:ascii="Times New Roman" w:eastAsia="Times New Roman" w:hAnsi="Times New Roman" w:cs="Times New Roman"/>
          <w:sz w:val="28"/>
          <w:szCs w:val="28"/>
          <w:lang w:eastAsia="ru-RU"/>
        </w:rPr>
      </w:pPr>
    </w:p>
    <w:p w:rsidR="00C45AEF" w:rsidRPr="00C45AEF" w:rsidRDefault="00C45AEF" w:rsidP="00C45AEF">
      <w:pPr>
        <w:spacing w:after="0" w:line="240" w:lineRule="auto"/>
        <w:ind w:firstLine="708"/>
        <w:jc w:val="right"/>
        <w:rPr>
          <w:rFonts w:ascii="Times New Roman" w:eastAsia="Times New Roman" w:hAnsi="Times New Roman" w:cs="Times New Roman"/>
          <w:sz w:val="28"/>
          <w:szCs w:val="28"/>
          <w:lang w:eastAsia="ru-RU"/>
        </w:rPr>
      </w:pPr>
    </w:p>
    <w:p w:rsidR="005920C0" w:rsidRDefault="005920C0" w:rsidP="00C45AEF">
      <w:pPr>
        <w:spacing w:after="0" w:line="240" w:lineRule="auto"/>
        <w:ind w:firstLine="708"/>
        <w:jc w:val="right"/>
        <w:rPr>
          <w:rFonts w:ascii="Times New Roman" w:eastAsia="Times New Roman" w:hAnsi="Times New Roman" w:cs="Times New Roman"/>
          <w:sz w:val="28"/>
          <w:szCs w:val="28"/>
          <w:lang w:eastAsia="ru-RU"/>
        </w:rPr>
      </w:pP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lastRenderedPageBreak/>
        <w:t xml:space="preserve">Приложение № 4 </w:t>
      </w:r>
    </w:p>
    <w:p w:rsidR="005920C0" w:rsidRPr="005920C0" w:rsidRDefault="005920C0" w:rsidP="005920C0">
      <w:pPr>
        <w:spacing w:after="0" w:line="240" w:lineRule="auto"/>
        <w:ind w:firstLine="708"/>
        <w:jc w:val="right"/>
        <w:rPr>
          <w:rFonts w:ascii="Times New Roman" w:eastAsia="Times New Roman" w:hAnsi="Times New Roman" w:cs="Times New Roman"/>
          <w:sz w:val="28"/>
          <w:szCs w:val="28"/>
          <w:lang w:eastAsia="ru-RU"/>
        </w:rPr>
      </w:pPr>
      <w:r w:rsidRPr="005920C0">
        <w:rPr>
          <w:rFonts w:ascii="Times New Roman" w:eastAsia="Times New Roman" w:hAnsi="Times New Roman" w:cs="Times New Roman"/>
          <w:sz w:val="28"/>
          <w:szCs w:val="28"/>
          <w:lang w:eastAsia="ru-RU"/>
        </w:rPr>
        <w:t>к Программе</w:t>
      </w:r>
    </w:p>
    <w:p w:rsidR="005920C0" w:rsidRPr="005920C0" w:rsidRDefault="005920C0" w:rsidP="005920C0">
      <w:pPr>
        <w:spacing w:after="0" w:line="240" w:lineRule="auto"/>
        <w:jc w:val="center"/>
        <w:rPr>
          <w:rFonts w:ascii="Times New Roman" w:eastAsia="Times New Roman" w:hAnsi="Times New Roman" w:cs="Times New Roman"/>
          <w:bCs/>
          <w:sz w:val="28"/>
          <w:szCs w:val="28"/>
          <w:lang w:eastAsia="ru-RU"/>
        </w:rPr>
      </w:pPr>
    </w:p>
    <w:p w:rsidR="005920C0" w:rsidRPr="005920C0" w:rsidRDefault="005920C0" w:rsidP="005920C0">
      <w:pPr>
        <w:spacing w:after="0" w:line="240" w:lineRule="auto"/>
        <w:jc w:val="center"/>
        <w:rPr>
          <w:rFonts w:ascii="Times New Roman" w:eastAsia="Times New Roman" w:hAnsi="Times New Roman" w:cs="Times New Roman"/>
          <w:bCs/>
          <w:sz w:val="28"/>
          <w:szCs w:val="28"/>
          <w:lang w:eastAsia="ru-RU"/>
        </w:rPr>
      </w:pPr>
      <w:r w:rsidRPr="005920C0">
        <w:rPr>
          <w:rFonts w:ascii="Times New Roman" w:eastAsia="Times New Roman" w:hAnsi="Times New Roman" w:cs="Times New Roman"/>
          <w:bCs/>
          <w:sz w:val="28"/>
          <w:szCs w:val="28"/>
          <w:lang w:eastAsia="ru-RU"/>
        </w:rPr>
        <w:t xml:space="preserve">Планируемые показатели переселения граждан из аварийного жилищного фонда, </w:t>
      </w:r>
    </w:p>
    <w:p w:rsidR="005920C0" w:rsidRPr="005920C0" w:rsidRDefault="005920C0" w:rsidP="005920C0">
      <w:pPr>
        <w:spacing w:after="0" w:line="240" w:lineRule="auto"/>
        <w:jc w:val="center"/>
        <w:rPr>
          <w:rFonts w:ascii="Times New Roman" w:eastAsia="Times New Roman" w:hAnsi="Times New Roman" w:cs="Times New Roman"/>
          <w:bCs/>
          <w:sz w:val="28"/>
          <w:szCs w:val="28"/>
          <w:lang w:eastAsia="ru-RU"/>
        </w:rPr>
      </w:pPr>
      <w:r w:rsidRPr="005920C0">
        <w:rPr>
          <w:rFonts w:ascii="Times New Roman" w:eastAsia="Times New Roman" w:hAnsi="Times New Roman" w:cs="Times New Roman"/>
          <w:bCs/>
          <w:sz w:val="28"/>
          <w:szCs w:val="28"/>
          <w:lang w:eastAsia="ru-RU"/>
        </w:rPr>
        <w:t>признанного таковым до 1 января 2017 года</w:t>
      </w:r>
    </w:p>
    <w:p w:rsidR="005920C0" w:rsidRPr="005920C0" w:rsidRDefault="005920C0" w:rsidP="005920C0">
      <w:pPr>
        <w:spacing w:after="0" w:line="240" w:lineRule="auto"/>
        <w:jc w:val="center"/>
        <w:rPr>
          <w:rFonts w:ascii="Times New Roman" w:eastAsia="Times New Roman" w:hAnsi="Times New Roman" w:cs="Times New Roman"/>
          <w:bCs/>
          <w:sz w:val="28"/>
          <w:szCs w:val="28"/>
          <w:lang w:eastAsia="ru-RU"/>
        </w:r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667"/>
        <w:gridCol w:w="1276"/>
        <w:gridCol w:w="1134"/>
        <w:gridCol w:w="1134"/>
        <w:gridCol w:w="992"/>
        <w:gridCol w:w="1134"/>
        <w:gridCol w:w="1134"/>
        <w:gridCol w:w="992"/>
        <w:gridCol w:w="993"/>
        <w:gridCol w:w="992"/>
        <w:gridCol w:w="992"/>
      </w:tblGrid>
      <w:tr w:rsidR="005920C0" w:rsidRPr="005920C0" w:rsidTr="000173A9">
        <w:trPr>
          <w:trHeight w:val="420"/>
        </w:trPr>
        <w:tc>
          <w:tcPr>
            <w:tcW w:w="459" w:type="dxa"/>
            <w:vMerge w:val="restart"/>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 xml:space="preserve">№ </w:t>
            </w:r>
            <w:proofErr w:type="gramStart"/>
            <w:r w:rsidRPr="005920C0">
              <w:rPr>
                <w:rFonts w:ascii="Times New Roman" w:eastAsia="Times New Roman" w:hAnsi="Times New Roman" w:cs="Times New Roman"/>
                <w:color w:val="000000"/>
                <w:sz w:val="18"/>
                <w:szCs w:val="18"/>
                <w:lang w:eastAsia="ru-RU"/>
              </w:rPr>
              <w:t>п</w:t>
            </w:r>
            <w:proofErr w:type="gramEnd"/>
            <w:r w:rsidRPr="005920C0">
              <w:rPr>
                <w:rFonts w:ascii="Times New Roman" w:eastAsia="Times New Roman" w:hAnsi="Times New Roman" w:cs="Times New Roman"/>
                <w:color w:val="000000"/>
                <w:sz w:val="18"/>
                <w:szCs w:val="18"/>
                <w:lang w:eastAsia="ru-RU"/>
              </w:rPr>
              <w:t>/п</w:t>
            </w:r>
          </w:p>
        </w:tc>
        <w:tc>
          <w:tcPr>
            <w:tcW w:w="3667" w:type="dxa"/>
            <w:vMerge w:val="restart"/>
            <w:shd w:val="clear" w:color="auto" w:fill="auto"/>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Этапы реализации программы</w:t>
            </w:r>
          </w:p>
        </w:tc>
        <w:tc>
          <w:tcPr>
            <w:tcW w:w="5670" w:type="dxa"/>
            <w:gridSpan w:val="5"/>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Расселяемая площадь</w:t>
            </w:r>
          </w:p>
        </w:tc>
        <w:tc>
          <w:tcPr>
            <w:tcW w:w="5103" w:type="dxa"/>
            <w:gridSpan w:val="5"/>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Количество переселяемых жителей</w:t>
            </w:r>
          </w:p>
        </w:tc>
      </w:tr>
      <w:tr w:rsidR="005920C0" w:rsidRPr="005920C0" w:rsidTr="000173A9">
        <w:trPr>
          <w:trHeight w:val="300"/>
        </w:trPr>
        <w:tc>
          <w:tcPr>
            <w:tcW w:w="45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p>
        </w:tc>
        <w:tc>
          <w:tcPr>
            <w:tcW w:w="3667"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p>
        </w:tc>
        <w:tc>
          <w:tcPr>
            <w:tcW w:w="1276"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2022 г.</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2023 г.</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2024 г.</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2025 г.</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Всего</w:t>
            </w:r>
          </w:p>
        </w:tc>
        <w:tc>
          <w:tcPr>
            <w:tcW w:w="1134" w:type="dxa"/>
            <w:shd w:val="clear" w:color="auto" w:fill="auto"/>
            <w:noWrap/>
            <w:vAlign w:val="center"/>
            <w:hideMark/>
          </w:tcPr>
          <w:p w:rsidR="005920C0" w:rsidRPr="005920C0" w:rsidRDefault="005920C0" w:rsidP="005920C0">
            <w:pPr>
              <w:spacing w:after="0" w:line="240" w:lineRule="auto"/>
              <w:ind w:right="-48"/>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2022 г.</w:t>
            </w:r>
          </w:p>
        </w:tc>
        <w:tc>
          <w:tcPr>
            <w:tcW w:w="992" w:type="dxa"/>
            <w:shd w:val="clear" w:color="auto" w:fill="auto"/>
            <w:noWrap/>
            <w:vAlign w:val="center"/>
            <w:hideMark/>
          </w:tcPr>
          <w:p w:rsidR="005920C0" w:rsidRPr="005920C0" w:rsidRDefault="005920C0" w:rsidP="005920C0">
            <w:pPr>
              <w:spacing w:after="0" w:line="240" w:lineRule="auto"/>
              <w:ind w:right="-48"/>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2023 г.</w:t>
            </w:r>
          </w:p>
        </w:tc>
        <w:tc>
          <w:tcPr>
            <w:tcW w:w="993" w:type="dxa"/>
            <w:shd w:val="clear" w:color="auto" w:fill="auto"/>
            <w:noWrap/>
            <w:vAlign w:val="center"/>
            <w:hideMark/>
          </w:tcPr>
          <w:p w:rsidR="005920C0" w:rsidRPr="005920C0" w:rsidRDefault="005920C0" w:rsidP="005920C0">
            <w:pPr>
              <w:spacing w:after="0" w:line="240" w:lineRule="auto"/>
              <w:ind w:right="-48"/>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2024 г.</w:t>
            </w:r>
          </w:p>
        </w:tc>
        <w:tc>
          <w:tcPr>
            <w:tcW w:w="992" w:type="dxa"/>
            <w:shd w:val="clear" w:color="auto" w:fill="auto"/>
            <w:noWrap/>
            <w:vAlign w:val="center"/>
            <w:hideMark/>
          </w:tcPr>
          <w:p w:rsidR="005920C0" w:rsidRPr="005920C0" w:rsidRDefault="005920C0" w:rsidP="005920C0">
            <w:pPr>
              <w:spacing w:after="0" w:line="240" w:lineRule="auto"/>
              <w:ind w:right="-48"/>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2025 г.</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Всего</w:t>
            </w:r>
          </w:p>
        </w:tc>
      </w:tr>
      <w:tr w:rsidR="005920C0" w:rsidRPr="005920C0" w:rsidTr="000173A9">
        <w:trPr>
          <w:trHeight w:val="300"/>
        </w:trPr>
        <w:tc>
          <w:tcPr>
            <w:tcW w:w="459"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p>
        </w:tc>
        <w:tc>
          <w:tcPr>
            <w:tcW w:w="3667" w:type="dxa"/>
            <w:vMerge/>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p>
        </w:tc>
        <w:tc>
          <w:tcPr>
            <w:tcW w:w="1276"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кв. м</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кв. м</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кв. м</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кв. м</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кв. м</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чел</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чел</w:t>
            </w:r>
          </w:p>
        </w:tc>
        <w:tc>
          <w:tcPr>
            <w:tcW w:w="993"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чел</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чел</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чел</w:t>
            </w:r>
          </w:p>
        </w:tc>
      </w:tr>
      <w:tr w:rsidR="005920C0" w:rsidRPr="005920C0" w:rsidTr="000173A9">
        <w:trPr>
          <w:trHeight w:val="300"/>
        </w:trPr>
        <w:tc>
          <w:tcPr>
            <w:tcW w:w="459" w:type="dxa"/>
            <w:shd w:val="clear" w:color="auto" w:fill="auto"/>
            <w:noWrap/>
            <w:vAlign w:val="center"/>
            <w:hideMark/>
          </w:tcPr>
          <w:p w:rsidR="005920C0" w:rsidRPr="005920C0" w:rsidRDefault="005920C0" w:rsidP="005920C0">
            <w:pPr>
              <w:spacing w:after="0" w:line="240" w:lineRule="auto"/>
              <w:ind w:left="-93" w:right="-90"/>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w:t>
            </w:r>
          </w:p>
        </w:tc>
        <w:tc>
          <w:tcPr>
            <w:tcW w:w="3667"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w:t>
            </w:r>
          </w:p>
        </w:tc>
        <w:tc>
          <w:tcPr>
            <w:tcW w:w="1276"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5</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6</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7</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8</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9</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12</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13</w:t>
            </w:r>
          </w:p>
        </w:tc>
        <w:tc>
          <w:tcPr>
            <w:tcW w:w="993"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14</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15</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16</w:t>
            </w:r>
          </w:p>
        </w:tc>
      </w:tr>
      <w:tr w:rsidR="005920C0" w:rsidRPr="005920C0" w:rsidTr="000173A9">
        <w:trPr>
          <w:trHeight w:val="420"/>
        </w:trPr>
        <w:tc>
          <w:tcPr>
            <w:tcW w:w="459" w:type="dxa"/>
            <w:shd w:val="clear" w:color="auto" w:fill="auto"/>
            <w:noWrap/>
            <w:vAlign w:val="center"/>
            <w:hideMark/>
          </w:tcPr>
          <w:p w:rsidR="005920C0" w:rsidRPr="005920C0" w:rsidRDefault="005920C0" w:rsidP="005920C0">
            <w:pPr>
              <w:spacing w:after="0" w:line="240" w:lineRule="auto"/>
              <w:ind w:left="-93" w:right="-90"/>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w:t>
            </w:r>
          </w:p>
        </w:tc>
        <w:tc>
          <w:tcPr>
            <w:tcW w:w="3667" w:type="dxa"/>
            <w:shd w:val="clear" w:color="auto" w:fill="auto"/>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Всего по этапу 2022 года</w:t>
            </w:r>
          </w:p>
        </w:tc>
        <w:tc>
          <w:tcPr>
            <w:tcW w:w="1276"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97,40</w:t>
            </w:r>
          </w:p>
        </w:tc>
        <w:tc>
          <w:tcPr>
            <w:tcW w:w="1134" w:type="dxa"/>
            <w:shd w:val="clear" w:color="auto" w:fill="auto"/>
            <w:noWrap/>
            <w:vAlign w:val="center"/>
            <w:hideMark/>
          </w:tcPr>
          <w:p w:rsidR="005920C0" w:rsidRPr="005920C0" w:rsidRDefault="005920C0" w:rsidP="005920C0">
            <w:pPr>
              <w:autoSpaceDE w:val="0"/>
              <w:autoSpaceDN w:val="0"/>
              <w:spacing w:after="0" w:line="240" w:lineRule="auto"/>
              <w:jc w:val="center"/>
              <w:rPr>
                <w:rFonts w:ascii="Times New Roman" w:eastAsia="Times New Roman" w:hAnsi="Times New Roman" w:cs="Times New Roman"/>
                <w:sz w:val="18"/>
                <w:szCs w:val="18"/>
              </w:rPr>
            </w:pPr>
            <w:r w:rsidRPr="005920C0">
              <w:rPr>
                <w:rFonts w:ascii="Times New Roman" w:eastAsia="Times New Roman" w:hAnsi="Times New Roman" w:cs="Times New Roman"/>
                <w:color w:val="000000"/>
                <w:sz w:val="18"/>
                <w:szCs w:val="18"/>
                <w:lang w:eastAsia="ru-RU"/>
              </w:rPr>
              <w:t>0,00</w:t>
            </w:r>
          </w:p>
        </w:tc>
        <w:tc>
          <w:tcPr>
            <w:tcW w:w="1134" w:type="dxa"/>
            <w:shd w:val="clear" w:color="auto" w:fill="auto"/>
            <w:noWrap/>
            <w:vAlign w:val="center"/>
            <w:hideMark/>
          </w:tcPr>
          <w:p w:rsidR="005920C0" w:rsidRPr="005920C0" w:rsidRDefault="005920C0" w:rsidP="005920C0">
            <w:pPr>
              <w:autoSpaceDE w:val="0"/>
              <w:autoSpaceDN w:val="0"/>
              <w:spacing w:after="0" w:line="240" w:lineRule="auto"/>
              <w:jc w:val="center"/>
              <w:rPr>
                <w:rFonts w:ascii="Times New Roman" w:eastAsia="Times New Roman" w:hAnsi="Times New Roman" w:cs="Times New Roman"/>
                <w:sz w:val="18"/>
                <w:szCs w:val="18"/>
              </w:rPr>
            </w:pPr>
            <w:r w:rsidRPr="005920C0">
              <w:rPr>
                <w:rFonts w:ascii="Times New Roman" w:eastAsia="Times New Roman" w:hAnsi="Times New Roman" w:cs="Times New Roman"/>
                <w:color w:val="000000"/>
                <w:sz w:val="18"/>
                <w:szCs w:val="18"/>
                <w:lang w:eastAsia="ru-RU"/>
              </w:rPr>
              <w:t>0,00</w:t>
            </w:r>
          </w:p>
        </w:tc>
        <w:tc>
          <w:tcPr>
            <w:tcW w:w="992" w:type="dxa"/>
            <w:shd w:val="clear" w:color="auto" w:fill="auto"/>
            <w:noWrap/>
            <w:vAlign w:val="center"/>
            <w:hideMark/>
          </w:tcPr>
          <w:p w:rsidR="005920C0" w:rsidRPr="005920C0" w:rsidRDefault="005920C0" w:rsidP="005920C0">
            <w:pPr>
              <w:autoSpaceDE w:val="0"/>
              <w:autoSpaceDN w:val="0"/>
              <w:spacing w:after="0" w:line="240" w:lineRule="auto"/>
              <w:jc w:val="center"/>
              <w:rPr>
                <w:rFonts w:ascii="Times New Roman" w:eastAsia="Times New Roman" w:hAnsi="Times New Roman" w:cs="Times New Roman"/>
                <w:sz w:val="18"/>
                <w:szCs w:val="18"/>
              </w:rPr>
            </w:pPr>
            <w:r w:rsidRPr="005920C0">
              <w:rPr>
                <w:rFonts w:ascii="Times New Roman" w:eastAsia="Times New Roman" w:hAnsi="Times New Roman" w:cs="Times New Roman"/>
                <w:color w:val="000000"/>
                <w:sz w:val="18"/>
                <w:szCs w:val="18"/>
                <w:lang w:eastAsia="ru-RU"/>
              </w:rPr>
              <w:t>0,00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97,40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7</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3"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7</w:t>
            </w:r>
          </w:p>
        </w:tc>
      </w:tr>
      <w:tr w:rsidR="005920C0" w:rsidRPr="005920C0" w:rsidTr="000173A9">
        <w:trPr>
          <w:trHeight w:val="420"/>
        </w:trPr>
        <w:tc>
          <w:tcPr>
            <w:tcW w:w="459" w:type="dxa"/>
            <w:shd w:val="clear" w:color="auto" w:fill="auto"/>
            <w:noWrap/>
            <w:vAlign w:val="center"/>
            <w:hideMark/>
          </w:tcPr>
          <w:p w:rsidR="005920C0" w:rsidRPr="005920C0" w:rsidRDefault="005920C0" w:rsidP="005920C0">
            <w:pPr>
              <w:spacing w:after="0" w:line="240" w:lineRule="auto"/>
              <w:ind w:left="-93" w:right="-90"/>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w:t>
            </w:r>
          </w:p>
        </w:tc>
        <w:tc>
          <w:tcPr>
            <w:tcW w:w="3667" w:type="dxa"/>
            <w:shd w:val="clear" w:color="auto" w:fill="auto"/>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Всего по этапу 2023 года</w:t>
            </w:r>
          </w:p>
        </w:tc>
        <w:tc>
          <w:tcPr>
            <w:tcW w:w="1276"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0,00</w:t>
            </w:r>
          </w:p>
        </w:tc>
        <w:tc>
          <w:tcPr>
            <w:tcW w:w="1134" w:type="dxa"/>
            <w:shd w:val="clear" w:color="auto" w:fill="auto"/>
            <w:noWrap/>
            <w:vAlign w:val="center"/>
            <w:hideMark/>
          </w:tcPr>
          <w:p w:rsidR="005920C0" w:rsidRPr="005920C0" w:rsidRDefault="005920C0" w:rsidP="005920C0">
            <w:pPr>
              <w:spacing w:after="0" w:line="240" w:lineRule="auto"/>
              <w:ind w:left="-164" w:right="-231"/>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2 784,40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0,00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0,00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2 784,40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162</w:t>
            </w:r>
          </w:p>
        </w:tc>
        <w:tc>
          <w:tcPr>
            <w:tcW w:w="993"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162</w:t>
            </w:r>
          </w:p>
        </w:tc>
      </w:tr>
      <w:tr w:rsidR="005920C0" w:rsidRPr="005920C0" w:rsidTr="000173A9">
        <w:trPr>
          <w:trHeight w:val="420"/>
        </w:trPr>
        <w:tc>
          <w:tcPr>
            <w:tcW w:w="459" w:type="dxa"/>
            <w:shd w:val="clear" w:color="auto" w:fill="auto"/>
            <w:noWrap/>
            <w:vAlign w:val="center"/>
            <w:hideMark/>
          </w:tcPr>
          <w:p w:rsidR="005920C0" w:rsidRPr="005920C0" w:rsidRDefault="005920C0" w:rsidP="005920C0">
            <w:pPr>
              <w:spacing w:after="0" w:line="240" w:lineRule="auto"/>
              <w:ind w:left="-93" w:right="-90"/>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3.</w:t>
            </w:r>
          </w:p>
        </w:tc>
        <w:tc>
          <w:tcPr>
            <w:tcW w:w="3667" w:type="dxa"/>
            <w:shd w:val="clear" w:color="auto" w:fill="auto"/>
            <w:vAlign w:val="center"/>
            <w:hideMark/>
          </w:tcPr>
          <w:p w:rsidR="005920C0" w:rsidRPr="005920C0" w:rsidRDefault="005920C0" w:rsidP="005920C0">
            <w:pPr>
              <w:spacing w:after="0" w:line="240" w:lineRule="auto"/>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Всего по этапу 2024 года</w:t>
            </w:r>
          </w:p>
        </w:tc>
        <w:tc>
          <w:tcPr>
            <w:tcW w:w="1276"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0,00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0,00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741,40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0,00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741,40</w:t>
            </w:r>
          </w:p>
        </w:tc>
        <w:tc>
          <w:tcPr>
            <w:tcW w:w="1134"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3"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51</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0</w:t>
            </w:r>
          </w:p>
        </w:tc>
        <w:tc>
          <w:tcPr>
            <w:tcW w:w="992" w:type="dxa"/>
            <w:shd w:val="clear" w:color="auto" w:fill="auto"/>
            <w:noWrap/>
            <w:vAlign w:val="center"/>
            <w:hideMark/>
          </w:tcPr>
          <w:p w:rsidR="005920C0" w:rsidRPr="005920C0" w:rsidRDefault="005920C0" w:rsidP="005920C0">
            <w:pPr>
              <w:spacing w:after="0" w:line="240" w:lineRule="auto"/>
              <w:jc w:val="center"/>
              <w:rPr>
                <w:rFonts w:ascii="Times New Roman" w:eastAsia="Times New Roman" w:hAnsi="Times New Roman" w:cs="Times New Roman"/>
                <w:color w:val="000000"/>
                <w:sz w:val="18"/>
                <w:szCs w:val="18"/>
                <w:lang w:eastAsia="ru-RU"/>
              </w:rPr>
            </w:pPr>
            <w:r w:rsidRPr="005920C0">
              <w:rPr>
                <w:rFonts w:ascii="Times New Roman" w:eastAsia="Times New Roman" w:hAnsi="Times New Roman" w:cs="Times New Roman"/>
                <w:color w:val="000000"/>
                <w:sz w:val="18"/>
                <w:szCs w:val="18"/>
                <w:lang w:eastAsia="ru-RU"/>
              </w:rPr>
              <w:t>51</w:t>
            </w:r>
          </w:p>
        </w:tc>
      </w:tr>
    </w:tbl>
    <w:p w:rsidR="005920C0" w:rsidRPr="005920C0" w:rsidRDefault="005920C0" w:rsidP="005920C0">
      <w:pPr>
        <w:spacing w:after="0" w:line="240" w:lineRule="auto"/>
        <w:jc w:val="both"/>
        <w:rPr>
          <w:rFonts w:ascii="Times New Roman" w:eastAsia="Times New Roman" w:hAnsi="Times New Roman" w:cs="Times New Roman"/>
          <w:sz w:val="28"/>
          <w:szCs w:val="28"/>
          <w:lang w:eastAsia="ru-RU"/>
        </w:rPr>
      </w:pPr>
    </w:p>
    <w:p w:rsidR="005920C0" w:rsidRPr="005920C0" w:rsidRDefault="005920C0" w:rsidP="005920C0">
      <w:pPr>
        <w:spacing w:after="0" w:line="240" w:lineRule="auto"/>
        <w:jc w:val="both"/>
        <w:rPr>
          <w:rFonts w:ascii="Times New Roman" w:eastAsia="Times New Roman" w:hAnsi="Times New Roman" w:cs="Times New Roman"/>
          <w:sz w:val="28"/>
          <w:szCs w:val="28"/>
        </w:rPr>
      </w:pPr>
    </w:p>
    <w:p w:rsidR="00C45AEF" w:rsidRPr="00C45AEF" w:rsidRDefault="00C45AEF" w:rsidP="00C45AEF">
      <w:pPr>
        <w:spacing w:after="0" w:line="240" w:lineRule="auto"/>
        <w:jc w:val="both"/>
        <w:rPr>
          <w:rFonts w:ascii="Times New Roman" w:eastAsia="Times New Roman" w:hAnsi="Times New Roman" w:cs="Times New Roman"/>
          <w:sz w:val="28"/>
          <w:szCs w:val="28"/>
        </w:rPr>
      </w:pPr>
    </w:p>
    <w:p w:rsidR="00624F9E" w:rsidRDefault="00624F9E" w:rsidP="00B3529D">
      <w:pPr>
        <w:widowControl w:val="0"/>
        <w:autoSpaceDE w:val="0"/>
        <w:autoSpaceDN w:val="0"/>
        <w:adjustRightInd w:val="0"/>
        <w:spacing w:after="0" w:line="240" w:lineRule="auto"/>
        <w:jc w:val="right"/>
        <w:outlineLvl w:val="1"/>
      </w:pPr>
    </w:p>
    <w:sectPr w:rsidR="00624F9E" w:rsidSect="001D7003">
      <w:pgSz w:w="16838" w:h="11906" w:orient="landscape"/>
      <w:pgMar w:top="851" w:right="567" w:bottom="851"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39" w:rsidRDefault="00C12539">
      <w:pPr>
        <w:spacing w:after="0" w:line="240" w:lineRule="auto"/>
      </w:pPr>
      <w:r>
        <w:separator/>
      </w:r>
    </w:p>
  </w:endnote>
  <w:endnote w:type="continuationSeparator" w:id="0">
    <w:p w:rsidR="00C12539" w:rsidRDefault="00C1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39" w:rsidRDefault="00C12539">
      <w:pPr>
        <w:spacing w:after="0" w:line="240" w:lineRule="auto"/>
      </w:pPr>
      <w:r>
        <w:separator/>
      </w:r>
    </w:p>
  </w:footnote>
  <w:footnote w:type="continuationSeparator" w:id="0">
    <w:p w:rsidR="00C12539" w:rsidRDefault="00C125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746269"/>
      <w:docPartObj>
        <w:docPartGallery w:val="Page Numbers (Top of Page)"/>
        <w:docPartUnique/>
      </w:docPartObj>
    </w:sdtPr>
    <w:sdtEndPr/>
    <w:sdtContent>
      <w:p w:rsidR="00704916" w:rsidRDefault="00704916">
        <w:pPr>
          <w:pStyle w:val="a3"/>
          <w:jc w:val="center"/>
        </w:pPr>
        <w:r>
          <w:fldChar w:fldCharType="begin"/>
        </w:r>
        <w:r>
          <w:instrText>PAGE   \* MERGEFORMAT</w:instrText>
        </w:r>
        <w:r>
          <w:fldChar w:fldCharType="separate"/>
        </w:r>
        <w:r w:rsidR="00B415D5">
          <w:rPr>
            <w:noProof/>
          </w:rPr>
          <w:t>2</w:t>
        </w:r>
        <w:r>
          <w:fldChar w:fldCharType="end"/>
        </w:r>
      </w:p>
    </w:sdtContent>
  </w:sdt>
  <w:p w:rsidR="00704916" w:rsidRDefault="0070491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22BC"/>
    <w:multiLevelType w:val="hybridMultilevel"/>
    <w:tmpl w:val="5BDEB1F8"/>
    <w:lvl w:ilvl="0" w:tplc="541E8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542A3"/>
    <w:multiLevelType w:val="hybridMultilevel"/>
    <w:tmpl w:val="4B0C5C10"/>
    <w:lvl w:ilvl="0" w:tplc="2F7627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2613C40"/>
    <w:multiLevelType w:val="hybridMultilevel"/>
    <w:tmpl w:val="5D5C26C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
    <w:nsid w:val="152020AF"/>
    <w:multiLevelType w:val="hybridMultilevel"/>
    <w:tmpl w:val="2BCA576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973222"/>
    <w:multiLevelType w:val="multilevel"/>
    <w:tmpl w:val="65805F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7">
    <w:nsid w:val="23AC3D0B"/>
    <w:multiLevelType w:val="hybridMultilevel"/>
    <w:tmpl w:val="2BFCAA8E"/>
    <w:lvl w:ilvl="0" w:tplc="2F762742">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start w:val="1"/>
      <w:numFmt w:val="bullet"/>
      <w:lvlText w:val="o"/>
      <w:lvlJc w:val="left"/>
      <w:pPr>
        <w:ind w:left="1794" w:hanging="360"/>
      </w:pPr>
      <w:rPr>
        <w:rFonts w:ascii="Courier New" w:hAnsi="Courier New" w:cs="Courier New" w:hint="default"/>
      </w:rPr>
    </w:lvl>
    <w:lvl w:ilvl="2" w:tplc="04190005">
      <w:start w:val="1"/>
      <w:numFmt w:val="bullet"/>
      <w:lvlText w:val=""/>
      <w:lvlJc w:val="left"/>
      <w:pPr>
        <w:ind w:left="2514" w:hanging="360"/>
      </w:pPr>
      <w:rPr>
        <w:rFonts w:ascii="Wingdings" w:hAnsi="Wingdings" w:hint="default"/>
      </w:rPr>
    </w:lvl>
    <w:lvl w:ilvl="3" w:tplc="04190001">
      <w:start w:val="1"/>
      <w:numFmt w:val="bullet"/>
      <w:lvlText w:val=""/>
      <w:lvlJc w:val="left"/>
      <w:pPr>
        <w:ind w:left="3234" w:hanging="360"/>
      </w:pPr>
      <w:rPr>
        <w:rFonts w:ascii="Symbol" w:hAnsi="Symbol" w:hint="default"/>
      </w:rPr>
    </w:lvl>
    <w:lvl w:ilvl="4" w:tplc="04190003">
      <w:start w:val="1"/>
      <w:numFmt w:val="bullet"/>
      <w:lvlText w:val="o"/>
      <w:lvlJc w:val="left"/>
      <w:pPr>
        <w:ind w:left="3954" w:hanging="360"/>
      </w:pPr>
      <w:rPr>
        <w:rFonts w:ascii="Courier New" w:hAnsi="Courier New" w:cs="Courier New" w:hint="default"/>
      </w:rPr>
    </w:lvl>
    <w:lvl w:ilvl="5" w:tplc="04190005">
      <w:start w:val="1"/>
      <w:numFmt w:val="bullet"/>
      <w:lvlText w:val=""/>
      <w:lvlJc w:val="left"/>
      <w:pPr>
        <w:ind w:left="4674" w:hanging="360"/>
      </w:pPr>
      <w:rPr>
        <w:rFonts w:ascii="Wingdings" w:hAnsi="Wingdings" w:hint="default"/>
      </w:rPr>
    </w:lvl>
    <w:lvl w:ilvl="6" w:tplc="04190001">
      <w:start w:val="1"/>
      <w:numFmt w:val="bullet"/>
      <w:lvlText w:val=""/>
      <w:lvlJc w:val="left"/>
      <w:pPr>
        <w:ind w:left="5394" w:hanging="360"/>
      </w:pPr>
      <w:rPr>
        <w:rFonts w:ascii="Symbol" w:hAnsi="Symbol" w:hint="default"/>
      </w:rPr>
    </w:lvl>
    <w:lvl w:ilvl="7" w:tplc="04190003">
      <w:start w:val="1"/>
      <w:numFmt w:val="bullet"/>
      <w:lvlText w:val="o"/>
      <w:lvlJc w:val="left"/>
      <w:pPr>
        <w:ind w:left="6114" w:hanging="360"/>
      </w:pPr>
      <w:rPr>
        <w:rFonts w:ascii="Courier New" w:hAnsi="Courier New" w:cs="Courier New" w:hint="default"/>
      </w:rPr>
    </w:lvl>
    <w:lvl w:ilvl="8" w:tplc="04190005">
      <w:start w:val="1"/>
      <w:numFmt w:val="bullet"/>
      <w:lvlText w:val=""/>
      <w:lvlJc w:val="left"/>
      <w:pPr>
        <w:ind w:left="6834" w:hanging="360"/>
      </w:pPr>
      <w:rPr>
        <w:rFonts w:ascii="Wingdings" w:hAnsi="Wingdings" w:hint="default"/>
      </w:rPr>
    </w:lvl>
  </w:abstractNum>
  <w:abstractNum w:abstractNumId="9">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3BE16AD8"/>
    <w:multiLevelType w:val="hybridMultilevel"/>
    <w:tmpl w:val="475E4F0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E973B5"/>
    <w:multiLevelType w:val="hybridMultilevel"/>
    <w:tmpl w:val="7AE2A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2C5E2A"/>
    <w:multiLevelType w:val="hybridMultilevel"/>
    <w:tmpl w:val="FB2422F2"/>
    <w:lvl w:ilvl="0" w:tplc="F93E68F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551E29EF"/>
    <w:multiLevelType w:val="hybridMultilevel"/>
    <w:tmpl w:val="FA6A5B80"/>
    <w:lvl w:ilvl="0" w:tplc="2F76274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674A4FE4"/>
    <w:multiLevelType w:val="hybridMultilevel"/>
    <w:tmpl w:val="64602A6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0D3CD5"/>
    <w:multiLevelType w:val="hybridMultilevel"/>
    <w:tmpl w:val="6400C7DC"/>
    <w:lvl w:ilvl="0" w:tplc="F146CE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55634A6"/>
    <w:multiLevelType w:val="hybridMultilevel"/>
    <w:tmpl w:val="0EDC6E72"/>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7A396C"/>
    <w:multiLevelType w:val="hybridMultilevel"/>
    <w:tmpl w:val="50AC3920"/>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A40D40"/>
    <w:multiLevelType w:val="hybridMultilevel"/>
    <w:tmpl w:val="21C02D1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20"/>
  </w:num>
  <w:num w:numId="4">
    <w:abstractNumId w:val="5"/>
  </w:num>
  <w:num w:numId="5">
    <w:abstractNumId w:val="10"/>
  </w:num>
  <w:num w:numId="6">
    <w:abstractNumId w:val="18"/>
  </w:num>
  <w:num w:numId="7">
    <w:abstractNumId w:val="1"/>
  </w:num>
  <w:num w:numId="8">
    <w:abstractNumId w:val="3"/>
  </w:num>
  <w:num w:numId="9">
    <w:abstractNumId w:val="15"/>
  </w:num>
  <w:num w:numId="10">
    <w:abstractNumId w:val="6"/>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13"/>
  </w:num>
  <w:num w:numId="15">
    <w:abstractNumId w:val="8"/>
  </w:num>
  <w:num w:numId="16">
    <w:abstractNumId w:val="4"/>
  </w:num>
  <w:num w:numId="17">
    <w:abstractNumId w:val="2"/>
  </w:num>
  <w:num w:numId="18">
    <w:abstractNumId w:val="17"/>
  </w:num>
  <w:num w:numId="19">
    <w:abstractNumId w:val="11"/>
  </w:num>
  <w:num w:numId="20">
    <w:abstractNumId w:val="0"/>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8D"/>
    <w:rsid w:val="00006AF8"/>
    <w:rsid w:val="00007BEA"/>
    <w:rsid w:val="000130ED"/>
    <w:rsid w:val="00014124"/>
    <w:rsid w:val="0001506D"/>
    <w:rsid w:val="00024D22"/>
    <w:rsid w:val="00032B16"/>
    <w:rsid w:val="000347D4"/>
    <w:rsid w:val="000353E3"/>
    <w:rsid w:val="00037B18"/>
    <w:rsid w:val="000413F7"/>
    <w:rsid w:val="00045285"/>
    <w:rsid w:val="00052774"/>
    <w:rsid w:val="00053C78"/>
    <w:rsid w:val="00065522"/>
    <w:rsid w:val="000703DC"/>
    <w:rsid w:val="000748C3"/>
    <w:rsid w:val="00075C5F"/>
    <w:rsid w:val="00076560"/>
    <w:rsid w:val="00091E40"/>
    <w:rsid w:val="000B0F7E"/>
    <w:rsid w:val="000C229A"/>
    <w:rsid w:val="000D086B"/>
    <w:rsid w:val="000D2403"/>
    <w:rsid w:val="000D6886"/>
    <w:rsid w:val="000E474D"/>
    <w:rsid w:val="000F0C9D"/>
    <w:rsid w:val="000F5506"/>
    <w:rsid w:val="00106808"/>
    <w:rsid w:val="001257BF"/>
    <w:rsid w:val="001348FB"/>
    <w:rsid w:val="001431E5"/>
    <w:rsid w:val="00157000"/>
    <w:rsid w:val="001637A8"/>
    <w:rsid w:val="00170E09"/>
    <w:rsid w:val="0017384A"/>
    <w:rsid w:val="0018239C"/>
    <w:rsid w:val="00194ECA"/>
    <w:rsid w:val="00195038"/>
    <w:rsid w:val="001A4D74"/>
    <w:rsid w:val="001A5E95"/>
    <w:rsid w:val="001A5F75"/>
    <w:rsid w:val="001C34C9"/>
    <w:rsid w:val="001D24D8"/>
    <w:rsid w:val="001D3C5E"/>
    <w:rsid w:val="001D7003"/>
    <w:rsid w:val="001D72E1"/>
    <w:rsid w:val="001F0D31"/>
    <w:rsid w:val="00211368"/>
    <w:rsid w:val="00214FFF"/>
    <w:rsid w:val="0023767A"/>
    <w:rsid w:val="00250D6D"/>
    <w:rsid w:val="00252D81"/>
    <w:rsid w:val="00261126"/>
    <w:rsid w:val="0026747C"/>
    <w:rsid w:val="0027730D"/>
    <w:rsid w:val="002C43BA"/>
    <w:rsid w:val="002D0139"/>
    <w:rsid w:val="002D0E89"/>
    <w:rsid w:val="002D163A"/>
    <w:rsid w:val="002D1F8F"/>
    <w:rsid w:val="002D57BB"/>
    <w:rsid w:val="002D7136"/>
    <w:rsid w:val="002F03C5"/>
    <w:rsid w:val="003033F5"/>
    <w:rsid w:val="003100A3"/>
    <w:rsid w:val="003354A5"/>
    <w:rsid w:val="003356B8"/>
    <w:rsid w:val="00336208"/>
    <w:rsid w:val="00374C1B"/>
    <w:rsid w:val="00377335"/>
    <w:rsid w:val="003804BA"/>
    <w:rsid w:val="00386AA8"/>
    <w:rsid w:val="00387121"/>
    <w:rsid w:val="00396734"/>
    <w:rsid w:val="003B0DBB"/>
    <w:rsid w:val="003C5B8C"/>
    <w:rsid w:val="003D3863"/>
    <w:rsid w:val="003E5661"/>
    <w:rsid w:val="003E5C36"/>
    <w:rsid w:val="003F31F5"/>
    <w:rsid w:val="003F5D79"/>
    <w:rsid w:val="00405349"/>
    <w:rsid w:val="00422098"/>
    <w:rsid w:val="00432D9B"/>
    <w:rsid w:val="004371FA"/>
    <w:rsid w:val="0044488C"/>
    <w:rsid w:val="004564CF"/>
    <w:rsid w:val="00466E60"/>
    <w:rsid w:val="0047338E"/>
    <w:rsid w:val="00495FEA"/>
    <w:rsid w:val="004A1B87"/>
    <w:rsid w:val="004B0464"/>
    <w:rsid w:val="004C28EF"/>
    <w:rsid w:val="004D1771"/>
    <w:rsid w:val="004D48C8"/>
    <w:rsid w:val="004D7620"/>
    <w:rsid w:val="004E2AE8"/>
    <w:rsid w:val="004E32EA"/>
    <w:rsid w:val="004F750B"/>
    <w:rsid w:val="0050651A"/>
    <w:rsid w:val="005150F2"/>
    <w:rsid w:val="00517FCF"/>
    <w:rsid w:val="005208A8"/>
    <w:rsid w:val="00537245"/>
    <w:rsid w:val="00541966"/>
    <w:rsid w:val="005426AB"/>
    <w:rsid w:val="005461E0"/>
    <w:rsid w:val="005740E6"/>
    <w:rsid w:val="0059104F"/>
    <w:rsid w:val="005920C0"/>
    <w:rsid w:val="00594793"/>
    <w:rsid w:val="005A0554"/>
    <w:rsid w:val="005A1E97"/>
    <w:rsid w:val="005B0736"/>
    <w:rsid w:val="005B1299"/>
    <w:rsid w:val="005C2BE8"/>
    <w:rsid w:val="005E1A6D"/>
    <w:rsid w:val="0060102E"/>
    <w:rsid w:val="00605F4A"/>
    <w:rsid w:val="00610E4E"/>
    <w:rsid w:val="00624F9E"/>
    <w:rsid w:val="00632603"/>
    <w:rsid w:val="006440C1"/>
    <w:rsid w:val="0065654F"/>
    <w:rsid w:val="006705F0"/>
    <w:rsid w:val="00674EDD"/>
    <w:rsid w:val="006858EB"/>
    <w:rsid w:val="00686C94"/>
    <w:rsid w:val="00691E50"/>
    <w:rsid w:val="006946A0"/>
    <w:rsid w:val="00696121"/>
    <w:rsid w:val="00696144"/>
    <w:rsid w:val="006B4F55"/>
    <w:rsid w:val="006C473E"/>
    <w:rsid w:val="006C509A"/>
    <w:rsid w:val="006C5833"/>
    <w:rsid w:val="006E4EB5"/>
    <w:rsid w:val="007017A5"/>
    <w:rsid w:val="00704916"/>
    <w:rsid w:val="00704ECC"/>
    <w:rsid w:val="007071BA"/>
    <w:rsid w:val="00710387"/>
    <w:rsid w:val="0071330A"/>
    <w:rsid w:val="00721A67"/>
    <w:rsid w:val="007422E0"/>
    <w:rsid w:val="00744718"/>
    <w:rsid w:val="007449F3"/>
    <w:rsid w:val="0076348F"/>
    <w:rsid w:val="00776223"/>
    <w:rsid w:val="007A782E"/>
    <w:rsid w:val="007B4730"/>
    <w:rsid w:val="007B6BBC"/>
    <w:rsid w:val="007C0E7F"/>
    <w:rsid w:val="007D1820"/>
    <w:rsid w:val="007D4DC9"/>
    <w:rsid w:val="007E47AA"/>
    <w:rsid w:val="007F153E"/>
    <w:rsid w:val="007F7B08"/>
    <w:rsid w:val="00800005"/>
    <w:rsid w:val="00814CB0"/>
    <w:rsid w:val="008248E9"/>
    <w:rsid w:val="00833C6C"/>
    <w:rsid w:val="00837CD7"/>
    <w:rsid w:val="00842944"/>
    <w:rsid w:val="00844659"/>
    <w:rsid w:val="00845C91"/>
    <w:rsid w:val="008466CB"/>
    <w:rsid w:val="0086704C"/>
    <w:rsid w:val="00867650"/>
    <w:rsid w:val="00897A4D"/>
    <w:rsid w:val="008A6059"/>
    <w:rsid w:val="008B4208"/>
    <w:rsid w:val="008B5DAE"/>
    <w:rsid w:val="008B7BCF"/>
    <w:rsid w:val="008D01A1"/>
    <w:rsid w:val="008D29B1"/>
    <w:rsid w:val="008E7967"/>
    <w:rsid w:val="008F0DED"/>
    <w:rsid w:val="008F4FFB"/>
    <w:rsid w:val="008F722B"/>
    <w:rsid w:val="00902DE4"/>
    <w:rsid w:val="009102E4"/>
    <w:rsid w:val="0093590D"/>
    <w:rsid w:val="00940448"/>
    <w:rsid w:val="0094492B"/>
    <w:rsid w:val="00944D52"/>
    <w:rsid w:val="009462C6"/>
    <w:rsid w:val="0094656E"/>
    <w:rsid w:val="0094757E"/>
    <w:rsid w:val="00970E0F"/>
    <w:rsid w:val="00973DA3"/>
    <w:rsid w:val="00992DC4"/>
    <w:rsid w:val="009A6BF1"/>
    <w:rsid w:val="009B22F5"/>
    <w:rsid w:val="009C1EF3"/>
    <w:rsid w:val="009E58F6"/>
    <w:rsid w:val="009F2C64"/>
    <w:rsid w:val="009F3139"/>
    <w:rsid w:val="009F7AC5"/>
    <w:rsid w:val="00A04508"/>
    <w:rsid w:val="00A049CE"/>
    <w:rsid w:val="00A223C1"/>
    <w:rsid w:val="00A304AC"/>
    <w:rsid w:val="00A31585"/>
    <w:rsid w:val="00A337FC"/>
    <w:rsid w:val="00A569F6"/>
    <w:rsid w:val="00A657DF"/>
    <w:rsid w:val="00A87E8F"/>
    <w:rsid w:val="00A94D93"/>
    <w:rsid w:val="00A95A4D"/>
    <w:rsid w:val="00A95F53"/>
    <w:rsid w:val="00AA5FFB"/>
    <w:rsid w:val="00AB0207"/>
    <w:rsid w:val="00AB6A04"/>
    <w:rsid w:val="00AC2442"/>
    <w:rsid w:val="00AD3ABC"/>
    <w:rsid w:val="00AD4D9A"/>
    <w:rsid w:val="00AE085A"/>
    <w:rsid w:val="00AE66BD"/>
    <w:rsid w:val="00B001E9"/>
    <w:rsid w:val="00B15ECB"/>
    <w:rsid w:val="00B233FE"/>
    <w:rsid w:val="00B3387D"/>
    <w:rsid w:val="00B3529D"/>
    <w:rsid w:val="00B415D5"/>
    <w:rsid w:val="00B4346F"/>
    <w:rsid w:val="00B46FAE"/>
    <w:rsid w:val="00B53372"/>
    <w:rsid w:val="00B57D2F"/>
    <w:rsid w:val="00B756CD"/>
    <w:rsid w:val="00B804AE"/>
    <w:rsid w:val="00B85805"/>
    <w:rsid w:val="00B95AB7"/>
    <w:rsid w:val="00BA2BBC"/>
    <w:rsid w:val="00BA47DA"/>
    <w:rsid w:val="00BB2E03"/>
    <w:rsid w:val="00BB3214"/>
    <w:rsid w:val="00BC57D2"/>
    <w:rsid w:val="00BF2001"/>
    <w:rsid w:val="00BF2208"/>
    <w:rsid w:val="00C02C59"/>
    <w:rsid w:val="00C12539"/>
    <w:rsid w:val="00C1787E"/>
    <w:rsid w:val="00C30355"/>
    <w:rsid w:val="00C355EB"/>
    <w:rsid w:val="00C3576C"/>
    <w:rsid w:val="00C3766D"/>
    <w:rsid w:val="00C40B2D"/>
    <w:rsid w:val="00C45AEF"/>
    <w:rsid w:val="00C72B06"/>
    <w:rsid w:val="00C83C25"/>
    <w:rsid w:val="00C84B62"/>
    <w:rsid w:val="00C9058E"/>
    <w:rsid w:val="00C9395B"/>
    <w:rsid w:val="00CA09D6"/>
    <w:rsid w:val="00CA677A"/>
    <w:rsid w:val="00CB2864"/>
    <w:rsid w:val="00CB750B"/>
    <w:rsid w:val="00CC491E"/>
    <w:rsid w:val="00CC7D0A"/>
    <w:rsid w:val="00CD0915"/>
    <w:rsid w:val="00CD60DA"/>
    <w:rsid w:val="00CE4089"/>
    <w:rsid w:val="00CF146A"/>
    <w:rsid w:val="00D1251D"/>
    <w:rsid w:val="00D13494"/>
    <w:rsid w:val="00D42957"/>
    <w:rsid w:val="00D42F2F"/>
    <w:rsid w:val="00D447DF"/>
    <w:rsid w:val="00D46E62"/>
    <w:rsid w:val="00D66305"/>
    <w:rsid w:val="00D7209A"/>
    <w:rsid w:val="00D74067"/>
    <w:rsid w:val="00D81B94"/>
    <w:rsid w:val="00D84895"/>
    <w:rsid w:val="00D85CAE"/>
    <w:rsid w:val="00D86E79"/>
    <w:rsid w:val="00D91A55"/>
    <w:rsid w:val="00DA11A6"/>
    <w:rsid w:val="00DB26DA"/>
    <w:rsid w:val="00DB6A2A"/>
    <w:rsid w:val="00DD0EA2"/>
    <w:rsid w:val="00DE391B"/>
    <w:rsid w:val="00DE6F23"/>
    <w:rsid w:val="00DF3BFC"/>
    <w:rsid w:val="00DF5FAE"/>
    <w:rsid w:val="00DF62C2"/>
    <w:rsid w:val="00E05F96"/>
    <w:rsid w:val="00E2083A"/>
    <w:rsid w:val="00E22E8D"/>
    <w:rsid w:val="00E26590"/>
    <w:rsid w:val="00E4793B"/>
    <w:rsid w:val="00E52E3B"/>
    <w:rsid w:val="00E64266"/>
    <w:rsid w:val="00E80C61"/>
    <w:rsid w:val="00E9156C"/>
    <w:rsid w:val="00E95A3E"/>
    <w:rsid w:val="00EA2F4E"/>
    <w:rsid w:val="00EA3371"/>
    <w:rsid w:val="00EA3C59"/>
    <w:rsid w:val="00EA6C48"/>
    <w:rsid w:val="00EA7C5A"/>
    <w:rsid w:val="00ED3DDD"/>
    <w:rsid w:val="00ED6FA0"/>
    <w:rsid w:val="00EE0D82"/>
    <w:rsid w:val="00EE3114"/>
    <w:rsid w:val="00EF40E9"/>
    <w:rsid w:val="00EF6F3D"/>
    <w:rsid w:val="00F04696"/>
    <w:rsid w:val="00F14FF4"/>
    <w:rsid w:val="00F25DB2"/>
    <w:rsid w:val="00F30EF0"/>
    <w:rsid w:val="00F35518"/>
    <w:rsid w:val="00F46765"/>
    <w:rsid w:val="00F551EE"/>
    <w:rsid w:val="00F60F36"/>
    <w:rsid w:val="00F612F5"/>
    <w:rsid w:val="00F65C95"/>
    <w:rsid w:val="00F93A41"/>
    <w:rsid w:val="00FB0A53"/>
    <w:rsid w:val="00FF6062"/>
    <w:rsid w:val="00FF661B"/>
    <w:rsid w:val="00FF6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52D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2E8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4">
    <w:name w:val="Верхний колонтитул Знак"/>
    <w:basedOn w:val="a0"/>
    <w:link w:val="a3"/>
    <w:uiPriority w:val="99"/>
    <w:rsid w:val="00E22E8D"/>
    <w:rPr>
      <w:rFonts w:ascii="Arial" w:eastAsia="Times New Roman" w:hAnsi="Arial" w:cs="Times New Roman"/>
      <w:sz w:val="24"/>
      <w:szCs w:val="24"/>
      <w:lang w:eastAsia="ru-RU"/>
    </w:rPr>
  </w:style>
  <w:style w:type="numbering" w:customStyle="1" w:styleId="1">
    <w:name w:val="Нет списка1"/>
    <w:next w:val="a2"/>
    <w:uiPriority w:val="99"/>
    <w:semiHidden/>
    <w:unhideWhenUsed/>
    <w:rsid w:val="001348FB"/>
  </w:style>
  <w:style w:type="paragraph" w:styleId="a5">
    <w:name w:val="footer"/>
    <w:basedOn w:val="a"/>
    <w:link w:val="a6"/>
    <w:uiPriority w:val="99"/>
    <w:unhideWhenUsed/>
    <w:rsid w:val="001348FB"/>
    <w:pPr>
      <w:tabs>
        <w:tab w:val="center" w:pos="4677"/>
        <w:tab w:val="right" w:pos="9355"/>
      </w:tabs>
      <w:spacing w:after="0" w:line="240" w:lineRule="auto"/>
      <w:ind w:firstLine="709"/>
      <w:jc w:val="both"/>
    </w:pPr>
    <w:rPr>
      <w:rFonts w:ascii="Times New Roman" w:hAnsi="Times New Roman" w:cs="Times New Roman"/>
      <w:sz w:val="28"/>
    </w:rPr>
  </w:style>
  <w:style w:type="character" w:customStyle="1" w:styleId="a6">
    <w:name w:val="Нижний колонтитул Знак"/>
    <w:basedOn w:val="a0"/>
    <w:link w:val="a5"/>
    <w:uiPriority w:val="99"/>
    <w:rsid w:val="001348FB"/>
    <w:rPr>
      <w:rFonts w:ascii="Times New Roman" w:hAnsi="Times New Roman" w:cs="Times New Roman"/>
      <w:sz w:val="28"/>
    </w:rPr>
  </w:style>
  <w:style w:type="paragraph" w:styleId="a7">
    <w:name w:val="Balloon Text"/>
    <w:basedOn w:val="a"/>
    <w:link w:val="a8"/>
    <w:uiPriority w:val="99"/>
    <w:semiHidden/>
    <w:unhideWhenUsed/>
    <w:rsid w:val="001348FB"/>
    <w:pPr>
      <w:spacing w:after="0" w:line="240" w:lineRule="auto"/>
      <w:ind w:firstLine="709"/>
      <w:jc w:val="both"/>
    </w:pPr>
    <w:rPr>
      <w:rFonts w:ascii="Tahoma" w:hAnsi="Tahoma" w:cs="Tahoma"/>
      <w:sz w:val="16"/>
      <w:szCs w:val="16"/>
    </w:rPr>
  </w:style>
  <w:style w:type="character" w:customStyle="1" w:styleId="a8">
    <w:name w:val="Текст выноски Знак"/>
    <w:basedOn w:val="a0"/>
    <w:link w:val="a7"/>
    <w:uiPriority w:val="99"/>
    <w:semiHidden/>
    <w:rsid w:val="001348FB"/>
    <w:rPr>
      <w:rFonts w:ascii="Tahoma" w:hAnsi="Tahoma" w:cs="Tahoma"/>
      <w:sz w:val="16"/>
      <w:szCs w:val="16"/>
    </w:rPr>
  </w:style>
  <w:style w:type="paragraph" w:styleId="a9">
    <w:name w:val="List Paragraph"/>
    <w:basedOn w:val="a"/>
    <w:uiPriority w:val="34"/>
    <w:qFormat/>
    <w:rsid w:val="001348FB"/>
    <w:pPr>
      <w:spacing w:after="0" w:line="240" w:lineRule="auto"/>
      <w:ind w:left="720" w:firstLine="709"/>
      <w:contextualSpacing/>
      <w:jc w:val="both"/>
    </w:pPr>
    <w:rPr>
      <w:rFonts w:ascii="Times New Roman" w:hAnsi="Times New Roman" w:cs="Times New Roman"/>
      <w:sz w:val="28"/>
    </w:rPr>
  </w:style>
  <w:style w:type="character" w:styleId="aa">
    <w:name w:val="Hyperlink"/>
    <w:basedOn w:val="a0"/>
    <w:uiPriority w:val="99"/>
    <w:semiHidden/>
    <w:unhideWhenUsed/>
    <w:rsid w:val="001348FB"/>
    <w:rPr>
      <w:color w:val="0000FF"/>
      <w:u w:val="single"/>
    </w:rPr>
  </w:style>
  <w:style w:type="character" w:styleId="ab">
    <w:name w:val="FollowedHyperlink"/>
    <w:basedOn w:val="a0"/>
    <w:uiPriority w:val="99"/>
    <w:semiHidden/>
    <w:unhideWhenUsed/>
    <w:rsid w:val="001348FB"/>
    <w:rPr>
      <w:color w:val="800080"/>
      <w:u w:val="single"/>
    </w:rPr>
  </w:style>
  <w:style w:type="paragraph" w:customStyle="1" w:styleId="xl66">
    <w:name w:val="xl66"/>
    <w:basedOn w:val="a"/>
    <w:rsid w:val="00134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348F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1348F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1348FB"/>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73">
    <w:name w:val="xl73"/>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1348F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1348F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1348F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1348F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1348FB"/>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0">
    <w:name w:val="xl80"/>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1348FB"/>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5">
    <w:name w:val="xl85"/>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1348FB"/>
    <w:pPr>
      <w:shd w:val="clear" w:color="FFFF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1348FB"/>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1348F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1">
    <w:name w:val="xl91"/>
    <w:basedOn w:val="a"/>
    <w:rsid w:val="001348F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1348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348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styleId="ac">
    <w:name w:val="footnote text"/>
    <w:basedOn w:val="a"/>
    <w:link w:val="ad"/>
    <w:uiPriority w:val="99"/>
    <w:semiHidden/>
    <w:unhideWhenUsed/>
    <w:rsid w:val="001348FB"/>
    <w:pPr>
      <w:spacing w:after="0" w:line="240" w:lineRule="auto"/>
      <w:ind w:firstLine="709"/>
      <w:jc w:val="both"/>
    </w:pPr>
    <w:rPr>
      <w:rFonts w:ascii="Times New Roman" w:hAnsi="Times New Roman" w:cs="Times New Roman"/>
      <w:sz w:val="20"/>
      <w:szCs w:val="20"/>
    </w:rPr>
  </w:style>
  <w:style w:type="character" w:customStyle="1" w:styleId="ad">
    <w:name w:val="Текст сноски Знак"/>
    <w:basedOn w:val="a0"/>
    <w:link w:val="ac"/>
    <w:uiPriority w:val="99"/>
    <w:semiHidden/>
    <w:rsid w:val="001348FB"/>
    <w:rPr>
      <w:rFonts w:ascii="Times New Roman" w:hAnsi="Times New Roman" w:cs="Times New Roman"/>
      <w:sz w:val="20"/>
      <w:szCs w:val="20"/>
    </w:rPr>
  </w:style>
  <w:style w:type="character" w:styleId="ae">
    <w:name w:val="footnote reference"/>
    <w:basedOn w:val="a0"/>
    <w:uiPriority w:val="99"/>
    <w:semiHidden/>
    <w:unhideWhenUsed/>
    <w:rsid w:val="001348FB"/>
    <w:rPr>
      <w:vertAlign w:val="superscript"/>
    </w:rPr>
  </w:style>
  <w:style w:type="paragraph" w:styleId="af">
    <w:name w:val="endnote text"/>
    <w:basedOn w:val="a"/>
    <w:link w:val="af0"/>
    <w:uiPriority w:val="99"/>
    <w:semiHidden/>
    <w:unhideWhenUsed/>
    <w:rsid w:val="001348FB"/>
    <w:pPr>
      <w:spacing w:after="0" w:line="240" w:lineRule="auto"/>
      <w:ind w:firstLine="709"/>
      <w:jc w:val="both"/>
    </w:pPr>
    <w:rPr>
      <w:rFonts w:ascii="Times New Roman" w:hAnsi="Times New Roman" w:cs="Times New Roman"/>
      <w:sz w:val="20"/>
      <w:szCs w:val="20"/>
    </w:rPr>
  </w:style>
  <w:style w:type="character" w:customStyle="1" w:styleId="af0">
    <w:name w:val="Текст концевой сноски Знак"/>
    <w:basedOn w:val="a0"/>
    <w:link w:val="af"/>
    <w:uiPriority w:val="99"/>
    <w:semiHidden/>
    <w:rsid w:val="001348FB"/>
    <w:rPr>
      <w:rFonts w:ascii="Times New Roman" w:hAnsi="Times New Roman" w:cs="Times New Roman"/>
      <w:sz w:val="20"/>
      <w:szCs w:val="20"/>
    </w:rPr>
  </w:style>
  <w:style w:type="character" w:styleId="af1">
    <w:name w:val="endnote reference"/>
    <w:basedOn w:val="a0"/>
    <w:uiPriority w:val="99"/>
    <w:semiHidden/>
    <w:unhideWhenUsed/>
    <w:rsid w:val="001348FB"/>
    <w:rPr>
      <w:vertAlign w:val="superscript"/>
    </w:rPr>
  </w:style>
  <w:style w:type="character" w:styleId="af2">
    <w:name w:val="line number"/>
    <w:basedOn w:val="a0"/>
    <w:uiPriority w:val="99"/>
    <w:semiHidden/>
    <w:unhideWhenUsed/>
    <w:rsid w:val="001348FB"/>
  </w:style>
  <w:style w:type="numbering" w:customStyle="1" w:styleId="21">
    <w:name w:val="Нет списка2"/>
    <w:next w:val="a2"/>
    <w:uiPriority w:val="99"/>
    <w:semiHidden/>
    <w:unhideWhenUsed/>
    <w:rsid w:val="00D447DF"/>
  </w:style>
  <w:style w:type="character" w:customStyle="1" w:styleId="20">
    <w:name w:val="Заголовок 2 Знак"/>
    <w:basedOn w:val="a0"/>
    <w:link w:val="2"/>
    <w:uiPriority w:val="9"/>
    <w:semiHidden/>
    <w:rsid w:val="00252D8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52D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2E8D"/>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4">
    <w:name w:val="Верхний колонтитул Знак"/>
    <w:basedOn w:val="a0"/>
    <w:link w:val="a3"/>
    <w:uiPriority w:val="99"/>
    <w:rsid w:val="00E22E8D"/>
    <w:rPr>
      <w:rFonts w:ascii="Arial" w:eastAsia="Times New Roman" w:hAnsi="Arial" w:cs="Times New Roman"/>
      <w:sz w:val="24"/>
      <w:szCs w:val="24"/>
      <w:lang w:eastAsia="ru-RU"/>
    </w:rPr>
  </w:style>
  <w:style w:type="numbering" w:customStyle="1" w:styleId="1">
    <w:name w:val="Нет списка1"/>
    <w:next w:val="a2"/>
    <w:uiPriority w:val="99"/>
    <w:semiHidden/>
    <w:unhideWhenUsed/>
    <w:rsid w:val="001348FB"/>
  </w:style>
  <w:style w:type="paragraph" w:styleId="a5">
    <w:name w:val="footer"/>
    <w:basedOn w:val="a"/>
    <w:link w:val="a6"/>
    <w:uiPriority w:val="99"/>
    <w:unhideWhenUsed/>
    <w:rsid w:val="001348FB"/>
    <w:pPr>
      <w:tabs>
        <w:tab w:val="center" w:pos="4677"/>
        <w:tab w:val="right" w:pos="9355"/>
      </w:tabs>
      <w:spacing w:after="0" w:line="240" w:lineRule="auto"/>
      <w:ind w:firstLine="709"/>
      <w:jc w:val="both"/>
    </w:pPr>
    <w:rPr>
      <w:rFonts w:ascii="Times New Roman" w:hAnsi="Times New Roman" w:cs="Times New Roman"/>
      <w:sz w:val="28"/>
    </w:rPr>
  </w:style>
  <w:style w:type="character" w:customStyle="1" w:styleId="a6">
    <w:name w:val="Нижний колонтитул Знак"/>
    <w:basedOn w:val="a0"/>
    <w:link w:val="a5"/>
    <w:uiPriority w:val="99"/>
    <w:rsid w:val="001348FB"/>
    <w:rPr>
      <w:rFonts w:ascii="Times New Roman" w:hAnsi="Times New Roman" w:cs="Times New Roman"/>
      <w:sz w:val="28"/>
    </w:rPr>
  </w:style>
  <w:style w:type="paragraph" w:styleId="a7">
    <w:name w:val="Balloon Text"/>
    <w:basedOn w:val="a"/>
    <w:link w:val="a8"/>
    <w:uiPriority w:val="99"/>
    <w:semiHidden/>
    <w:unhideWhenUsed/>
    <w:rsid w:val="001348FB"/>
    <w:pPr>
      <w:spacing w:after="0" w:line="240" w:lineRule="auto"/>
      <w:ind w:firstLine="709"/>
      <w:jc w:val="both"/>
    </w:pPr>
    <w:rPr>
      <w:rFonts w:ascii="Tahoma" w:hAnsi="Tahoma" w:cs="Tahoma"/>
      <w:sz w:val="16"/>
      <w:szCs w:val="16"/>
    </w:rPr>
  </w:style>
  <w:style w:type="character" w:customStyle="1" w:styleId="a8">
    <w:name w:val="Текст выноски Знак"/>
    <w:basedOn w:val="a0"/>
    <w:link w:val="a7"/>
    <w:uiPriority w:val="99"/>
    <w:semiHidden/>
    <w:rsid w:val="001348FB"/>
    <w:rPr>
      <w:rFonts w:ascii="Tahoma" w:hAnsi="Tahoma" w:cs="Tahoma"/>
      <w:sz w:val="16"/>
      <w:szCs w:val="16"/>
    </w:rPr>
  </w:style>
  <w:style w:type="paragraph" w:styleId="a9">
    <w:name w:val="List Paragraph"/>
    <w:basedOn w:val="a"/>
    <w:uiPriority w:val="34"/>
    <w:qFormat/>
    <w:rsid w:val="001348FB"/>
    <w:pPr>
      <w:spacing w:after="0" w:line="240" w:lineRule="auto"/>
      <w:ind w:left="720" w:firstLine="709"/>
      <w:contextualSpacing/>
      <w:jc w:val="both"/>
    </w:pPr>
    <w:rPr>
      <w:rFonts w:ascii="Times New Roman" w:hAnsi="Times New Roman" w:cs="Times New Roman"/>
      <w:sz w:val="28"/>
    </w:rPr>
  </w:style>
  <w:style w:type="character" w:styleId="aa">
    <w:name w:val="Hyperlink"/>
    <w:basedOn w:val="a0"/>
    <w:uiPriority w:val="99"/>
    <w:semiHidden/>
    <w:unhideWhenUsed/>
    <w:rsid w:val="001348FB"/>
    <w:rPr>
      <w:color w:val="0000FF"/>
      <w:u w:val="single"/>
    </w:rPr>
  </w:style>
  <w:style w:type="character" w:styleId="ab">
    <w:name w:val="FollowedHyperlink"/>
    <w:basedOn w:val="a0"/>
    <w:uiPriority w:val="99"/>
    <w:semiHidden/>
    <w:unhideWhenUsed/>
    <w:rsid w:val="001348FB"/>
    <w:rPr>
      <w:color w:val="800080"/>
      <w:u w:val="single"/>
    </w:rPr>
  </w:style>
  <w:style w:type="paragraph" w:customStyle="1" w:styleId="xl66">
    <w:name w:val="xl66"/>
    <w:basedOn w:val="a"/>
    <w:rsid w:val="001348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348FB"/>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
    <w:rsid w:val="001348F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9">
    <w:name w:val="xl69"/>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1348FB"/>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73">
    <w:name w:val="xl73"/>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1348FB"/>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1348F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1348F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1348F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1348FB"/>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0">
    <w:name w:val="xl80"/>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1348FB"/>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5">
    <w:name w:val="xl85"/>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1348FB"/>
    <w:pPr>
      <w:shd w:val="clear" w:color="FFFF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348F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1348FB"/>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1348F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1">
    <w:name w:val="xl91"/>
    <w:basedOn w:val="a"/>
    <w:rsid w:val="001348F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1348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348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styleId="ac">
    <w:name w:val="footnote text"/>
    <w:basedOn w:val="a"/>
    <w:link w:val="ad"/>
    <w:uiPriority w:val="99"/>
    <w:semiHidden/>
    <w:unhideWhenUsed/>
    <w:rsid w:val="001348FB"/>
    <w:pPr>
      <w:spacing w:after="0" w:line="240" w:lineRule="auto"/>
      <w:ind w:firstLine="709"/>
      <w:jc w:val="both"/>
    </w:pPr>
    <w:rPr>
      <w:rFonts w:ascii="Times New Roman" w:hAnsi="Times New Roman" w:cs="Times New Roman"/>
      <w:sz w:val="20"/>
      <w:szCs w:val="20"/>
    </w:rPr>
  </w:style>
  <w:style w:type="character" w:customStyle="1" w:styleId="ad">
    <w:name w:val="Текст сноски Знак"/>
    <w:basedOn w:val="a0"/>
    <w:link w:val="ac"/>
    <w:uiPriority w:val="99"/>
    <w:semiHidden/>
    <w:rsid w:val="001348FB"/>
    <w:rPr>
      <w:rFonts w:ascii="Times New Roman" w:hAnsi="Times New Roman" w:cs="Times New Roman"/>
      <w:sz w:val="20"/>
      <w:szCs w:val="20"/>
    </w:rPr>
  </w:style>
  <w:style w:type="character" w:styleId="ae">
    <w:name w:val="footnote reference"/>
    <w:basedOn w:val="a0"/>
    <w:uiPriority w:val="99"/>
    <w:semiHidden/>
    <w:unhideWhenUsed/>
    <w:rsid w:val="001348FB"/>
    <w:rPr>
      <w:vertAlign w:val="superscript"/>
    </w:rPr>
  </w:style>
  <w:style w:type="paragraph" w:styleId="af">
    <w:name w:val="endnote text"/>
    <w:basedOn w:val="a"/>
    <w:link w:val="af0"/>
    <w:uiPriority w:val="99"/>
    <w:semiHidden/>
    <w:unhideWhenUsed/>
    <w:rsid w:val="001348FB"/>
    <w:pPr>
      <w:spacing w:after="0" w:line="240" w:lineRule="auto"/>
      <w:ind w:firstLine="709"/>
      <w:jc w:val="both"/>
    </w:pPr>
    <w:rPr>
      <w:rFonts w:ascii="Times New Roman" w:hAnsi="Times New Roman" w:cs="Times New Roman"/>
      <w:sz w:val="20"/>
      <w:szCs w:val="20"/>
    </w:rPr>
  </w:style>
  <w:style w:type="character" w:customStyle="1" w:styleId="af0">
    <w:name w:val="Текст концевой сноски Знак"/>
    <w:basedOn w:val="a0"/>
    <w:link w:val="af"/>
    <w:uiPriority w:val="99"/>
    <w:semiHidden/>
    <w:rsid w:val="001348FB"/>
    <w:rPr>
      <w:rFonts w:ascii="Times New Roman" w:hAnsi="Times New Roman" w:cs="Times New Roman"/>
      <w:sz w:val="20"/>
      <w:szCs w:val="20"/>
    </w:rPr>
  </w:style>
  <w:style w:type="character" w:styleId="af1">
    <w:name w:val="endnote reference"/>
    <w:basedOn w:val="a0"/>
    <w:uiPriority w:val="99"/>
    <w:semiHidden/>
    <w:unhideWhenUsed/>
    <w:rsid w:val="001348FB"/>
    <w:rPr>
      <w:vertAlign w:val="superscript"/>
    </w:rPr>
  </w:style>
  <w:style w:type="character" w:styleId="af2">
    <w:name w:val="line number"/>
    <w:basedOn w:val="a0"/>
    <w:uiPriority w:val="99"/>
    <w:semiHidden/>
    <w:unhideWhenUsed/>
    <w:rsid w:val="001348FB"/>
  </w:style>
  <w:style w:type="numbering" w:customStyle="1" w:styleId="21">
    <w:name w:val="Нет списка2"/>
    <w:next w:val="a2"/>
    <w:uiPriority w:val="99"/>
    <w:semiHidden/>
    <w:unhideWhenUsed/>
    <w:rsid w:val="00D447DF"/>
  </w:style>
  <w:style w:type="character" w:customStyle="1" w:styleId="20">
    <w:name w:val="Заголовок 2 Знак"/>
    <w:basedOn w:val="a0"/>
    <w:link w:val="2"/>
    <w:uiPriority w:val="9"/>
    <w:semiHidden/>
    <w:rsid w:val="00252D8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98431">
      <w:bodyDiv w:val="1"/>
      <w:marLeft w:val="0"/>
      <w:marRight w:val="0"/>
      <w:marTop w:val="0"/>
      <w:marBottom w:val="0"/>
      <w:divBdr>
        <w:top w:val="none" w:sz="0" w:space="0" w:color="auto"/>
        <w:left w:val="none" w:sz="0" w:space="0" w:color="auto"/>
        <w:bottom w:val="none" w:sz="0" w:space="0" w:color="auto"/>
        <w:right w:val="none" w:sz="0" w:space="0" w:color="auto"/>
      </w:divBdr>
    </w:div>
    <w:div w:id="800155876">
      <w:bodyDiv w:val="1"/>
      <w:marLeft w:val="0"/>
      <w:marRight w:val="0"/>
      <w:marTop w:val="0"/>
      <w:marBottom w:val="0"/>
      <w:divBdr>
        <w:top w:val="none" w:sz="0" w:space="0" w:color="auto"/>
        <w:left w:val="none" w:sz="0" w:space="0" w:color="auto"/>
        <w:bottom w:val="none" w:sz="0" w:space="0" w:color="auto"/>
        <w:right w:val="none" w:sz="0" w:space="0" w:color="auto"/>
      </w:divBdr>
    </w:div>
    <w:div w:id="1119110155">
      <w:bodyDiv w:val="1"/>
      <w:marLeft w:val="0"/>
      <w:marRight w:val="0"/>
      <w:marTop w:val="0"/>
      <w:marBottom w:val="0"/>
      <w:divBdr>
        <w:top w:val="none" w:sz="0" w:space="0" w:color="auto"/>
        <w:left w:val="none" w:sz="0" w:space="0" w:color="auto"/>
        <w:bottom w:val="none" w:sz="0" w:space="0" w:color="auto"/>
        <w:right w:val="none" w:sz="0" w:space="0" w:color="auto"/>
      </w:divBdr>
    </w:div>
    <w:div w:id="1407336827">
      <w:bodyDiv w:val="1"/>
      <w:marLeft w:val="0"/>
      <w:marRight w:val="0"/>
      <w:marTop w:val="0"/>
      <w:marBottom w:val="0"/>
      <w:divBdr>
        <w:top w:val="none" w:sz="0" w:space="0" w:color="auto"/>
        <w:left w:val="none" w:sz="0" w:space="0" w:color="auto"/>
        <w:bottom w:val="none" w:sz="0" w:space="0" w:color="auto"/>
        <w:right w:val="none" w:sz="0" w:space="0" w:color="auto"/>
      </w:divBdr>
    </w:div>
    <w:div w:id="18775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96298FD8ABADF236164A57A1040FF7A74A767FF0C4C326C6FA6DE8B42FCAC541B46E75661D27DA609A6EBB5C43341559V1M4M" TargetMode="External"/><Relationship Id="rId18" Type="http://schemas.openxmlformats.org/officeDocument/2006/relationships/hyperlink" Target="consultantplus://offline/ref=121B91005EC4F9CA452EB17BB7E74AFF039F14EEEE798E36D0C665E3F6DCi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6296298FD8ABADF236164A57A1040FF7A74A767FF0C4C326C2FB6DE8B42FCAC541B46E75661D27DA609A6EBB5C43341559V1M4M" TargetMode="External"/><Relationship Id="rId17" Type="http://schemas.openxmlformats.org/officeDocument/2006/relationships/hyperlink" Target="http://rybinsk.ru/images/stories/department/investicii/doc/INVEST/RAZVITIE/4051_29.11.2011.zip" TargetMode="External"/><Relationship Id="rId2" Type="http://schemas.openxmlformats.org/officeDocument/2006/relationships/numbering" Target="numbering.xml"/><Relationship Id="rId16" Type="http://schemas.openxmlformats.org/officeDocument/2006/relationships/hyperlink" Target="http://rybinsk.ru/images/stories/department/investicii/doc/INVEST/RAZVITIE/4051_29.11.2011.zip" TargetMode="External"/><Relationship Id="rId20" Type="http://schemas.openxmlformats.org/officeDocument/2006/relationships/hyperlink" Target="http://rybinsk.ru/images/stories/department/investicii/doc/INVEST/RAZVITIE/4051_29.11.201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96298FD8ABADF236164A57A1040FF7A74A767FF0C7C229CDFF6DE8B42FCAC541B46E75741D7FD6609270BA5F5662441F43EBCAD7EED39B57714DC9V0MFM"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consultantplus://offline/ref=6296298FD8ABADF236164A57A1040FF7A74A767FF0C7C226CDF16DE8B42FCAC541B46E75741D7FD6609270BB5C5662441F43EBCAD7EED39B57714DC9V0MFM" TargetMode="External"/><Relationship Id="rId19" Type="http://schemas.openxmlformats.org/officeDocument/2006/relationships/hyperlink" Target="consultantplus://offline/ref=121B91005EC4F9CA452EB17BB7E74AFF039F14EEEE798E36D0C665E3F6CD3E6F5A560C2EAE47418CDFi8F" TargetMode="External"/><Relationship Id="rId4" Type="http://schemas.microsoft.com/office/2007/relationships/stylesWithEffects" Target="stylesWithEffects.xml"/><Relationship Id="rId9" Type="http://schemas.openxmlformats.org/officeDocument/2006/relationships/hyperlink" Target="consultantplus://offline/ref=6296298FD8ABADF236164A57A1040FF7A74A767FF0C7C423C1F86DE8B42FCAC541B46E75741D7FD6609270BB5C5662441F43EBCAD7EED39B57714DC9V0MFM" TargetMode="External"/><Relationship Id="rId14" Type="http://schemas.openxmlformats.org/officeDocument/2006/relationships/hyperlink" Target="http://rybinsk.ru/images/stories/department/investicii/doc/INVEST/RAZVITIE/4051_29.11.2011.zi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0826-CD32-4C9C-8610-17C0523C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6380</Words>
  <Characters>36368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Наталья Николаевна</dc:creator>
  <cp:lastModifiedBy>Цветкова Татьяна Александровна</cp:lastModifiedBy>
  <cp:revision>10</cp:revision>
  <cp:lastPrinted>2021-09-09T08:39:00Z</cp:lastPrinted>
  <dcterms:created xsi:type="dcterms:W3CDTF">2022-06-08T11:47:00Z</dcterms:created>
  <dcterms:modified xsi:type="dcterms:W3CDTF">2022-06-08T12:30:00Z</dcterms:modified>
</cp:coreProperties>
</file>