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C7F02">
        <w:rPr>
          <w:rFonts w:ascii="Times New Roman" w:hAnsi="Times New Roman"/>
          <w:b/>
          <w:bCs/>
          <w:sz w:val="24"/>
          <w:szCs w:val="28"/>
        </w:rPr>
        <w:t>АДМИНИСТРАЦИЯ ГОРОДСКОГО ОКРУГА ГОРОД РЫБИНСК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C7F02">
        <w:rPr>
          <w:rFonts w:ascii="Times New Roman" w:hAnsi="Times New Roman"/>
          <w:b/>
          <w:bCs/>
          <w:sz w:val="24"/>
          <w:szCs w:val="28"/>
        </w:rPr>
        <w:t>ЯРОСЛАВСКОЙ ОБЛАСТИ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C7F02">
        <w:rPr>
          <w:rFonts w:ascii="Times New Roman" w:hAnsi="Times New Roman"/>
          <w:b/>
          <w:bCs/>
          <w:sz w:val="24"/>
          <w:szCs w:val="28"/>
        </w:rPr>
        <w:t>ПОСТАНОВЛЕНИЕ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C7F02">
        <w:rPr>
          <w:rFonts w:ascii="Times New Roman" w:hAnsi="Times New Roman"/>
          <w:b/>
          <w:bCs/>
          <w:sz w:val="24"/>
          <w:szCs w:val="28"/>
        </w:rPr>
        <w:t>от 15 сентября 2020 г. N 2065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C7F02">
        <w:rPr>
          <w:rFonts w:ascii="Times New Roman" w:hAnsi="Times New Roman"/>
          <w:b/>
          <w:bCs/>
          <w:sz w:val="24"/>
          <w:szCs w:val="28"/>
        </w:rPr>
        <w:t>ОБ УТВЕРЖДЕНИИ МУНИЦИПАЛЬНОЙ ПРОГРАММЫ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C7F02">
        <w:rPr>
          <w:rFonts w:ascii="Times New Roman" w:hAnsi="Times New Roman"/>
          <w:b/>
          <w:bCs/>
          <w:sz w:val="24"/>
          <w:szCs w:val="28"/>
        </w:rPr>
        <w:t>"УПРАВЛЕНИЕ МУНИЦИПАЛЬНЫМИ ФИНАНСАМИ"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0"/>
        <w:gridCol w:w="113"/>
      </w:tblGrid>
      <w:tr w:rsidR="005C7F02" w:rsidRPr="005C7F02" w:rsidTr="005C61AD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F02" w:rsidRPr="005C7F02" w:rsidRDefault="005C7F02" w:rsidP="005C7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F02" w:rsidRPr="005C7F02" w:rsidRDefault="005C7F02" w:rsidP="005C7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7F02" w:rsidRPr="005C7F02" w:rsidRDefault="005C7F02" w:rsidP="005C7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8"/>
              </w:rPr>
            </w:pPr>
            <w:r w:rsidRPr="005C7F02">
              <w:rPr>
                <w:rFonts w:ascii="Times New Roman" w:hAnsi="Times New Roman"/>
                <w:color w:val="392C69"/>
                <w:szCs w:val="28"/>
              </w:rPr>
              <w:t>Список изменяющих документов</w:t>
            </w:r>
          </w:p>
          <w:p w:rsidR="005C7F02" w:rsidRPr="005C7F02" w:rsidRDefault="005C7F02" w:rsidP="005C7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8"/>
              </w:rPr>
            </w:pPr>
            <w:proofErr w:type="gramStart"/>
            <w:r w:rsidRPr="005C7F02">
              <w:rPr>
                <w:rFonts w:ascii="Times New Roman" w:hAnsi="Times New Roman"/>
                <w:color w:val="392C69"/>
                <w:szCs w:val="28"/>
              </w:rPr>
              <w:t>(в ред. Постановлений Администрации городского округа г. Рыбинск</w:t>
            </w:r>
            <w:proofErr w:type="gramEnd"/>
          </w:p>
          <w:p w:rsidR="005C7F02" w:rsidRPr="005C7F02" w:rsidRDefault="005C7F02" w:rsidP="005C7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8"/>
              </w:rPr>
            </w:pPr>
            <w:r w:rsidRPr="005C7F02">
              <w:rPr>
                <w:rFonts w:ascii="Times New Roman" w:hAnsi="Times New Roman"/>
                <w:color w:val="392C69"/>
                <w:szCs w:val="28"/>
              </w:rPr>
              <w:t xml:space="preserve">от 11.03.2021 </w:t>
            </w:r>
            <w:hyperlink r:id="rId7" w:history="1">
              <w:r w:rsidRPr="005C7F02">
                <w:rPr>
                  <w:rFonts w:ascii="Times New Roman" w:hAnsi="Times New Roman"/>
                  <w:color w:val="0000FF"/>
                  <w:szCs w:val="28"/>
                </w:rPr>
                <w:t>N 570</w:t>
              </w:r>
            </w:hyperlink>
            <w:r w:rsidRPr="005C7F02">
              <w:rPr>
                <w:rFonts w:ascii="Times New Roman" w:hAnsi="Times New Roman"/>
                <w:color w:val="392C69"/>
                <w:szCs w:val="28"/>
              </w:rPr>
              <w:t xml:space="preserve">, от 11.06.2021 </w:t>
            </w:r>
            <w:hyperlink r:id="rId8" w:history="1">
              <w:r w:rsidRPr="005C7F02">
                <w:rPr>
                  <w:rFonts w:ascii="Times New Roman" w:hAnsi="Times New Roman"/>
                  <w:color w:val="0000FF"/>
                  <w:szCs w:val="28"/>
                </w:rPr>
                <w:t>N 1440</w:t>
              </w:r>
            </w:hyperlink>
            <w:r w:rsidRPr="005C7F02">
              <w:rPr>
                <w:rFonts w:ascii="Times New Roman" w:hAnsi="Times New Roman"/>
                <w:color w:val="392C69"/>
                <w:szCs w:val="28"/>
              </w:rPr>
              <w:t xml:space="preserve">, от 03.09.2021 </w:t>
            </w:r>
            <w:hyperlink r:id="rId9" w:history="1">
              <w:r w:rsidRPr="005C7F02">
                <w:rPr>
                  <w:rFonts w:ascii="Times New Roman" w:hAnsi="Times New Roman"/>
                  <w:color w:val="0000FF"/>
                  <w:szCs w:val="28"/>
                </w:rPr>
                <w:t>N 2194</w:t>
              </w:r>
            </w:hyperlink>
            <w:r w:rsidRPr="005C7F02">
              <w:rPr>
                <w:rFonts w:ascii="Times New Roman" w:hAnsi="Times New Roman"/>
                <w:color w:val="392C69"/>
                <w:szCs w:val="28"/>
              </w:rPr>
              <w:t>,</w:t>
            </w:r>
          </w:p>
          <w:p w:rsidR="005C7F02" w:rsidRPr="005C7F02" w:rsidRDefault="005C7F02" w:rsidP="005C7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8"/>
              </w:rPr>
            </w:pPr>
            <w:r w:rsidRPr="005C7F02">
              <w:rPr>
                <w:rFonts w:ascii="Times New Roman" w:hAnsi="Times New Roman"/>
                <w:color w:val="392C69"/>
                <w:szCs w:val="28"/>
              </w:rPr>
              <w:t xml:space="preserve">от 19.01.2022 </w:t>
            </w:r>
            <w:hyperlink r:id="rId10" w:history="1">
              <w:r w:rsidRPr="005C7F02">
                <w:rPr>
                  <w:rFonts w:ascii="Times New Roman" w:hAnsi="Times New Roman"/>
                  <w:color w:val="0000FF"/>
                  <w:szCs w:val="28"/>
                </w:rPr>
                <w:t>N 88</w:t>
              </w:r>
            </w:hyperlink>
            <w:r w:rsidRPr="005C7F02">
              <w:rPr>
                <w:rFonts w:ascii="Times New Roman" w:hAnsi="Times New Roman"/>
                <w:color w:val="392C69"/>
                <w:szCs w:val="28"/>
              </w:rPr>
              <w:t>, от 28.03.2022</w:t>
            </w:r>
            <w:r w:rsidRPr="005C7F02">
              <w:rPr>
                <w:rFonts w:ascii="Times New Roman" w:hAnsi="Times New Roman"/>
              </w:rPr>
              <w:t xml:space="preserve"> </w:t>
            </w:r>
            <w:r w:rsidRPr="005C7F02">
              <w:rPr>
                <w:rFonts w:ascii="Times New Roman" w:hAnsi="Times New Roman"/>
                <w:color w:val="392C69"/>
                <w:szCs w:val="28"/>
              </w:rPr>
              <w:t>N 862)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F02" w:rsidRPr="005C7F02" w:rsidRDefault="005C7F02" w:rsidP="005C7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8"/>
              </w:rPr>
            </w:pPr>
          </w:p>
        </w:tc>
      </w:tr>
    </w:tbl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F02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11" w:history="1">
        <w:r w:rsidRPr="005C7F02">
          <w:rPr>
            <w:rFonts w:ascii="Times New Roman" w:hAnsi="Times New Roman"/>
            <w:color w:val="0000FF"/>
            <w:sz w:val="28"/>
            <w:szCs w:val="28"/>
          </w:rPr>
          <w:t>статьей 179.3</w:t>
        </w:r>
      </w:hyperlink>
      <w:r w:rsidRPr="005C7F0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2" w:history="1">
        <w:r w:rsidRPr="005C7F02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5C7F02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3" w:history="1">
        <w:r w:rsidRPr="005C7F02">
          <w:rPr>
            <w:rFonts w:ascii="Times New Roman" w:hAnsi="Times New Roman"/>
            <w:color w:val="0000FF"/>
            <w:sz w:val="28"/>
            <w:szCs w:val="28"/>
          </w:rPr>
          <w:t>решением</w:t>
        </w:r>
      </w:hyperlink>
      <w:r w:rsidRPr="005C7F02">
        <w:rPr>
          <w:rFonts w:ascii="Times New Roman" w:hAnsi="Times New Roman"/>
          <w:sz w:val="28"/>
          <w:szCs w:val="28"/>
        </w:rPr>
        <w:t xml:space="preserve"> Муниципального Совета городского округа город Рыбинск </w:t>
      </w:r>
      <w:r w:rsidR="007F439D">
        <w:rPr>
          <w:rFonts w:ascii="Times New Roman" w:hAnsi="Times New Roman"/>
          <w:sz w:val="28"/>
          <w:szCs w:val="28"/>
        </w:rPr>
        <w:t>Ярославской области от 09.12.2021 N 256</w:t>
      </w:r>
      <w:r w:rsidRPr="005C7F02">
        <w:rPr>
          <w:rFonts w:ascii="Times New Roman" w:hAnsi="Times New Roman"/>
          <w:sz w:val="28"/>
          <w:szCs w:val="28"/>
        </w:rPr>
        <w:t xml:space="preserve"> "О бюджете городского округа город Рыбинск</w:t>
      </w:r>
      <w:r w:rsidR="007F439D">
        <w:rPr>
          <w:rFonts w:ascii="Times New Roman" w:hAnsi="Times New Roman"/>
          <w:sz w:val="28"/>
          <w:szCs w:val="28"/>
        </w:rPr>
        <w:t xml:space="preserve"> Ярославской области на 2022</w:t>
      </w:r>
      <w:r w:rsidRPr="005C7F02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7F439D">
        <w:rPr>
          <w:rFonts w:ascii="Times New Roman" w:hAnsi="Times New Roman"/>
          <w:sz w:val="28"/>
          <w:szCs w:val="28"/>
        </w:rPr>
        <w:t>3 и 2024</w:t>
      </w:r>
      <w:r w:rsidRPr="005C7F02">
        <w:rPr>
          <w:rFonts w:ascii="Times New Roman" w:hAnsi="Times New Roman"/>
          <w:sz w:val="28"/>
          <w:szCs w:val="28"/>
        </w:rPr>
        <w:t xml:space="preserve"> годов", </w:t>
      </w:r>
      <w:hyperlink r:id="rId14" w:history="1">
        <w:r w:rsidRPr="005C7F02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Pr="005C7F02">
        <w:rPr>
          <w:rFonts w:ascii="Times New Roman" w:hAnsi="Times New Roman"/>
          <w:sz w:val="28"/>
          <w:szCs w:val="28"/>
        </w:rPr>
        <w:t xml:space="preserve"> Администрации городского округа</w:t>
      </w:r>
      <w:proofErr w:type="gramEnd"/>
      <w:r w:rsidRPr="005C7F02">
        <w:rPr>
          <w:rFonts w:ascii="Times New Roman" w:hAnsi="Times New Roman"/>
          <w:sz w:val="28"/>
          <w:szCs w:val="28"/>
        </w:rPr>
        <w:t xml:space="preserve"> город Рыбинск Ярославской области от 08.06.2020 N 1306 "О муниципальных программах", руководствуясь </w:t>
      </w:r>
      <w:hyperlink r:id="rId15" w:history="1">
        <w:r w:rsidRPr="005C7F02">
          <w:rPr>
            <w:rFonts w:ascii="Times New Roman" w:hAnsi="Times New Roman"/>
            <w:color w:val="0000FF"/>
            <w:sz w:val="28"/>
            <w:szCs w:val="28"/>
          </w:rPr>
          <w:t>Уставом</w:t>
        </w:r>
      </w:hyperlink>
      <w:r w:rsidRPr="005C7F02">
        <w:rPr>
          <w:rFonts w:ascii="Times New Roman" w:hAnsi="Times New Roman"/>
          <w:sz w:val="28"/>
          <w:szCs w:val="28"/>
        </w:rPr>
        <w:t xml:space="preserve"> городского округа город Рыбинск Ярославской области,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F02">
        <w:rPr>
          <w:rFonts w:ascii="Times New Roman" w:hAnsi="Times New Roman"/>
          <w:sz w:val="28"/>
          <w:szCs w:val="28"/>
        </w:rPr>
        <w:t>ПОСТАНОВЛЯЮ: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F02">
        <w:rPr>
          <w:rFonts w:ascii="Times New Roman" w:hAnsi="Times New Roman"/>
          <w:sz w:val="28"/>
          <w:szCs w:val="28"/>
        </w:rPr>
        <w:t xml:space="preserve">1. Утвердить муниципальную </w:t>
      </w:r>
      <w:hyperlink r:id="rId16" w:history="1">
        <w:r w:rsidRPr="005C7F02">
          <w:rPr>
            <w:rFonts w:ascii="Times New Roman" w:hAnsi="Times New Roman"/>
            <w:color w:val="0000FF"/>
            <w:sz w:val="28"/>
            <w:szCs w:val="28"/>
          </w:rPr>
          <w:t>программу</w:t>
        </w:r>
      </w:hyperlink>
      <w:r w:rsidRPr="005C7F02">
        <w:rPr>
          <w:rFonts w:ascii="Times New Roman" w:hAnsi="Times New Roman"/>
          <w:sz w:val="28"/>
          <w:szCs w:val="28"/>
        </w:rPr>
        <w:t xml:space="preserve"> "Управление муниципальными финансами" согласно приложению.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F02">
        <w:rPr>
          <w:rFonts w:ascii="Times New Roman" w:hAnsi="Times New Roman"/>
          <w:sz w:val="28"/>
          <w:szCs w:val="28"/>
        </w:rPr>
        <w:t>2. Признать утратившими силу постановления Администрации городского округа город Рыбинск Ярославской области: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F02">
        <w:rPr>
          <w:rFonts w:ascii="Times New Roman" w:hAnsi="Times New Roman"/>
          <w:sz w:val="28"/>
          <w:szCs w:val="28"/>
        </w:rPr>
        <w:t xml:space="preserve">- от 11.03.2020 </w:t>
      </w:r>
      <w:hyperlink r:id="rId17" w:history="1">
        <w:r w:rsidRPr="005C7F02">
          <w:rPr>
            <w:rFonts w:ascii="Times New Roman" w:hAnsi="Times New Roman"/>
            <w:color w:val="0000FF"/>
            <w:sz w:val="28"/>
            <w:szCs w:val="28"/>
          </w:rPr>
          <w:t>N 636</w:t>
        </w:r>
      </w:hyperlink>
      <w:r w:rsidRPr="005C7F02">
        <w:rPr>
          <w:rFonts w:ascii="Times New Roman" w:hAnsi="Times New Roman"/>
          <w:sz w:val="28"/>
          <w:szCs w:val="28"/>
        </w:rPr>
        <w:t xml:space="preserve"> "Об утверждении ведомственной целевой программы "Управление муниципальным долгом городского округа город Рыбинск";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F02">
        <w:rPr>
          <w:rFonts w:ascii="Times New Roman" w:hAnsi="Times New Roman"/>
          <w:sz w:val="28"/>
          <w:szCs w:val="28"/>
        </w:rPr>
        <w:t xml:space="preserve">- от 11.03.2020 </w:t>
      </w:r>
      <w:hyperlink r:id="rId18" w:history="1">
        <w:r w:rsidRPr="005C7F02">
          <w:rPr>
            <w:rFonts w:ascii="Times New Roman" w:hAnsi="Times New Roman"/>
            <w:color w:val="0000FF"/>
            <w:sz w:val="28"/>
            <w:szCs w:val="28"/>
          </w:rPr>
          <w:t>N 637</w:t>
        </w:r>
      </w:hyperlink>
      <w:r w:rsidRPr="005C7F02">
        <w:rPr>
          <w:rFonts w:ascii="Times New Roman" w:hAnsi="Times New Roman"/>
          <w:sz w:val="28"/>
          <w:szCs w:val="28"/>
        </w:rPr>
        <w:t xml:space="preserve"> "Об утверждении ведомственной целевой </w:t>
      </w:r>
      <w:proofErr w:type="gramStart"/>
      <w:r w:rsidRPr="005C7F02">
        <w:rPr>
          <w:rFonts w:ascii="Times New Roman" w:hAnsi="Times New Roman"/>
          <w:sz w:val="28"/>
          <w:szCs w:val="28"/>
        </w:rPr>
        <w:t>программы Департамента финансов Администрации городского округа</w:t>
      </w:r>
      <w:proofErr w:type="gramEnd"/>
      <w:r w:rsidRPr="005C7F02">
        <w:rPr>
          <w:rFonts w:ascii="Times New Roman" w:hAnsi="Times New Roman"/>
          <w:sz w:val="28"/>
          <w:szCs w:val="28"/>
        </w:rPr>
        <w:t xml:space="preserve"> город Рыбинск".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F02">
        <w:rPr>
          <w:rFonts w:ascii="Times New Roman" w:hAnsi="Times New Roman"/>
          <w:sz w:val="28"/>
          <w:szCs w:val="28"/>
        </w:rPr>
        <w:t xml:space="preserve">3. Настоящее постановление </w:t>
      </w:r>
      <w:proofErr w:type="gramStart"/>
      <w:r w:rsidRPr="005C7F02">
        <w:rPr>
          <w:rFonts w:ascii="Times New Roman" w:hAnsi="Times New Roman"/>
          <w:sz w:val="28"/>
          <w:szCs w:val="28"/>
        </w:rPr>
        <w:t>вступает в силу с 01.01.2021 и применяется</w:t>
      </w:r>
      <w:proofErr w:type="gramEnd"/>
      <w:r w:rsidRPr="005C7F02">
        <w:rPr>
          <w:rFonts w:ascii="Times New Roman" w:hAnsi="Times New Roman"/>
          <w:sz w:val="28"/>
          <w:szCs w:val="28"/>
        </w:rPr>
        <w:t xml:space="preserve">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F02">
        <w:rPr>
          <w:rFonts w:ascii="Times New Roman" w:hAnsi="Times New Roman"/>
          <w:sz w:val="28"/>
          <w:szCs w:val="28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F02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5C7F0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7F0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Администрации.</w:t>
      </w:r>
    </w:p>
    <w:p w:rsidR="00DE0AFC" w:rsidRDefault="00DE0AFC" w:rsidP="005C7F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F02">
        <w:rPr>
          <w:rFonts w:ascii="Times New Roman" w:hAnsi="Times New Roman"/>
          <w:sz w:val="28"/>
          <w:szCs w:val="28"/>
        </w:rPr>
        <w:t>И.о. Главы</w:t>
      </w:r>
    </w:p>
    <w:p w:rsidR="005C7F02" w:rsidRPr="005C7F02" w:rsidRDefault="005C7F02" w:rsidP="005C7F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F02">
        <w:rPr>
          <w:rFonts w:ascii="Times New Roman" w:hAnsi="Times New Roman"/>
          <w:sz w:val="28"/>
          <w:szCs w:val="28"/>
        </w:rPr>
        <w:t>городского округа</w:t>
      </w:r>
    </w:p>
    <w:p w:rsidR="00DE0AFC" w:rsidRDefault="005C7F02" w:rsidP="00DE0A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F02">
        <w:rPr>
          <w:rFonts w:ascii="Times New Roman" w:hAnsi="Times New Roman"/>
          <w:sz w:val="28"/>
          <w:szCs w:val="28"/>
        </w:rPr>
        <w:t>город Рыбинск</w:t>
      </w:r>
    </w:p>
    <w:p w:rsidR="00DE0AFC" w:rsidRDefault="00DE0AFC" w:rsidP="00DE0AFC">
      <w:pPr>
        <w:autoSpaceDE w:val="0"/>
        <w:autoSpaceDN w:val="0"/>
        <w:adjustRightInd w:val="0"/>
        <w:spacing w:after="0" w:line="240" w:lineRule="auto"/>
        <w:jc w:val="right"/>
      </w:pPr>
      <w:r w:rsidRPr="005C7F02">
        <w:rPr>
          <w:rFonts w:ascii="Times New Roman" w:hAnsi="Times New Roman"/>
          <w:sz w:val="28"/>
          <w:szCs w:val="28"/>
        </w:rPr>
        <w:t>А.В.РЯБЧЕНКОВ</w:t>
      </w:r>
    </w:p>
    <w:p w:rsidR="00DE0AFC" w:rsidRDefault="00DE0AFC" w:rsidP="005C7F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33"/>
        <w:tblW w:w="0" w:type="auto"/>
        <w:tblLayout w:type="fixed"/>
        <w:tblLook w:val="04A0"/>
      </w:tblPr>
      <w:tblGrid>
        <w:gridCol w:w="5778"/>
        <w:gridCol w:w="4643"/>
      </w:tblGrid>
      <w:tr w:rsidR="005C7F02" w:rsidRPr="00D12182" w:rsidTr="005C61AD">
        <w:tc>
          <w:tcPr>
            <w:tcW w:w="5778" w:type="dxa"/>
          </w:tcPr>
          <w:p w:rsidR="005C7F02" w:rsidRPr="00023C41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5C7F02" w:rsidRPr="00D12182" w:rsidRDefault="005C7F02" w:rsidP="005C61AD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C7F02" w:rsidRPr="00D12182" w:rsidRDefault="005C7F02" w:rsidP="005C61AD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городского округа город Рыбинск</w:t>
            </w:r>
          </w:p>
          <w:p w:rsidR="005C7F02" w:rsidRPr="00D12182" w:rsidRDefault="005C7F02" w:rsidP="005C61AD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Ярославской области </w:t>
            </w:r>
          </w:p>
          <w:p w:rsidR="005C7F02" w:rsidRPr="00D12182" w:rsidRDefault="005C7F02" w:rsidP="005C61AD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от 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№ 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7F02" w:rsidRDefault="005C7F02" w:rsidP="005C7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218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5C7F02" w:rsidRPr="00D12182" w:rsidRDefault="005C7F02" w:rsidP="005C7F02">
      <w:pPr>
        <w:tabs>
          <w:tab w:val="left" w:pos="4536"/>
          <w:tab w:val="left" w:pos="5460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AFC" w:rsidRDefault="005C7F02" w:rsidP="005C7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Муниципальная программа «Управление муниципальными финансами»</w:t>
      </w:r>
      <w:r w:rsidRPr="00D12182">
        <w:rPr>
          <w:rFonts w:ascii="Bookman Old Style" w:hAnsi="Bookman Old Style"/>
          <w:noProof/>
          <w:sz w:val="32"/>
          <w:szCs w:val="24"/>
        </w:rPr>
        <w:t xml:space="preserve"> </w:t>
      </w:r>
    </w:p>
    <w:p w:rsidR="00DE0AFC" w:rsidRP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P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P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Default="00DE0AFC" w:rsidP="00DE0AFC">
      <w:pPr>
        <w:rPr>
          <w:rFonts w:ascii="Times New Roman" w:hAnsi="Times New Roman"/>
          <w:sz w:val="28"/>
          <w:szCs w:val="28"/>
        </w:rPr>
      </w:pPr>
    </w:p>
    <w:p w:rsidR="00DE0AFC" w:rsidRPr="00DE0AFC" w:rsidRDefault="00DE0AFC" w:rsidP="00DE0AFC">
      <w:pPr>
        <w:jc w:val="center"/>
        <w:rPr>
          <w:rFonts w:ascii="Times New Roman" w:hAnsi="Times New Roman"/>
          <w:b/>
          <w:sz w:val="28"/>
          <w:szCs w:val="28"/>
        </w:rPr>
      </w:pPr>
      <w:r w:rsidRPr="00DE0AFC">
        <w:rPr>
          <w:rFonts w:ascii="Times New Roman" w:hAnsi="Times New Roman"/>
          <w:b/>
          <w:sz w:val="28"/>
          <w:szCs w:val="28"/>
        </w:rPr>
        <w:t>Рыбинск - 2022</w:t>
      </w:r>
    </w:p>
    <w:p w:rsidR="00DE0AFC" w:rsidRDefault="00DE0AFC" w:rsidP="00DE0AFC">
      <w:pPr>
        <w:rPr>
          <w:rFonts w:ascii="Times New Roman" w:hAnsi="Times New Roman"/>
          <w:sz w:val="28"/>
          <w:szCs w:val="28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7820"/>
        <w:gridCol w:w="1665"/>
      </w:tblGrid>
      <w:tr w:rsidR="005C7F02" w:rsidRPr="00D12182" w:rsidTr="005C61AD">
        <w:tc>
          <w:tcPr>
            <w:tcW w:w="823" w:type="dxa"/>
          </w:tcPr>
          <w:p w:rsidR="00DE0AFC" w:rsidRPr="00D12182" w:rsidRDefault="00DE0AFC" w:rsidP="005C6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665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Паспорт муниципальной программы «Управление муниципальными финансами»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Анализ и оценка проблемы, решение которой осуществляется путем реализации муниципальной программы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Паспорт подпрограммы «</w:t>
            </w: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Управление муниципальным долгом городского округа город Рыбинск Ярославской области»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Паспорт подпрограммы «Обеспечение бесперебойного функционирования муниципальных информационных систем </w:t>
            </w:r>
          </w:p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Департамента финансов Администрации городского округа город Рыбинск Ярославской области»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66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C7F02" w:rsidRPr="00D12182" w:rsidTr="005C61AD">
        <w:tc>
          <w:tcPr>
            <w:tcW w:w="823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7820" w:type="dxa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1665" w:type="dxa"/>
            <w:vAlign w:val="center"/>
          </w:tcPr>
          <w:p w:rsidR="005C7F0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br w:type="page"/>
      </w:r>
      <w:r w:rsidRPr="00D12182">
        <w:rPr>
          <w:rFonts w:ascii="Times New Roman" w:hAnsi="Times New Roman"/>
          <w:caps/>
          <w:sz w:val="28"/>
          <w:szCs w:val="28"/>
        </w:rPr>
        <w:lastRenderedPageBreak/>
        <w:t>Паспорт муниципальной программы «управление муниципальными финансами»</w:t>
      </w: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231"/>
        <w:gridCol w:w="8083"/>
      </w:tblGrid>
      <w:tr w:rsidR="005C7F02" w:rsidRPr="00D12182" w:rsidTr="005C61AD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Управление муниципальными финансами</w:t>
            </w:r>
          </w:p>
        </w:tc>
      </w:tr>
      <w:tr w:rsidR="005C7F02" w:rsidRPr="00D12182" w:rsidTr="005C61AD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5C7F02" w:rsidRPr="00D12182" w:rsidTr="005C61AD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 xml:space="preserve">Основание для разработки </w:t>
            </w:r>
          </w:p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21.04.2021;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09.09.2021 № 278 «Об основных направлениях бюджетной и налоговой политики Ярославской области на 2022 год и на плановый период 2023 и 2024 годов»;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Ярославской области от 26.03.2009 № 244-п «О порядке осуществления мониторинга и оценки качества управления муниципальными финансами»; 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Ярославской области от 26.12.2019 № 940-п «Об утверждении Порядка предоставления, использования и возврата бюджетных кредитов из областного бюджета бюджетам муниципальных образований области и о признании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силу отдельных постановлений Правительства области»;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остановление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 муниципальных образований области в отношении бюджетных кредитов из областного бюджета»;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Ярославской области от 10.04.2020 № 316-п «Об утверждении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Порядка проведения оценки долговой устойчивости муниципальных образований Ярославской области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D12182">
              <w:rPr>
                <w:rFonts w:ascii="Times New Roman" w:eastAsia="Calibri" w:hAnsi="Times New Roman"/>
                <w:sz w:val="28"/>
                <w:szCs w:val="28"/>
              </w:rPr>
              <w:t xml:space="preserve"> 19.12.2019 № 98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ешение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ешение Муниципального Совета городского округа город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lastRenderedPageBreak/>
              <w:t>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ешение Муниципального Совета городского округа город Рыбинск от 27.02.2014 № 313 «О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Положении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о бюджетном процессе в городском округе город Рыбинск Ярославской области»;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</w:t>
            </w:r>
            <w:r w:rsidRPr="00D12182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5C7F02" w:rsidRPr="00D12182" w:rsidRDefault="005C7F02" w:rsidP="005C61AD">
            <w:pPr>
              <w:spacing w:after="0" w:line="240" w:lineRule="auto"/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D12182">
              <w:rPr>
                <w:rFonts w:ascii="Times New Roman" w:eastAsia="Calibri" w:hAnsi="Times New Roman"/>
                <w:spacing w:val="4"/>
                <w:sz w:val="28"/>
                <w:szCs w:val="28"/>
              </w:rPr>
              <w:t xml:space="preserve">Администрации городского округа город Рыбинск Ярославской области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от 03.08.2021  № 1919 «Об основные направления бюджетной и налоговой политики городского округа город Рыбинск  Ярославской области на 2022 год и на плановый период 2023 и 2024 годов»; </w:t>
            </w:r>
          </w:p>
          <w:p w:rsidR="005C7F02" w:rsidRPr="00D12182" w:rsidRDefault="005C7F02" w:rsidP="005C61AD">
            <w:pPr>
              <w:spacing w:after="0" w:line="240" w:lineRule="auto"/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остановление Администрации городского округа город Рыбинск Ярославской области от 21.01.2021 № 139 «Об утверждении плана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C7F02" w:rsidRPr="00D12182" w:rsidTr="005C61AD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5C7F02" w:rsidRPr="00D12182" w:rsidTr="005C61AD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Разработчик  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 Администрации городского округа город Рыбинск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5C7F02" w:rsidRPr="00D12182" w:rsidTr="005C61AD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Руководитель программы - ответственный исполнитель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финансов Администрации городского округа город Рыбинск Ярославской области </w:t>
            </w:r>
          </w:p>
        </w:tc>
      </w:tr>
      <w:tr w:rsidR="005C7F02" w:rsidRPr="00D12182" w:rsidTr="005C61AD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Куратор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Глава городского округа город Рыбинск</w:t>
            </w:r>
          </w:p>
        </w:tc>
      </w:tr>
      <w:tr w:rsidR="005C7F02" w:rsidRPr="00D12182" w:rsidTr="005C61AD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 Подпрограмма «Управление муниципальным долгом городского округа город Рыбинск Ярославской области»;</w:t>
            </w:r>
          </w:p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2. Подпрограмма «Обеспечение бесперебойного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функционирования муниципальных информационных систем Департамента финансов Администрации городского округа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город Рыбинск Ярославской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C7F02" w:rsidRPr="00D12182" w:rsidTr="005C61AD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 xml:space="preserve">Цели программы               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numPr>
                <w:ilvl w:val="0"/>
                <w:numId w:val="20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Сбалансированное управление муниципальным долгом, распределение финансовой нагрузки на бюджет городского округа город Рыбинск Ярославской области;</w:t>
            </w:r>
          </w:p>
          <w:p w:rsidR="005C7F02" w:rsidRPr="00D12182" w:rsidRDefault="005C7F02" w:rsidP="005C61AD">
            <w:pPr>
              <w:numPr>
                <w:ilvl w:val="0"/>
                <w:numId w:val="20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Обеспечение бесперебойного функционирования финансовой муниципальной информационной системы (далее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МИС).</w:t>
            </w:r>
          </w:p>
        </w:tc>
      </w:tr>
      <w:tr w:rsidR="005C7F02" w:rsidRPr="00D12182" w:rsidTr="005C61AD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Снижение соотношения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Федерации;</w:t>
            </w:r>
          </w:p>
          <w:p w:rsidR="005C7F02" w:rsidRPr="00D12182" w:rsidRDefault="005C7F02" w:rsidP="005C61AD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Привлечение кредитных линий для своевременного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погашения ранее взятых кредитов;</w:t>
            </w:r>
          </w:p>
          <w:p w:rsidR="005C7F02" w:rsidRPr="00D12182" w:rsidRDefault="005C7F02" w:rsidP="005C61AD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функционирования центра обработки данных и рабочих мест пользователей МИС Департамента финансов Администрации городского округа город Рыбинск Ярославской области;</w:t>
            </w:r>
          </w:p>
          <w:p w:rsidR="005C7F02" w:rsidRPr="00D12182" w:rsidRDefault="005C7F02" w:rsidP="005C61AD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Поддержание оптимального соотношения комплекса программного обеспечения, технического обеспечения и кадрового сопровождения МИС.</w:t>
            </w:r>
          </w:p>
        </w:tc>
      </w:tr>
      <w:tr w:rsidR="005C7F02" w:rsidRPr="00D12182" w:rsidTr="005C61AD">
        <w:trPr>
          <w:trHeight w:val="25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</w:t>
            </w:r>
            <w:r>
              <w:rPr>
                <w:rFonts w:ascii="Times New Roman" w:hAnsi="Times New Roman"/>
                <w:sz w:val="28"/>
                <w:szCs w:val="28"/>
              </w:rPr>
              <w:t>294 177,34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473 400,0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 тыс. руб., в том числе:</w:t>
            </w:r>
          </w:p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366"/>
              <w:gridCol w:w="2113"/>
              <w:gridCol w:w="2281"/>
            </w:tblGrid>
            <w:tr w:rsidR="005C7F02" w:rsidRPr="00D12182" w:rsidTr="005C61AD">
              <w:tc>
                <w:tcPr>
                  <w:tcW w:w="1366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281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5C7F02" w:rsidRPr="00D12182" w:rsidTr="005C61AD">
              <w:tc>
                <w:tcPr>
                  <w:tcW w:w="1366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113" w:type="dxa"/>
                  <w:vAlign w:val="center"/>
                </w:tcPr>
                <w:p w:rsidR="005C7F02" w:rsidRPr="00D12182" w:rsidRDefault="005C7F02" w:rsidP="005C61AD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102 565,94</w:t>
                  </w:r>
                </w:p>
              </w:tc>
              <w:tc>
                <w:tcPr>
                  <w:tcW w:w="2281" w:type="dxa"/>
                  <w:vAlign w:val="center"/>
                </w:tcPr>
                <w:p w:rsidR="005C7F02" w:rsidRPr="00D12182" w:rsidRDefault="005C7F02" w:rsidP="005C61AD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118 5</w:t>
                  </w:r>
                  <w:r w:rsidRPr="00D121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</w:tr>
            <w:tr w:rsidR="005C7F02" w:rsidRPr="00D12182" w:rsidTr="005C61AD">
              <w:tc>
                <w:tcPr>
                  <w:tcW w:w="1366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113" w:type="dxa"/>
                  <w:vAlign w:val="center"/>
                </w:tcPr>
                <w:p w:rsidR="005C7F02" w:rsidRPr="00D12182" w:rsidRDefault="005C7F02" w:rsidP="005C61AD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95 805,7</w:t>
                  </w:r>
                </w:p>
              </w:tc>
              <w:tc>
                <w:tcPr>
                  <w:tcW w:w="2281" w:type="dxa"/>
                  <w:vAlign w:val="center"/>
                </w:tcPr>
                <w:p w:rsidR="005C7F02" w:rsidRPr="00D12182" w:rsidRDefault="005C7F02" w:rsidP="005C61AD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118 3</w:t>
                  </w:r>
                  <w:r w:rsidRPr="00D121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</w:tr>
            <w:tr w:rsidR="005C7F02" w:rsidRPr="00D12182" w:rsidTr="005C61AD">
              <w:tc>
                <w:tcPr>
                  <w:tcW w:w="1366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113" w:type="dxa"/>
                  <w:vAlign w:val="center"/>
                </w:tcPr>
                <w:p w:rsidR="005C7F02" w:rsidRPr="00D12182" w:rsidRDefault="005C7F02" w:rsidP="005C61AD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95 805,7</w:t>
                  </w:r>
                </w:p>
              </w:tc>
              <w:tc>
                <w:tcPr>
                  <w:tcW w:w="2281" w:type="dxa"/>
                  <w:vAlign w:val="center"/>
                </w:tcPr>
                <w:p w:rsidR="005C7F02" w:rsidRPr="00D12182" w:rsidRDefault="005C7F02" w:rsidP="005C61AD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118 3</w:t>
                  </w:r>
                  <w:r w:rsidRPr="00D121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</w:tr>
            <w:tr w:rsidR="005C7F02" w:rsidRPr="00D12182" w:rsidTr="005C61AD">
              <w:tc>
                <w:tcPr>
                  <w:tcW w:w="1366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113" w:type="dxa"/>
                  <w:vAlign w:val="center"/>
                </w:tcPr>
                <w:p w:rsidR="005C7F02" w:rsidRPr="00D12182" w:rsidRDefault="005C7F02" w:rsidP="005C61AD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81" w:type="dxa"/>
                  <w:vAlign w:val="center"/>
                </w:tcPr>
                <w:p w:rsidR="005C7F02" w:rsidRPr="00D12182" w:rsidRDefault="005C7F02" w:rsidP="005C61AD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118 3</w:t>
                  </w:r>
                  <w:r w:rsidRPr="00D1218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</w:tr>
            <w:tr w:rsidR="005C7F02" w:rsidRPr="00D12182" w:rsidTr="005C61AD">
              <w:tc>
                <w:tcPr>
                  <w:tcW w:w="1366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  <w:vAlign w:val="bottom"/>
                </w:tcPr>
                <w:p w:rsidR="005C7F02" w:rsidRPr="00D12182" w:rsidRDefault="005C7F02" w:rsidP="005C61AD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294 177,34</w:t>
                  </w:r>
                </w:p>
              </w:tc>
              <w:tc>
                <w:tcPr>
                  <w:tcW w:w="2281" w:type="dxa"/>
                  <w:vAlign w:val="bottom"/>
                </w:tcPr>
                <w:p w:rsidR="005C7F02" w:rsidRPr="00D12182" w:rsidRDefault="005C7F02" w:rsidP="005C61AD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473 400,0</w:t>
                  </w:r>
                </w:p>
              </w:tc>
            </w:tr>
          </w:tbl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F02" w:rsidRPr="00D12182" w:rsidTr="005C61AD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Основные ожидаемые результаты реализации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2182">
              <w:rPr>
                <w:rFonts w:ascii="Times New Roman" w:hAnsi="Times New Roman"/>
                <w:sz w:val="28"/>
                <w:szCs w:val="28"/>
              </w:rPr>
              <w:t>Непревышение</w:t>
            </w:r>
            <w:proofErr w:type="spell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долговой нагр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узки над собственными доходами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согласно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5C7F02" w:rsidRPr="00D12182" w:rsidRDefault="005C7F02" w:rsidP="005C61AD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Устойчивая сбалансированность бюджета городского округа город Рыбинск Ярославской области;</w:t>
            </w:r>
          </w:p>
          <w:p w:rsidR="005C7F02" w:rsidRDefault="005C7F02" w:rsidP="005C61AD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7F02" w:rsidRPr="00D12182" w:rsidRDefault="005C7F02" w:rsidP="005C61AD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</w:tbl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spacing w:after="0" w:line="240" w:lineRule="auto"/>
        <w:ind w:right="-285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br w:type="page"/>
      </w:r>
      <w:r w:rsidRPr="00D12182">
        <w:rPr>
          <w:rFonts w:ascii="Times New Roman" w:hAnsi="Times New Roman"/>
          <w:caps/>
          <w:sz w:val="28"/>
          <w:szCs w:val="28"/>
        </w:rPr>
        <w:lastRenderedPageBreak/>
        <w:t>Анализ и оценка проблемы, решение которой осуществляется путем реализации муниципальной программы</w:t>
      </w:r>
    </w:p>
    <w:p w:rsidR="005C7F02" w:rsidRPr="00D12182" w:rsidRDefault="005C7F02" w:rsidP="005C7F02">
      <w:pPr>
        <w:spacing w:after="0" w:line="240" w:lineRule="auto"/>
        <w:ind w:right="-285"/>
        <w:jc w:val="both"/>
        <w:rPr>
          <w:rFonts w:ascii="Times New Roman" w:hAnsi="Times New Roman"/>
          <w:caps/>
          <w:sz w:val="28"/>
          <w:szCs w:val="28"/>
        </w:rPr>
      </w:pPr>
    </w:p>
    <w:p w:rsidR="005C7F02" w:rsidRDefault="005C7F02" w:rsidP="005C7F02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0D32">
        <w:rPr>
          <w:rFonts w:ascii="Times New Roman" w:hAnsi="Times New Roman"/>
          <w:color w:val="000000"/>
          <w:sz w:val="28"/>
          <w:szCs w:val="28"/>
        </w:rPr>
        <w:t xml:space="preserve">Решение имеющихся задач социально-экономического развития  городского округа город Рыбинск </w:t>
      </w:r>
      <w:r w:rsidRPr="002E0D32">
        <w:rPr>
          <w:rFonts w:ascii="Times New Roman" w:hAnsi="Times New Roman"/>
          <w:sz w:val="28"/>
          <w:szCs w:val="28"/>
        </w:rPr>
        <w:t>Ярославской области</w:t>
      </w:r>
      <w:r w:rsidRPr="002E0D32">
        <w:rPr>
          <w:rFonts w:ascii="Times New Roman" w:hAnsi="Times New Roman"/>
          <w:color w:val="000000"/>
          <w:sz w:val="28"/>
          <w:szCs w:val="28"/>
        </w:rPr>
        <w:t xml:space="preserve"> (далее – городской округ) связано с необходимостью изыскания соответствующих бюджетных ресурсов. Однако общее состояние бюджета городского округа город Рыбинск Ярославской области (далее – бюджета городского округа) свидетельствует об ограниченных возможностях для дальнейшего наращивания бюджетных расходов. </w:t>
      </w:r>
    </w:p>
    <w:p w:rsidR="005C7F02" w:rsidRPr="00916A9C" w:rsidRDefault="005C7F02" w:rsidP="005C7F02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16A9C">
        <w:rPr>
          <w:rFonts w:ascii="Times New Roman" w:hAnsi="Times New Roman"/>
          <w:sz w:val="28"/>
          <w:szCs w:val="28"/>
        </w:rPr>
        <w:t>Привлечение заемных средств началось с 2009 года, весь объем заимствований у коммерческих кредитных организаций произведен до 2015 года. Далее заимствования производились только с целью погашения ранее полученных кредитов и сокращени</w:t>
      </w:r>
      <w:r>
        <w:rPr>
          <w:rFonts w:ascii="Times New Roman" w:hAnsi="Times New Roman"/>
          <w:sz w:val="28"/>
          <w:szCs w:val="28"/>
        </w:rPr>
        <w:t>я</w:t>
      </w:r>
      <w:r w:rsidRPr="00916A9C">
        <w:rPr>
          <w:rFonts w:ascii="Times New Roman" w:hAnsi="Times New Roman"/>
          <w:sz w:val="28"/>
          <w:szCs w:val="28"/>
        </w:rPr>
        <w:t xml:space="preserve"> расходов по обслуживанию муниципального долга за счет снижения процентной ставки. Расходы по обслуживанию муниципального долга сократились с 152 млн</w:t>
      </w:r>
      <w:proofErr w:type="gramStart"/>
      <w:r w:rsidRPr="00916A9C">
        <w:rPr>
          <w:rFonts w:ascii="Times New Roman" w:hAnsi="Times New Roman"/>
          <w:sz w:val="28"/>
          <w:szCs w:val="28"/>
        </w:rPr>
        <w:t>.р</w:t>
      </w:r>
      <w:proofErr w:type="gramEnd"/>
      <w:r w:rsidRPr="00916A9C">
        <w:rPr>
          <w:rFonts w:ascii="Times New Roman" w:hAnsi="Times New Roman"/>
          <w:sz w:val="28"/>
          <w:szCs w:val="28"/>
        </w:rPr>
        <w:t xml:space="preserve">уб. в 2016 году до 66 млн.руб. в 2021 году. </w:t>
      </w:r>
      <w:r w:rsidRPr="00916A9C">
        <w:rPr>
          <w:rFonts w:ascii="Times New Roman" w:hAnsi="Times New Roman"/>
          <w:color w:val="000000"/>
          <w:sz w:val="28"/>
          <w:szCs w:val="28"/>
        </w:rPr>
        <w:t>В 2020 году проведена реструктуризация бюджетного кредита в сумме 160 млн</w:t>
      </w:r>
      <w:proofErr w:type="gramStart"/>
      <w:r w:rsidRPr="00916A9C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916A9C">
        <w:rPr>
          <w:rFonts w:ascii="Times New Roman" w:hAnsi="Times New Roman"/>
          <w:color w:val="000000"/>
          <w:sz w:val="28"/>
          <w:szCs w:val="28"/>
        </w:rPr>
        <w:t>уб. сроком на 10 лет, в 2021 году коммерческие кредиты на сумму 282,518 млн.руб. заме</w:t>
      </w:r>
      <w:r>
        <w:rPr>
          <w:rFonts w:ascii="Times New Roman" w:hAnsi="Times New Roman"/>
          <w:color w:val="000000"/>
          <w:sz w:val="28"/>
          <w:szCs w:val="28"/>
        </w:rPr>
        <w:t>не</w:t>
      </w:r>
      <w:r w:rsidRPr="00916A9C">
        <w:rPr>
          <w:rFonts w:ascii="Times New Roman" w:hAnsi="Times New Roman"/>
          <w:color w:val="000000"/>
          <w:sz w:val="28"/>
          <w:szCs w:val="28"/>
        </w:rPr>
        <w:t xml:space="preserve">ны на бюджетные кредиты сроком на  3 года. </w:t>
      </w:r>
    </w:p>
    <w:p w:rsidR="005C7F02" w:rsidRPr="00916A9C" w:rsidRDefault="005C7F02" w:rsidP="005C7F02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16A9C">
        <w:rPr>
          <w:rFonts w:ascii="Times New Roman" w:hAnsi="Times New Roman"/>
          <w:color w:val="000000"/>
          <w:sz w:val="28"/>
          <w:szCs w:val="28"/>
        </w:rPr>
        <w:t>Основными тенденциями бюджета городского округа по обслуживанию муниципального долга  ближайшие три года являются:</w:t>
      </w:r>
    </w:p>
    <w:p w:rsidR="005C7F02" w:rsidRPr="00916A9C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6A9C">
        <w:rPr>
          <w:rFonts w:ascii="Times New Roman" w:hAnsi="Times New Roman"/>
          <w:color w:val="000000"/>
          <w:sz w:val="28"/>
          <w:szCs w:val="28"/>
        </w:rPr>
        <w:t xml:space="preserve">снижение </w:t>
      </w:r>
      <w:r>
        <w:rPr>
          <w:rFonts w:ascii="Times New Roman" w:hAnsi="Times New Roman"/>
          <w:color w:val="000000"/>
          <w:sz w:val="28"/>
          <w:szCs w:val="28"/>
        </w:rPr>
        <w:t>собственных неналоговых доходов</w:t>
      </w:r>
      <w:r w:rsidRPr="00916A9C">
        <w:rPr>
          <w:rFonts w:ascii="Times New Roman" w:hAnsi="Times New Roman"/>
          <w:color w:val="000000"/>
          <w:sz w:val="28"/>
          <w:szCs w:val="28"/>
        </w:rPr>
        <w:t xml:space="preserve"> вследствие продажи или акционирования большей части муниципального имущества к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916A9C">
        <w:rPr>
          <w:rFonts w:ascii="Times New Roman" w:hAnsi="Times New Roman"/>
          <w:color w:val="000000"/>
          <w:sz w:val="28"/>
          <w:szCs w:val="28"/>
        </w:rPr>
        <w:t xml:space="preserve"> году;</w:t>
      </w:r>
    </w:p>
    <w:p w:rsidR="005C7F02" w:rsidRPr="00916A9C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6A9C">
        <w:rPr>
          <w:rFonts w:ascii="Times New Roman" w:hAnsi="Times New Roman"/>
          <w:color w:val="000000"/>
          <w:sz w:val="28"/>
          <w:szCs w:val="28"/>
        </w:rPr>
        <w:t>рост доходов по налогу на доходы физических лиц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C7F02" w:rsidRPr="002E0D32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6A9C">
        <w:rPr>
          <w:rFonts w:ascii="Times New Roman" w:hAnsi="Times New Roman"/>
          <w:color w:val="000000"/>
          <w:sz w:val="28"/>
          <w:szCs w:val="28"/>
        </w:rPr>
        <w:t>Рост процентной ставки по коммерчес</w:t>
      </w:r>
      <w:r>
        <w:rPr>
          <w:rFonts w:ascii="Times New Roman" w:hAnsi="Times New Roman"/>
          <w:color w:val="000000"/>
          <w:sz w:val="28"/>
          <w:szCs w:val="28"/>
        </w:rPr>
        <w:t>ким кредитам за 2021 год составил</w:t>
      </w:r>
      <w:r w:rsidRPr="00916A9C">
        <w:rPr>
          <w:rFonts w:ascii="Times New Roman" w:hAnsi="Times New Roman"/>
          <w:color w:val="000000"/>
          <w:sz w:val="28"/>
          <w:szCs w:val="28"/>
        </w:rPr>
        <w:t xml:space="preserve"> 4%. Ожидаемая процентная ставка на 2022 год составляет 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916A9C">
        <w:rPr>
          <w:rFonts w:ascii="Times New Roman" w:hAnsi="Times New Roman"/>
          <w:color w:val="000000"/>
          <w:sz w:val="28"/>
          <w:szCs w:val="28"/>
        </w:rPr>
        <w:t>%.</w:t>
      </w:r>
    </w:p>
    <w:p w:rsidR="005C7F02" w:rsidRPr="00B846C1" w:rsidRDefault="005C7F02" w:rsidP="005C7F02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6C1">
        <w:rPr>
          <w:rFonts w:ascii="Times New Roman" w:hAnsi="Times New Roman"/>
          <w:color w:val="000000"/>
          <w:sz w:val="28"/>
          <w:szCs w:val="28"/>
        </w:rPr>
        <w:t xml:space="preserve">В 2009 году в Департаменте финансов Администрации городского округа город Рыбинск Ярославской области (далее – Департамент финансов) был осуществлен перевод Центра обработки данных (далее – ЦОД) в кластер виртуализации и кластер хранения. Это позволило обеспечить необходимые условия по надежности и </w:t>
      </w:r>
      <w:proofErr w:type="spellStart"/>
      <w:r w:rsidRPr="00B846C1">
        <w:rPr>
          <w:rFonts w:ascii="Times New Roman" w:hAnsi="Times New Roman"/>
          <w:color w:val="000000"/>
          <w:sz w:val="28"/>
          <w:szCs w:val="28"/>
        </w:rPr>
        <w:t>масштабируемости</w:t>
      </w:r>
      <w:proofErr w:type="spellEnd"/>
      <w:r w:rsidRPr="00B846C1">
        <w:rPr>
          <w:rFonts w:ascii="Times New Roman" w:hAnsi="Times New Roman"/>
          <w:color w:val="000000"/>
          <w:sz w:val="28"/>
          <w:szCs w:val="28"/>
        </w:rPr>
        <w:t xml:space="preserve"> муниципальной информационной системы (далее – МИС) для реализации последующих проектов по переводу платежного документооборота на полностью безбумажный обмен (с применением электронной цифровой подписи, далее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ЭЦП) и других проектов по автоматизации функций  Департамента финансов.</w:t>
      </w:r>
    </w:p>
    <w:p w:rsidR="005C7F02" w:rsidRPr="00B846C1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6C1">
        <w:rPr>
          <w:rFonts w:ascii="Times New Roman" w:hAnsi="Times New Roman"/>
          <w:color w:val="000000"/>
          <w:sz w:val="28"/>
          <w:szCs w:val="28"/>
        </w:rPr>
        <w:t>В 2019 – 2020 г</w:t>
      </w:r>
      <w:r>
        <w:rPr>
          <w:rFonts w:ascii="Times New Roman" w:hAnsi="Times New Roman"/>
          <w:color w:val="000000"/>
          <w:sz w:val="28"/>
          <w:szCs w:val="28"/>
        </w:rPr>
        <w:t>одах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проведены закупки по обновлению серверного кластера и расширение аппаратной части, однако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завершение обновления оборудования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незакончено. В 2021 году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приобретено и установлено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 сервере 10 дисков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SAS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C7F02" w:rsidRPr="00B846C1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6C1">
        <w:rPr>
          <w:rFonts w:ascii="Times New Roman" w:hAnsi="Times New Roman"/>
          <w:color w:val="000000"/>
          <w:sz w:val="28"/>
          <w:szCs w:val="28"/>
        </w:rPr>
        <w:t xml:space="preserve">В 2021 году при минимальных затратах, силами сотрудников Департамента финансов, была организована и проведена модернизация программного управления серверным кластером, новые сервера  были полностью интегрированы в работу МИС. </w:t>
      </w:r>
    </w:p>
    <w:p w:rsidR="005C7F02" w:rsidRDefault="005C7F02" w:rsidP="005C7F02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Несмотря на проведенные мероприятия на сегодняшний момент остаются следующие проблемы: </w:t>
      </w:r>
    </w:p>
    <w:p w:rsidR="005C7F02" w:rsidRPr="00C702F9" w:rsidRDefault="005C7F02" w:rsidP="005C7F02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02F9">
        <w:rPr>
          <w:rFonts w:ascii="Times New Roman" w:hAnsi="Times New Roman"/>
          <w:color w:val="000000"/>
          <w:sz w:val="28"/>
          <w:szCs w:val="28"/>
        </w:rPr>
        <w:t xml:space="preserve">аппаратная платформа </w:t>
      </w: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C702F9">
        <w:rPr>
          <w:rFonts w:ascii="Times New Roman" w:hAnsi="Times New Roman"/>
          <w:color w:val="000000"/>
          <w:sz w:val="28"/>
          <w:szCs w:val="28"/>
        </w:rPr>
        <w:t xml:space="preserve">50 % серверов выпуска 2009-2013 </w:t>
      </w:r>
      <w:r>
        <w:rPr>
          <w:rFonts w:ascii="Times New Roman" w:hAnsi="Times New Roman"/>
          <w:color w:val="000000"/>
          <w:sz w:val="28"/>
          <w:szCs w:val="28"/>
        </w:rPr>
        <w:t xml:space="preserve">годах </w:t>
      </w:r>
      <w:r w:rsidRPr="00C702F9">
        <w:rPr>
          <w:rFonts w:ascii="Times New Roman" w:hAnsi="Times New Roman"/>
          <w:color w:val="000000"/>
          <w:sz w:val="28"/>
          <w:szCs w:val="28"/>
        </w:rPr>
        <w:t xml:space="preserve"> – требуется частый ремонт и замена по мере выхода из строя оборудования; </w:t>
      </w:r>
    </w:p>
    <w:p w:rsidR="005C7F02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02F9">
        <w:rPr>
          <w:rFonts w:ascii="Times New Roman" w:hAnsi="Times New Roman"/>
          <w:color w:val="000000"/>
          <w:sz w:val="28"/>
          <w:szCs w:val="28"/>
        </w:rPr>
        <w:lastRenderedPageBreak/>
        <w:t xml:space="preserve">затраты на сопровождение (в т.ч. право на новые версии) </w:t>
      </w:r>
      <w:proofErr w:type="gramStart"/>
      <w:r w:rsidRPr="00C702F9">
        <w:rPr>
          <w:rFonts w:ascii="Times New Roman" w:hAnsi="Times New Roman"/>
          <w:color w:val="000000"/>
          <w:sz w:val="28"/>
          <w:szCs w:val="28"/>
        </w:rPr>
        <w:t>системного</w:t>
      </w:r>
      <w:proofErr w:type="gramEnd"/>
      <w:r w:rsidRPr="00C702F9">
        <w:rPr>
          <w:rFonts w:ascii="Times New Roman" w:hAnsi="Times New Roman"/>
          <w:color w:val="000000"/>
          <w:sz w:val="28"/>
          <w:szCs w:val="28"/>
        </w:rPr>
        <w:t xml:space="preserve"> ПО постоянно увеличиваются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C7F02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6C1">
        <w:rPr>
          <w:rFonts w:ascii="Times New Roman" w:hAnsi="Times New Roman"/>
          <w:color w:val="000000"/>
          <w:sz w:val="28"/>
          <w:szCs w:val="28"/>
        </w:rPr>
        <w:t xml:space="preserve">Для обеспечения дальнейшего развития МИС и закрепления достигнутых результатов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846C1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годах необходимо:</w:t>
      </w:r>
    </w:p>
    <w:p w:rsidR="005C7F02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продолжить 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использование обновленного оборудования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максимальной работоспособности </w:t>
      </w:r>
      <w:r>
        <w:rPr>
          <w:rFonts w:ascii="Times New Roman" w:hAnsi="Times New Roman"/>
          <w:color w:val="000000"/>
          <w:sz w:val="28"/>
          <w:szCs w:val="28"/>
        </w:rPr>
        <w:t>МИС;</w:t>
      </w:r>
    </w:p>
    <w:p w:rsidR="005C7F02" w:rsidRPr="00B846C1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проводить </w:t>
      </w:r>
      <w:r w:rsidRPr="00C702F9">
        <w:rPr>
          <w:rFonts w:ascii="Times New Roman" w:hAnsi="Times New Roman"/>
          <w:color w:val="000000"/>
          <w:sz w:val="28"/>
          <w:szCs w:val="28"/>
        </w:rPr>
        <w:t>обучение собственных сотрудников Департамента финансов по соответствующим профилям</w:t>
      </w:r>
      <w:r>
        <w:rPr>
          <w:rFonts w:ascii="Times New Roman" w:hAnsi="Times New Roman"/>
          <w:color w:val="000000"/>
          <w:sz w:val="28"/>
          <w:szCs w:val="28"/>
        </w:rPr>
        <w:t xml:space="preserve"> с целью  </w:t>
      </w:r>
      <w:r w:rsidRPr="00C702F9">
        <w:rPr>
          <w:rFonts w:ascii="Times New Roman" w:hAnsi="Times New Roman"/>
          <w:color w:val="000000"/>
          <w:sz w:val="28"/>
          <w:szCs w:val="28"/>
        </w:rPr>
        <w:t>возмещения о</w:t>
      </w:r>
      <w:r>
        <w:rPr>
          <w:rFonts w:ascii="Times New Roman" w:hAnsi="Times New Roman"/>
          <w:color w:val="000000"/>
          <w:sz w:val="28"/>
          <w:szCs w:val="28"/>
        </w:rPr>
        <w:t xml:space="preserve">тсутствия технической поддержки. </w:t>
      </w:r>
    </w:p>
    <w:p w:rsidR="005C7F02" w:rsidRPr="00B846C1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02F9">
        <w:rPr>
          <w:rFonts w:ascii="Times New Roman" w:hAnsi="Times New Roman"/>
          <w:color w:val="000000"/>
          <w:sz w:val="28"/>
          <w:szCs w:val="28"/>
        </w:rPr>
        <w:t>Без решения проблем переоснащения ЦОД ситуация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</w:t>
      </w:r>
      <w:bookmarkStart w:id="0" w:name="_GoBack"/>
      <w:bookmarkEnd w:id="0"/>
      <w:r w:rsidRPr="00B846C1">
        <w:rPr>
          <w:rFonts w:ascii="Times New Roman" w:hAnsi="Times New Roman"/>
          <w:color w:val="000000"/>
          <w:sz w:val="28"/>
          <w:szCs w:val="28"/>
        </w:rPr>
        <w:t xml:space="preserve">альных учреждений городского округа город Рыбинск Ярославской области и города в целом. </w:t>
      </w:r>
    </w:p>
    <w:p w:rsidR="005C7F02" w:rsidRPr="00D12182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13CB">
        <w:rPr>
          <w:rFonts w:ascii="Times New Roman" w:hAnsi="Times New Roman"/>
          <w:color w:val="000000"/>
          <w:sz w:val="28"/>
          <w:szCs w:val="28"/>
        </w:rPr>
        <w:t>В случае сокращения финансовых вложений в МИС Департамента финансов в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5F13CB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F13CB">
        <w:rPr>
          <w:rFonts w:ascii="Times New Roman" w:hAnsi="Times New Roman"/>
          <w:color w:val="000000"/>
          <w:sz w:val="28"/>
          <w:szCs w:val="28"/>
        </w:rPr>
        <w:t xml:space="preserve"> годах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F13CB">
        <w:rPr>
          <w:rFonts w:ascii="Times New Roman" w:hAnsi="Times New Roman"/>
          <w:color w:val="000000"/>
          <w:sz w:val="28"/>
          <w:szCs w:val="28"/>
        </w:rPr>
        <w:t xml:space="preserve"> открытых в Департаменте финансов, а также задержка согласования документов перед опубликованием в Единой информационной системе документов по закупкам.</w:t>
      </w:r>
    </w:p>
    <w:p w:rsidR="005C7F02" w:rsidRPr="00D12182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Муниципальная программа состоит двух подпрограмм. В каждой подпрограмме представлен анализ существующей ситуации и оценка проблем, решение которых осуществляется путем  реализации мероприятий подпрограммы, а так же цели, задачи, ожидаемые результаты реализации подпрограммы, социально-экономическое обоснование, механизм реализации, финансирование, индикаторы реализации подпрограммы и мероприятия подпрограммы.</w:t>
      </w:r>
    </w:p>
    <w:p w:rsidR="005C7F02" w:rsidRPr="00D12182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7F02" w:rsidRPr="00D12182" w:rsidRDefault="005C7F02" w:rsidP="005C7F02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br w:type="page"/>
      </w:r>
      <w:r w:rsidRPr="00D12182">
        <w:rPr>
          <w:rFonts w:ascii="Times New Roman" w:hAnsi="Times New Roman"/>
          <w:caps/>
          <w:sz w:val="28"/>
          <w:szCs w:val="28"/>
        </w:rPr>
        <w:lastRenderedPageBreak/>
        <w:t>Паспорт подпрограммы «Управление муниципальным долгом городского округа город Рыбинск Ярославской области»</w:t>
      </w:r>
    </w:p>
    <w:p w:rsidR="005C7F02" w:rsidRPr="00D12182" w:rsidRDefault="005C7F02" w:rsidP="005C7F0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2231"/>
        <w:gridCol w:w="7692"/>
      </w:tblGrid>
      <w:tr w:rsidR="005C7F02" w:rsidRPr="00D12182" w:rsidTr="005C61AD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городского округа город Рыбинск Ярославской области </w:t>
            </w:r>
          </w:p>
        </w:tc>
      </w:tr>
      <w:tr w:rsidR="005C7F02" w:rsidRPr="00D12182" w:rsidTr="005C61AD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5C7F02" w:rsidRPr="00D12182" w:rsidTr="005C61AD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21.04.2021;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Указ Губернатора Ярославской области от 07.09.2020 № 230 «Об Основных направлениях бюджетной и налоговой политики Ярославской области на 2021 год и на плановый период 2022 и 2023 годов»; 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09.09.2021 № 278 «Об основных направлениях бюджетной и налоговой политики Ярославской области на 2022 год и на плановый период 2023 и 2024 годов»;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Ярославской области от 26.03.2009 № 244-п «О порядке осуществления мониторинга и оценки качества управления муниципальными финансами»; 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Ярославской области от 26.12.2019 № 940-п «Об утверждении Порядка предоставления, использования и возврата бюджетных кредитов из областного бюджета бюджетам муниципальных образований области и о признании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силу отдельных постановлений Правительства области»;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остановление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 муниципальных образований области в отношении бюджетных кредитов из областного бюджета»;</w:t>
            </w:r>
          </w:p>
          <w:p w:rsidR="005C7F0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Ярославской области от 10.04.2020 № 316-п «Об утверждении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Порядка проведения оценки долговой устойчивости муниципальных образований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Ярославской области»;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городского округа город Рыбинск от </w:t>
            </w:r>
            <w:r w:rsidRPr="00D12182">
              <w:rPr>
                <w:rFonts w:ascii="Times New Roman" w:eastAsia="Calibri" w:hAnsi="Times New Roman"/>
                <w:sz w:val="28"/>
                <w:szCs w:val="28"/>
              </w:rPr>
              <w:t xml:space="preserve"> 19.12.2019 № 98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ешение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ешение Муниципального Совета городского округа город Рыбинск от 27.02.2014 № 313 «О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Положении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о бюджетном процессе в городском округе город Рыбинск Ярославской области»;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</w:t>
            </w:r>
            <w:r w:rsidRPr="00D12182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5C7F02" w:rsidRPr="00D12182" w:rsidRDefault="005C7F02" w:rsidP="005C61AD">
            <w:pPr>
              <w:spacing w:after="0" w:line="240" w:lineRule="auto"/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Администрации городского округа город Рыбинск от 18.08.2020 № 1854 «Об основных направлениях бюджетной и налоговой политики городского округа город Рыбинск на 2021 год и на плановый период 2022 и 2023 годов»; </w:t>
            </w:r>
          </w:p>
          <w:p w:rsidR="005C7F02" w:rsidRDefault="005C7F02" w:rsidP="005C61AD">
            <w:pPr>
              <w:spacing w:after="0" w:line="240" w:lineRule="auto"/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D12182">
              <w:rPr>
                <w:rFonts w:ascii="Times New Roman" w:eastAsia="Calibri" w:hAnsi="Times New Roman"/>
                <w:spacing w:val="4"/>
                <w:sz w:val="28"/>
                <w:szCs w:val="28"/>
              </w:rPr>
              <w:t xml:space="preserve">Администрации городского округа город Рыбинск Ярославской области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от 03.08.2021  № 1919 «Об основные направления бюджетной и налоговой политики городского округа город Рыбинск  Ярославской области на 2022 год и на плановый период 2023 и 2024 годов».</w:t>
            </w:r>
          </w:p>
          <w:p w:rsidR="005C7F02" w:rsidRPr="00D12182" w:rsidRDefault="005C7F02" w:rsidP="005C61AD">
            <w:pPr>
              <w:spacing w:after="0" w:line="240" w:lineRule="auto"/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F02" w:rsidRPr="00D12182" w:rsidTr="005C61AD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Заказчик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Default="005C7F02" w:rsidP="005C61A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5C7F02" w:rsidRPr="00D12182" w:rsidRDefault="005C7F02" w:rsidP="005C61A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F02" w:rsidRPr="00D12182" w:rsidTr="005C61AD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Разработчик  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</w:t>
            </w:r>
          </w:p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F02" w:rsidRPr="00D12182" w:rsidTr="005C61AD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Ответственный исполнитель – руководитель подпрограммы</w:t>
            </w:r>
          </w:p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финансов Администрации городского округа город Рыбинск Ярославской области </w:t>
            </w:r>
          </w:p>
        </w:tc>
      </w:tr>
      <w:tr w:rsidR="005C7F02" w:rsidRPr="00D12182" w:rsidTr="005C61AD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Куратор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город Рыбинск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C7F02" w:rsidRPr="00D12182" w:rsidTr="005C61AD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Цели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Сбалансированное управление муниципальным долгом, распределение финансовой нагрузки на бюджет городского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город Рыбинск Ярославской области.</w:t>
            </w:r>
          </w:p>
        </w:tc>
      </w:tr>
      <w:tr w:rsidR="005C7F02" w:rsidRPr="00D12182" w:rsidTr="005C61AD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Задачи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ab/>
              <w:t xml:space="preserve">Снижение соотношения объема муниципального долга к общему годовому объему дохода без учета объема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lastRenderedPageBreak/>
              <w:t>безвозмездных перечислений  согласно Бюджетному кодексу Российской Федерации;</w:t>
            </w:r>
          </w:p>
          <w:p w:rsidR="005C7F02" w:rsidRPr="00D12182" w:rsidRDefault="005C7F02" w:rsidP="005C61AD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 Привлечение кредитных линий для своевременного погашения ранее взятых кредитов.</w:t>
            </w:r>
          </w:p>
        </w:tc>
      </w:tr>
      <w:tr w:rsidR="005C7F02" w:rsidRPr="00D12182" w:rsidTr="005C61AD">
        <w:trPr>
          <w:trHeight w:val="1288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OLE_LINK1"/>
            <w:bookmarkStart w:id="2" w:name="OLE_LINK2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Pr="00D1218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выделено в бюджете/финансовая потребность) </w:t>
            </w:r>
            <w:r>
              <w:rPr>
                <w:rFonts w:ascii="Times New Roman" w:hAnsi="Times New Roman"/>
                <w:sz w:val="28"/>
                <w:szCs w:val="28"/>
              </w:rPr>
              <w:t>276 550,0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440 000,0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</w:t>
            </w:r>
            <w:r w:rsidRPr="00D1218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342"/>
              <w:gridCol w:w="2126"/>
              <w:gridCol w:w="2137"/>
            </w:tblGrid>
            <w:tr w:rsidR="005C7F02" w:rsidRPr="00D12182" w:rsidTr="005C61AD">
              <w:tc>
                <w:tcPr>
                  <w:tcW w:w="1342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2126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 xml:space="preserve">Выделено </w:t>
                  </w:r>
                </w:p>
              </w:tc>
              <w:tc>
                <w:tcPr>
                  <w:tcW w:w="2137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>Потребность</w:t>
                  </w:r>
                </w:p>
              </w:tc>
            </w:tr>
            <w:tr w:rsidR="005C7F02" w:rsidRPr="00D12182" w:rsidTr="005C61AD">
              <w:tc>
                <w:tcPr>
                  <w:tcW w:w="1342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>2022 год</w:t>
                  </w:r>
                </w:p>
              </w:tc>
              <w:tc>
                <w:tcPr>
                  <w:tcW w:w="2126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96 550,0</w:t>
                  </w:r>
                </w:p>
              </w:tc>
              <w:tc>
                <w:tcPr>
                  <w:tcW w:w="2137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>110 000,0</w:t>
                  </w:r>
                </w:p>
              </w:tc>
            </w:tr>
            <w:tr w:rsidR="005C7F02" w:rsidRPr="00D12182" w:rsidTr="005C61AD">
              <w:tc>
                <w:tcPr>
                  <w:tcW w:w="1342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>2023 год</w:t>
                  </w:r>
                </w:p>
              </w:tc>
              <w:tc>
                <w:tcPr>
                  <w:tcW w:w="2126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>90 000,0</w:t>
                  </w:r>
                </w:p>
              </w:tc>
              <w:tc>
                <w:tcPr>
                  <w:tcW w:w="2137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>110 000,0</w:t>
                  </w:r>
                </w:p>
              </w:tc>
            </w:tr>
            <w:tr w:rsidR="005C7F02" w:rsidRPr="00D12182" w:rsidTr="005C61AD">
              <w:tc>
                <w:tcPr>
                  <w:tcW w:w="1342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>2024 год</w:t>
                  </w:r>
                </w:p>
              </w:tc>
              <w:tc>
                <w:tcPr>
                  <w:tcW w:w="2126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>90 000,0</w:t>
                  </w:r>
                </w:p>
              </w:tc>
              <w:tc>
                <w:tcPr>
                  <w:tcW w:w="2137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>110 000,0</w:t>
                  </w:r>
                </w:p>
              </w:tc>
            </w:tr>
            <w:tr w:rsidR="005C7F02" w:rsidRPr="00D12182" w:rsidTr="005C61AD">
              <w:tc>
                <w:tcPr>
                  <w:tcW w:w="1342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2025 год</w:t>
                  </w:r>
                </w:p>
              </w:tc>
              <w:tc>
                <w:tcPr>
                  <w:tcW w:w="2126" w:type="dxa"/>
                </w:tcPr>
                <w:p w:rsidR="005C7F0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0,0</w:t>
                  </w:r>
                </w:p>
              </w:tc>
              <w:tc>
                <w:tcPr>
                  <w:tcW w:w="2137" w:type="dxa"/>
                </w:tcPr>
                <w:p w:rsidR="005C7F0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110 000,0</w:t>
                  </w:r>
                </w:p>
              </w:tc>
            </w:tr>
            <w:tr w:rsidR="005C7F02" w:rsidRPr="00D12182" w:rsidTr="005C61AD">
              <w:tc>
                <w:tcPr>
                  <w:tcW w:w="1342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>Итого</w:t>
                  </w:r>
                </w:p>
              </w:tc>
              <w:tc>
                <w:tcPr>
                  <w:tcW w:w="2126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276 550,0</w:t>
                  </w:r>
                </w:p>
              </w:tc>
              <w:tc>
                <w:tcPr>
                  <w:tcW w:w="2137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440 000,0</w:t>
                  </w:r>
                </w:p>
              </w:tc>
            </w:tr>
            <w:bookmarkEnd w:id="1"/>
            <w:bookmarkEnd w:id="2"/>
          </w:tbl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C7F02" w:rsidRPr="00D12182" w:rsidTr="005C61AD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Ожидаемые результаты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D12182">
              <w:rPr>
                <w:rFonts w:ascii="Times New Roman" w:hAnsi="Times New Roman"/>
                <w:sz w:val="28"/>
                <w:szCs w:val="28"/>
              </w:rPr>
              <w:t>Непревышение</w:t>
            </w:r>
            <w:proofErr w:type="spell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долговой нагрузки над собственными доходами,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согласно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5C7F02" w:rsidRPr="00D12182" w:rsidRDefault="005C7F02" w:rsidP="005C61AD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ab/>
              <w:t>Устойчивая сбалансированность бюджета городского округа город Рыбинск Ярославской области.</w:t>
            </w:r>
          </w:p>
        </w:tc>
      </w:tr>
    </w:tbl>
    <w:p w:rsidR="005C7F02" w:rsidRPr="00D12182" w:rsidRDefault="005C7F02" w:rsidP="005C7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F02" w:rsidRPr="00D12182" w:rsidRDefault="005C7F02" w:rsidP="005C7F0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</w:p>
    <w:p w:rsidR="005C7F02" w:rsidRPr="00D12182" w:rsidRDefault="005C7F02" w:rsidP="005C7F0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br w:type="page"/>
      </w:r>
      <w:r w:rsidRPr="00D12182">
        <w:rPr>
          <w:rFonts w:ascii="Times New Roman" w:hAnsi="Times New Roman"/>
          <w:caps/>
          <w:sz w:val="28"/>
          <w:szCs w:val="28"/>
        </w:rPr>
        <w:lastRenderedPageBreak/>
        <w:t>1.1 Цели, задачи и ожидаемые результаты реализации подпрограммы</w:t>
      </w:r>
    </w:p>
    <w:p w:rsidR="005C7F02" w:rsidRPr="00D12182" w:rsidRDefault="005C7F02" w:rsidP="005C7F0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aps/>
          <w:kern w:val="32"/>
          <w:sz w:val="28"/>
          <w:szCs w:val="28"/>
        </w:rPr>
      </w:pPr>
    </w:p>
    <w:p w:rsidR="005C7F02" w:rsidRPr="00D12182" w:rsidRDefault="005C7F02" w:rsidP="005C7F0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Целью подпрограммы является</w:t>
      </w:r>
      <w:r w:rsidRPr="00D12182">
        <w:rPr>
          <w:rFonts w:ascii="Times New Roman" w:hAnsi="Times New Roman"/>
          <w:sz w:val="28"/>
          <w:szCs w:val="28"/>
        </w:rPr>
        <w:t xml:space="preserve"> сбалансированное управление муниципальным долгом, распределение финансовой нагрузки на бюджет городского округа город Рыбинск Ярославской области (далее – бюджет городского округа).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C7F02" w:rsidRPr="00D12182" w:rsidRDefault="005C7F02" w:rsidP="005C7F0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Достижение цели подпрограммы, долгосрочной сбалансированности и устойчивости бюджетной системы городского округа город Рыбинск Ярославской области (далее – городской округ) обеспечивается в результате </w:t>
      </w:r>
      <w:r>
        <w:rPr>
          <w:rFonts w:ascii="Times New Roman" w:hAnsi="Times New Roman"/>
          <w:sz w:val="28"/>
          <w:szCs w:val="28"/>
        </w:rPr>
        <w:t>осуществления следующих мероприятий</w:t>
      </w:r>
      <w:r w:rsidRPr="00D12182">
        <w:rPr>
          <w:rFonts w:ascii="Times New Roman" w:hAnsi="Times New Roman"/>
          <w:sz w:val="28"/>
          <w:szCs w:val="28"/>
        </w:rPr>
        <w:t>:</w:t>
      </w:r>
    </w:p>
    <w:p w:rsidR="005C7F02" w:rsidRPr="00D12182" w:rsidRDefault="005C7F02" w:rsidP="005C7F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привлечение кредитных линий для своевременного погашения ранее взятых кредитов;</w:t>
      </w:r>
    </w:p>
    <w:p w:rsidR="005C7F02" w:rsidRPr="00D12182" w:rsidRDefault="005C7F02" w:rsidP="005C7F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</w:t>
      </w:r>
      <w:r w:rsidRPr="00D12182">
        <w:rPr>
          <w:rFonts w:ascii="Times New Roman" w:hAnsi="Times New Roman"/>
          <w:sz w:val="28"/>
          <w:szCs w:val="28"/>
        </w:rPr>
        <w:t>сбалансированност</w:t>
      </w:r>
      <w:r>
        <w:rPr>
          <w:rFonts w:ascii="Times New Roman" w:hAnsi="Times New Roman"/>
          <w:sz w:val="28"/>
          <w:szCs w:val="28"/>
        </w:rPr>
        <w:t>и</w:t>
      </w:r>
      <w:r w:rsidRPr="00D12182">
        <w:rPr>
          <w:rFonts w:ascii="Times New Roman" w:hAnsi="Times New Roman"/>
          <w:sz w:val="28"/>
          <w:szCs w:val="28"/>
        </w:rPr>
        <w:t xml:space="preserve"> бюджета городского округа на 2022 – 202</w:t>
      </w:r>
      <w:r>
        <w:rPr>
          <w:rFonts w:ascii="Times New Roman" w:hAnsi="Times New Roman"/>
          <w:sz w:val="28"/>
          <w:szCs w:val="28"/>
        </w:rPr>
        <w:t>5</w:t>
      </w:r>
      <w:r w:rsidRPr="00D12182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ы;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привлечение кредитных линий за счет проведения электронных аукционов на кредитные линии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привлечение бюджетных кредитов;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обслуживание муниципального долга;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уплата процентов по кредитам;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погашение части основного долга;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расчет параметров бюджета городского округа для его сбалансированности с учетом долговой нагрузки. </w:t>
      </w:r>
    </w:p>
    <w:p w:rsidR="005C7F02" w:rsidRPr="00D12182" w:rsidRDefault="005C7F02" w:rsidP="005C7F0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2182">
        <w:rPr>
          <w:rFonts w:ascii="Times New Roman" w:hAnsi="Times New Roman"/>
          <w:sz w:val="28"/>
          <w:szCs w:val="28"/>
        </w:rPr>
        <w:t>Мероприятия подпрограммы, представленные в разделе 1.6 настоящей муниципальной программы предполагают</w:t>
      </w:r>
      <w:proofErr w:type="gramEnd"/>
      <w:r w:rsidRPr="00D12182">
        <w:rPr>
          <w:rFonts w:ascii="Times New Roman" w:hAnsi="Times New Roman"/>
          <w:sz w:val="28"/>
          <w:szCs w:val="28"/>
        </w:rPr>
        <w:t xml:space="preserve"> эффективное управление муниципальным долгом, направленное на сохранение долговой устойчивости и поддержание размера муниципального долга на экономически безопасном уровне при безусловном соблюдении бюджетных ограничений, установленных Бюджетным кодексом Российской Федерации.</w:t>
      </w:r>
    </w:p>
    <w:p w:rsidR="005C7F02" w:rsidRPr="00D12182" w:rsidRDefault="005C7F02" w:rsidP="005C7F0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Оценка результативности выполнения мероприятий </w:t>
      </w:r>
      <w:proofErr w:type="gramStart"/>
      <w:r w:rsidRPr="00D12182">
        <w:rPr>
          <w:rFonts w:ascii="Times New Roman" w:hAnsi="Times New Roman"/>
          <w:sz w:val="28"/>
          <w:szCs w:val="28"/>
        </w:rPr>
        <w:t>подпрограммы</w:t>
      </w:r>
      <w:proofErr w:type="gramEnd"/>
      <w:r w:rsidRPr="00D12182">
        <w:rPr>
          <w:rFonts w:ascii="Times New Roman" w:hAnsi="Times New Roman"/>
          <w:sz w:val="28"/>
          <w:szCs w:val="28"/>
        </w:rPr>
        <w:t xml:space="preserve"> в рамках достижения поставленных цели и задач осуществляется в соответствии с индикаторами результативности (раздел 1.5 настоящей муниципальной программы) по истечении отчетного периода.</w:t>
      </w:r>
    </w:p>
    <w:p w:rsidR="005C7F02" w:rsidRPr="00D12182" w:rsidRDefault="005C7F02" w:rsidP="005C7F0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numPr>
          <w:ilvl w:val="1"/>
          <w:numId w:val="30"/>
        </w:numPr>
        <w:tabs>
          <w:tab w:val="left" w:pos="284"/>
        </w:tabs>
        <w:spacing w:after="0" w:line="240" w:lineRule="auto"/>
        <w:ind w:left="0" w:right="-1" w:firstLine="0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D12182">
        <w:rPr>
          <w:rFonts w:ascii="Times New Roman" w:hAnsi="Times New Roman"/>
          <w:bCs/>
          <w:caps/>
          <w:sz w:val="28"/>
          <w:szCs w:val="28"/>
        </w:rPr>
        <w:br w:type="page"/>
      </w:r>
      <w:r w:rsidRPr="00D12182">
        <w:rPr>
          <w:rFonts w:ascii="Times New Roman" w:hAnsi="Times New Roman"/>
          <w:bCs/>
          <w:caps/>
          <w:sz w:val="28"/>
          <w:szCs w:val="28"/>
        </w:rPr>
        <w:lastRenderedPageBreak/>
        <w:t>Социально-экономическое обоснование подпрограммы</w:t>
      </w:r>
    </w:p>
    <w:p w:rsidR="005C7F02" w:rsidRPr="00D12182" w:rsidRDefault="005C7F02" w:rsidP="005C7F02">
      <w:pPr>
        <w:tabs>
          <w:tab w:val="left" w:pos="1276"/>
        </w:tabs>
        <w:spacing w:after="0" w:line="240" w:lineRule="auto"/>
        <w:ind w:right="-1"/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5C7F02" w:rsidRPr="00BB0FAC" w:rsidRDefault="005C7F02" w:rsidP="005C7F0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ab/>
      </w:r>
      <w:r w:rsidRPr="00BB0FAC">
        <w:rPr>
          <w:rFonts w:ascii="Times New Roman" w:hAnsi="Times New Roman"/>
          <w:color w:val="000000"/>
          <w:sz w:val="28"/>
          <w:szCs w:val="28"/>
        </w:rPr>
        <w:t xml:space="preserve">Решение имеющихся проблем социально-экономического развития городского округа связано с необходимостью изыскания соответствующих бюджетных ресурсов. Однако общее состояние бюджета городского округа свидетельствует об ограниченных возможностях для дальнейшего наращивания бюджетных расходов. </w:t>
      </w:r>
    </w:p>
    <w:p w:rsidR="005C7F02" w:rsidRPr="00BB0FAC" w:rsidRDefault="005C7F02" w:rsidP="005C7F02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B0FAC">
        <w:rPr>
          <w:rFonts w:ascii="Times New Roman" w:hAnsi="Times New Roman"/>
          <w:color w:val="000000"/>
          <w:sz w:val="28"/>
          <w:szCs w:val="28"/>
        </w:rPr>
        <w:t>Основными тенденциями бюджета городского округа на ближайшие три года являются:</w:t>
      </w:r>
    </w:p>
    <w:p w:rsidR="005C7F02" w:rsidRPr="00BB0FAC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0FAC">
        <w:rPr>
          <w:rFonts w:ascii="Times New Roman" w:hAnsi="Times New Roman"/>
          <w:color w:val="000000"/>
          <w:sz w:val="28"/>
          <w:szCs w:val="28"/>
        </w:rPr>
        <w:t>снижение собственных неналоговых доходов вследствие продажи или акционирования большей части муниципального имущества к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BB0FAC">
        <w:rPr>
          <w:rFonts w:ascii="Times New Roman" w:hAnsi="Times New Roman"/>
          <w:color w:val="000000"/>
          <w:sz w:val="28"/>
          <w:szCs w:val="28"/>
        </w:rPr>
        <w:t xml:space="preserve"> году;</w:t>
      </w:r>
    </w:p>
    <w:p w:rsidR="005C7F02" w:rsidRPr="00BB0FAC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0FAC">
        <w:rPr>
          <w:rFonts w:ascii="Times New Roman" w:hAnsi="Times New Roman"/>
          <w:color w:val="000000"/>
          <w:sz w:val="28"/>
          <w:szCs w:val="28"/>
        </w:rPr>
        <w:t>рост доходов по налогу на доходы физических лиц.</w:t>
      </w:r>
    </w:p>
    <w:p w:rsidR="005C7F02" w:rsidRPr="00BB0FAC" w:rsidRDefault="005C7F02" w:rsidP="005C7F02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B0FAC">
        <w:rPr>
          <w:rFonts w:ascii="Times New Roman" w:hAnsi="Times New Roman"/>
          <w:color w:val="000000"/>
          <w:sz w:val="28"/>
          <w:szCs w:val="28"/>
        </w:rPr>
        <w:t>Начальное условие необходимое для гарантированного обслуживания муниципального долга – процентная ставка по кредитам до 10,5 %.</w:t>
      </w:r>
    </w:p>
    <w:p w:rsidR="005C7F02" w:rsidRPr="00BB0FAC" w:rsidRDefault="005C7F02" w:rsidP="005C7F02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B0FAC">
        <w:rPr>
          <w:rFonts w:ascii="Times New Roman" w:hAnsi="Times New Roman"/>
          <w:color w:val="000000"/>
          <w:sz w:val="28"/>
          <w:szCs w:val="28"/>
        </w:rPr>
        <w:t xml:space="preserve">За ключевой показатель расчета начального условия приняли </w:t>
      </w:r>
      <w:proofErr w:type="spellStart"/>
      <w:r w:rsidRPr="00BB0FAC">
        <w:rPr>
          <w:rFonts w:ascii="Times New Roman" w:hAnsi="Times New Roman"/>
          <w:color w:val="000000"/>
          <w:sz w:val="28"/>
          <w:szCs w:val="28"/>
        </w:rPr>
        <w:t>непревышение</w:t>
      </w:r>
      <w:proofErr w:type="spellEnd"/>
      <w:r w:rsidRPr="00BB0FAC">
        <w:rPr>
          <w:rFonts w:ascii="Times New Roman" w:hAnsi="Times New Roman"/>
          <w:color w:val="000000"/>
          <w:sz w:val="28"/>
          <w:szCs w:val="28"/>
        </w:rPr>
        <w:t xml:space="preserve"> долговой нагрузки над собственными доходами, регулятор – процент дефицита бюджета городского округа, покрываемого за счет привлечения кредитных средств.</w:t>
      </w:r>
    </w:p>
    <w:p w:rsidR="005C7F02" w:rsidRPr="00D12182" w:rsidRDefault="005C7F02" w:rsidP="005C7F02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B0FAC">
        <w:rPr>
          <w:rFonts w:ascii="Times New Roman" w:hAnsi="Times New Roman"/>
          <w:color w:val="000000"/>
          <w:sz w:val="28"/>
          <w:szCs w:val="28"/>
        </w:rPr>
        <w:t>На основании приведенных данных был выбран вариант расходов на обслуживание долга, обеспечивающий гарантированную сбалансированность бюджета городского округа по дефициту при любых условиях. В условиях действия экономического кризиса сохраняется необходимость перехода на бездефицитный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бюджет городского округа.</w:t>
      </w:r>
    </w:p>
    <w:p w:rsidR="005C7F02" w:rsidRPr="00D12182" w:rsidRDefault="005C7F02" w:rsidP="005C7F0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  <w:sectPr w:rsidR="005C7F02" w:rsidRPr="00D12182" w:rsidSect="00681DDB">
          <w:headerReference w:type="default" r:id="rId19"/>
          <w:footerReference w:type="default" r:id="rId20"/>
          <w:pgSz w:w="11907" w:h="16839" w:code="9"/>
          <w:pgMar w:top="1134" w:right="567" w:bottom="1134" w:left="1134" w:header="340" w:footer="0" w:gutter="0"/>
          <w:pgNumType w:start="1"/>
          <w:cols w:space="708"/>
          <w:titlePg/>
          <w:docGrid w:linePitch="381"/>
        </w:sectPr>
      </w:pPr>
    </w:p>
    <w:p w:rsidR="005C7F02" w:rsidRPr="00D12182" w:rsidRDefault="005C7F02" w:rsidP="005C7F0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D12182">
        <w:rPr>
          <w:rFonts w:ascii="Times New Roman" w:hAnsi="Times New Roman"/>
          <w:bCs/>
          <w:caps/>
          <w:sz w:val="28"/>
          <w:szCs w:val="28"/>
        </w:rPr>
        <w:lastRenderedPageBreak/>
        <w:t>1.3. Финансирование подпрограммы</w:t>
      </w:r>
    </w:p>
    <w:p w:rsidR="005C7F02" w:rsidRPr="00D12182" w:rsidRDefault="005C7F02" w:rsidP="005C7F0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8"/>
        <w:gridCol w:w="1418"/>
        <w:gridCol w:w="1417"/>
        <w:gridCol w:w="1418"/>
        <w:gridCol w:w="1417"/>
        <w:gridCol w:w="1418"/>
        <w:gridCol w:w="1417"/>
        <w:gridCol w:w="1418"/>
        <w:gridCol w:w="1418"/>
        <w:gridCol w:w="992"/>
        <w:gridCol w:w="1418"/>
      </w:tblGrid>
      <w:tr w:rsidR="005C7F02" w:rsidRPr="00D12182" w:rsidTr="005C61AD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5C7F02" w:rsidRPr="00D12182" w:rsidTr="005C61AD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5C7F02" w:rsidRPr="00D12182" w:rsidTr="005C61AD">
        <w:trPr>
          <w:trHeight w:val="23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2022 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2023 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2024 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</w:tr>
      <w:tr w:rsidR="005C7F02" w:rsidRPr="00D12182" w:rsidTr="005C61AD">
        <w:trPr>
          <w:trHeight w:val="23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5C7F02" w:rsidRPr="00D12182" w:rsidTr="005C61A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5C7F02" w:rsidRPr="00D12182" w:rsidTr="005C61A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Бюджет городского округа город Рыбинск Ярославской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D3721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276 550,0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D3721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110 000,0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110 000,0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110 000,0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110 000,0</w:t>
            </w:r>
          </w:p>
        </w:tc>
      </w:tr>
      <w:tr w:rsidR="005C7F02" w:rsidRPr="00D12182" w:rsidTr="005C61A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D3721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276 550,0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D3721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96 550,0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110 000,0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110 000,0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110 000,0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110 000,0</w:t>
            </w:r>
          </w:p>
        </w:tc>
      </w:tr>
    </w:tbl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8640"/>
        </w:tabs>
        <w:ind w:left="142"/>
        <w:rPr>
          <w:rFonts w:ascii="Times New Roman" w:hAnsi="Times New Roman"/>
          <w:sz w:val="28"/>
          <w:szCs w:val="28"/>
        </w:rPr>
        <w:sectPr w:rsidR="005C7F02" w:rsidRPr="00D12182" w:rsidSect="00356446">
          <w:pgSz w:w="16838" w:h="11906" w:orient="landscape"/>
          <w:pgMar w:top="1134" w:right="1134" w:bottom="992" w:left="851" w:header="1588" w:footer="0" w:gutter="0"/>
          <w:cols w:space="708"/>
          <w:docGrid w:linePitch="381"/>
        </w:sectPr>
      </w:pPr>
      <w:r w:rsidRPr="00D12182">
        <w:rPr>
          <w:rFonts w:ascii="Times New Roman" w:hAnsi="Times New Roman"/>
          <w:sz w:val="28"/>
          <w:szCs w:val="28"/>
        </w:rPr>
        <w:tab/>
      </w: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>1.4 Механизм реализации подпрограммы</w:t>
      </w: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 </w:t>
      </w:r>
    </w:p>
    <w:p w:rsidR="005C7F02" w:rsidRPr="00D12182" w:rsidRDefault="005C7F02" w:rsidP="005C7F02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Подпрограмма основана на следующих принципах:</w:t>
      </w:r>
    </w:p>
    <w:p w:rsidR="005C7F02" w:rsidRPr="00D12182" w:rsidRDefault="005C7F02" w:rsidP="005C7F02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концентрация финансовых ресурсов на решении ключевых задач;</w:t>
      </w:r>
    </w:p>
    <w:p w:rsidR="005C7F02" w:rsidRPr="00D12182" w:rsidRDefault="005C7F02" w:rsidP="005C7F02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обоснованность объемов финансирования каждой задачи; </w:t>
      </w:r>
    </w:p>
    <w:p w:rsidR="005C7F02" w:rsidRPr="00D12182" w:rsidRDefault="005C7F02" w:rsidP="005C7F02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выбор решений, обеспечивающих выполнение целей и снижение совокупных затрат на обслуживание муниципального долга. </w:t>
      </w:r>
    </w:p>
    <w:p w:rsidR="005C7F02" w:rsidRPr="00D12182" w:rsidRDefault="005C7F02" w:rsidP="005C7F02">
      <w:pPr>
        <w:pStyle w:val="ConsPlusNonformat"/>
        <w:tabs>
          <w:tab w:val="left" w:pos="709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Соблюдение данных принципов позволит обеспечить сбалансированность бюджета городского округа с учетом целей и задач городского округа.</w:t>
      </w:r>
    </w:p>
    <w:p w:rsidR="005C7F02" w:rsidRPr="00D12182" w:rsidRDefault="005C7F02" w:rsidP="005C7F02">
      <w:pPr>
        <w:pStyle w:val="ConsPlusNonformat"/>
        <w:tabs>
          <w:tab w:val="left" w:pos="709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Система управления реализацией мероприятий подпрограммы строится по схеме:</w:t>
      </w:r>
    </w:p>
    <w:p w:rsidR="005C7F02" w:rsidRPr="00D12182" w:rsidRDefault="005C7F02" w:rsidP="005C7F02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общее руководство и </w:t>
      </w:r>
      <w:proofErr w:type="gramStart"/>
      <w:r w:rsidRPr="00D121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12182">
        <w:rPr>
          <w:rFonts w:ascii="Times New Roman" w:hAnsi="Times New Roman"/>
          <w:sz w:val="28"/>
          <w:szCs w:val="28"/>
        </w:rPr>
        <w:t xml:space="preserve"> реализацией мероприятия осуществляется 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D12182">
        <w:rPr>
          <w:rFonts w:ascii="Times New Roman" w:hAnsi="Times New Roman"/>
          <w:sz w:val="28"/>
          <w:szCs w:val="28"/>
        </w:rPr>
        <w:t xml:space="preserve"> финансов Администрации городского округа город Рыбинск Ярославской области (далее – Департамент финансов); </w:t>
      </w:r>
    </w:p>
    <w:p w:rsidR="005C7F02" w:rsidRPr="00D12182" w:rsidRDefault="005C7F02" w:rsidP="005C7F02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D121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12182">
        <w:rPr>
          <w:rFonts w:ascii="Times New Roman" w:hAnsi="Times New Roman"/>
          <w:sz w:val="28"/>
          <w:szCs w:val="28"/>
        </w:rPr>
        <w:t xml:space="preserve"> своевременной реализацией мероприятий подпрограммы осуществляют ответственные исполнители мероприятий подпрограммы, в отношении хода реализации подпрограммы в целом – Департамент финансов;</w:t>
      </w:r>
    </w:p>
    <w:p w:rsidR="005C7F02" w:rsidRPr="00D12182" w:rsidRDefault="005C7F02" w:rsidP="005C7F02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отчётность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5C7F02" w:rsidRPr="00D12182" w:rsidRDefault="005C7F02" w:rsidP="005C7F02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b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механизм финансирования программных мероприятий – за счет средств, заложенных в бюджете городского округа на 2022-202</w:t>
      </w:r>
      <w:r>
        <w:rPr>
          <w:rFonts w:ascii="Times New Roman" w:hAnsi="Times New Roman"/>
          <w:sz w:val="28"/>
          <w:szCs w:val="28"/>
        </w:rPr>
        <w:t>5</w:t>
      </w:r>
      <w:r w:rsidRPr="00D12182">
        <w:rPr>
          <w:rFonts w:ascii="Times New Roman" w:hAnsi="Times New Roman"/>
          <w:sz w:val="28"/>
          <w:szCs w:val="28"/>
        </w:rPr>
        <w:t xml:space="preserve"> годы;</w:t>
      </w:r>
    </w:p>
    <w:p w:rsidR="005C7F02" w:rsidRPr="00D12182" w:rsidRDefault="005C7F02" w:rsidP="005C7F02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порядок приобретения товаров (выполнения работ, оказания услуг), необходимых для реализации программных мероприятий – на основании Федерального закона 05.04.2013 № 44-ФЗ «О контрактной системе в сфере закупок товаров, работ, услуг для обеспечения государственных и муниципальных нужд» и плана-графика, опубликованного в Единой информационной системе.</w:t>
      </w: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center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lastRenderedPageBreak/>
        <w:t xml:space="preserve">1.5 </w:t>
      </w:r>
      <w:r w:rsidRPr="00D12182">
        <w:rPr>
          <w:rFonts w:ascii="Times New Roman" w:hAnsi="Times New Roman"/>
          <w:caps/>
          <w:sz w:val="28"/>
          <w:szCs w:val="28"/>
        </w:rPr>
        <w:t>Индикаторы результативности подпрограмм</w:t>
      </w:r>
      <w:r>
        <w:rPr>
          <w:rFonts w:ascii="Times New Roman" w:hAnsi="Times New Roman"/>
          <w:caps/>
          <w:sz w:val="28"/>
          <w:szCs w:val="28"/>
        </w:rPr>
        <w:t>Ы</w:t>
      </w: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ab/>
      </w: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6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09"/>
        <w:gridCol w:w="2110"/>
        <w:gridCol w:w="1276"/>
        <w:gridCol w:w="1559"/>
        <w:gridCol w:w="886"/>
        <w:gridCol w:w="886"/>
        <w:gridCol w:w="886"/>
        <w:gridCol w:w="886"/>
      </w:tblGrid>
      <w:tr w:rsidR="005C7F02" w:rsidRPr="00D12182" w:rsidTr="005C61AD">
        <w:trPr>
          <w:trHeight w:val="506"/>
        </w:trPr>
        <w:tc>
          <w:tcPr>
            <w:tcW w:w="105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Индикаторы результативности</w:t>
            </w:r>
          </w:p>
        </w:tc>
      </w:tr>
      <w:tr w:rsidR="005C7F02" w:rsidRPr="00D12182" w:rsidTr="005C61AD">
        <w:tc>
          <w:tcPr>
            <w:tcW w:w="21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Базовое значение (результат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3544" w:type="dxa"/>
            <w:gridSpan w:val="4"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5C7F02" w:rsidRPr="00D12182" w:rsidTr="005C61AD">
        <w:tc>
          <w:tcPr>
            <w:tcW w:w="2109" w:type="dxa"/>
            <w:vMerge/>
            <w:tcBorders>
              <w:right w:val="single" w:sz="4" w:space="0" w:color="auto"/>
            </w:tcBorders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right w:val="single" w:sz="4" w:space="0" w:color="auto"/>
            </w:tcBorders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86" w:type="dxa"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86" w:type="dxa"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86" w:type="dxa"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C7F02" w:rsidRPr="00D12182" w:rsidTr="005C61AD">
        <w:trPr>
          <w:trHeight w:val="281"/>
        </w:trPr>
        <w:tc>
          <w:tcPr>
            <w:tcW w:w="2109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6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6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6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6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7F02" w:rsidRPr="00D12182" w:rsidTr="005C61AD">
        <w:trPr>
          <w:trHeight w:val="281"/>
        </w:trPr>
        <w:tc>
          <w:tcPr>
            <w:tcW w:w="2109" w:type="dxa"/>
          </w:tcPr>
          <w:p w:rsidR="005C7F02" w:rsidRPr="00D12182" w:rsidRDefault="005C7F02" w:rsidP="005C61AD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ab/>
              <w:t>Снижение соотношения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Федерации;</w:t>
            </w:r>
          </w:p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Соотношение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</w:t>
            </w:r>
          </w:p>
        </w:tc>
        <w:tc>
          <w:tcPr>
            <w:tcW w:w="1276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59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72,9</w:t>
            </w:r>
          </w:p>
        </w:tc>
        <w:tc>
          <w:tcPr>
            <w:tcW w:w="886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72,5</w:t>
            </w:r>
          </w:p>
        </w:tc>
        <w:tc>
          <w:tcPr>
            <w:tcW w:w="886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886" w:type="dxa"/>
          </w:tcPr>
          <w:p w:rsidR="005C7F02" w:rsidRPr="00D12182" w:rsidRDefault="005C7F02" w:rsidP="005C61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71,5</w:t>
            </w:r>
          </w:p>
        </w:tc>
        <w:tc>
          <w:tcPr>
            <w:tcW w:w="886" w:type="dxa"/>
          </w:tcPr>
          <w:p w:rsidR="005C7F02" w:rsidRPr="00D12182" w:rsidRDefault="005C7F02" w:rsidP="005C61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5C7F02" w:rsidRPr="00D12182" w:rsidTr="005C61AD">
        <w:trPr>
          <w:trHeight w:val="281"/>
        </w:trPr>
        <w:tc>
          <w:tcPr>
            <w:tcW w:w="2109" w:type="dxa"/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 Привлечение кредитных линий для своевременного погашения ранее взятых кредитов.</w:t>
            </w:r>
          </w:p>
        </w:tc>
        <w:tc>
          <w:tcPr>
            <w:tcW w:w="2110" w:type="dxa"/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воевременное погашение  взятых кредитов и процентов по ним</w:t>
            </w:r>
          </w:p>
        </w:tc>
        <w:tc>
          <w:tcPr>
            <w:tcW w:w="1276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59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</w:tcPr>
          <w:p w:rsidR="005C7F02" w:rsidRPr="00D12182" w:rsidRDefault="005C7F02" w:rsidP="005C61AD">
            <w:pPr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5C7F02" w:rsidRPr="00D12182" w:rsidRDefault="005C7F02" w:rsidP="005C7F02">
      <w:pPr>
        <w:pStyle w:val="ConsPlusNonformat"/>
        <w:tabs>
          <w:tab w:val="left" w:pos="993"/>
        </w:tabs>
        <w:ind w:left="709"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left="709"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left="709"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left="709"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  <w:sectPr w:rsidR="005C7F02" w:rsidRPr="00D12182" w:rsidSect="008148D3">
          <w:pgSz w:w="11906" w:h="16838"/>
          <w:pgMar w:top="1134" w:right="566" w:bottom="1134" w:left="992" w:header="680" w:footer="0" w:gutter="0"/>
          <w:cols w:space="708"/>
          <w:docGrid w:linePitch="381"/>
        </w:sectPr>
      </w:pPr>
    </w:p>
    <w:p w:rsidR="005C7F02" w:rsidRPr="00D12182" w:rsidRDefault="005C7F02" w:rsidP="005C7F02">
      <w:pPr>
        <w:pStyle w:val="ConsPlusNonformat"/>
        <w:ind w:right="-6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>1.6 перечень мероприятий подпрограммы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126"/>
        <w:gridCol w:w="709"/>
        <w:gridCol w:w="992"/>
        <w:gridCol w:w="993"/>
        <w:gridCol w:w="1134"/>
        <w:gridCol w:w="992"/>
        <w:gridCol w:w="1134"/>
        <w:gridCol w:w="992"/>
        <w:gridCol w:w="1134"/>
        <w:gridCol w:w="884"/>
        <w:gridCol w:w="1134"/>
        <w:gridCol w:w="1701"/>
        <w:gridCol w:w="1417"/>
      </w:tblGrid>
      <w:tr w:rsidR="005C7F02" w:rsidRPr="00D12182" w:rsidTr="005C61AD">
        <w:trPr>
          <w:trHeight w:val="255"/>
        </w:trPr>
        <w:tc>
          <w:tcPr>
            <w:tcW w:w="534" w:type="dxa"/>
            <w:vMerge w:val="restart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Еди-ница</w:t>
            </w:r>
            <w:proofErr w:type="spellEnd"/>
            <w:proofErr w:type="gramEnd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 xml:space="preserve"> измерения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Источ-ник</w:t>
            </w:r>
            <w:proofErr w:type="spellEnd"/>
            <w:proofErr w:type="gramEnd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8397" w:type="dxa"/>
            <w:gridSpan w:val="8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5C7F02" w:rsidRPr="00D12182" w:rsidTr="005C61AD">
        <w:trPr>
          <w:trHeight w:val="20"/>
        </w:trPr>
        <w:tc>
          <w:tcPr>
            <w:tcW w:w="534" w:type="dxa"/>
            <w:vMerge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018" w:type="dxa"/>
            <w:gridSpan w:val="2"/>
          </w:tcPr>
          <w:p w:rsidR="005C7F02" w:rsidRPr="00D12182" w:rsidRDefault="005C7F02" w:rsidP="005C61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20"/>
        </w:trPr>
        <w:tc>
          <w:tcPr>
            <w:tcW w:w="534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884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20"/>
        </w:trPr>
        <w:tc>
          <w:tcPr>
            <w:tcW w:w="5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firstLineChars="12" w:firstLine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84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5C7F02" w:rsidRPr="00D12182" w:rsidTr="005C61AD">
        <w:trPr>
          <w:trHeight w:val="317"/>
        </w:trPr>
        <w:tc>
          <w:tcPr>
            <w:tcW w:w="534" w:type="dxa"/>
            <w:vMerge w:val="restart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firstLineChars="12" w:firstLine="2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1.</w:t>
            </w:r>
          </w:p>
          <w:p w:rsidR="005C7F02" w:rsidRDefault="005C7F02" w:rsidP="005C61AD">
            <w:pPr>
              <w:spacing w:after="0" w:line="240" w:lineRule="auto"/>
              <w:ind w:firstLineChars="12" w:firstLine="29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Снижение соотношения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</w:t>
            </w:r>
          </w:p>
          <w:p w:rsidR="005C7F02" w:rsidRPr="00D12182" w:rsidRDefault="005C7F02" w:rsidP="005C61AD">
            <w:pPr>
              <w:spacing w:after="0" w:line="240" w:lineRule="auto"/>
              <w:ind w:firstLineChars="12" w:firstLine="2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8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547"/>
        </w:trPr>
        <w:tc>
          <w:tcPr>
            <w:tcW w:w="534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993" w:type="dxa"/>
            <w:shd w:val="clear" w:color="auto" w:fill="auto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84" w:type="dxa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281"/>
        </w:trPr>
        <w:tc>
          <w:tcPr>
            <w:tcW w:w="5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126" w:type="dxa"/>
            <w:shd w:val="clear" w:color="auto" w:fill="auto"/>
          </w:tcPr>
          <w:p w:rsidR="005C7F02" w:rsidRDefault="005C7F02" w:rsidP="005C61AD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Мероприятие 1:</w:t>
            </w:r>
          </w:p>
          <w:p w:rsidR="005C7F02" w:rsidRPr="00D12182" w:rsidRDefault="005C7F02" w:rsidP="005C61AD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 xml:space="preserve">Расчет параметров бюджета городского округа на основе концепции управления муниципальным долгом </w:t>
            </w:r>
          </w:p>
        </w:tc>
        <w:tc>
          <w:tcPr>
            <w:tcW w:w="709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993" w:type="dxa"/>
            <w:shd w:val="clear" w:color="auto" w:fill="auto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84" w:type="dxa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долговой нагрузки бюджета городского округа </w:t>
            </w:r>
          </w:p>
        </w:tc>
        <w:tc>
          <w:tcPr>
            <w:tcW w:w="1417" w:type="dxa"/>
            <w:shd w:val="clear" w:color="auto" w:fill="auto"/>
          </w:tcPr>
          <w:p w:rsidR="005C7F02" w:rsidRPr="00A677AB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C7F02" w:rsidRPr="00D12182" w:rsidTr="005C61AD">
        <w:trPr>
          <w:trHeight w:val="328"/>
        </w:trPr>
        <w:tc>
          <w:tcPr>
            <w:tcW w:w="5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firstLineChars="12" w:firstLine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84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5C7F02" w:rsidRPr="00D12182" w:rsidTr="005C61AD">
        <w:trPr>
          <w:trHeight w:val="547"/>
        </w:trPr>
        <w:tc>
          <w:tcPr>
            <w:tcW w:w="534" w:type="dxa"/>
            <w:vMerge w:val="restart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C7F02" w:rsidRPr="00736873" w:rsidRDefault="005C7F02" w:rsidP="005C61AD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873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2.</w:t>
            </w:r>
            <w:r w:rsidRPr="007368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6873">
              <w:rPr>
                <w:rFonts w:ascii="Times New Roman" w:hAnsi="Times New Roman"/>
                <w:sz w:val="24"/>
                <w:szCs w:val="24"/>
              </w:rPr>
              <w:t>Привлечение кредитных линий для своевременного погашения ранее взятых кредитов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6</w:t>
            </w:r>
            <w:r w:rsidRPr="00D12182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55</w:t>
            </w: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90 000,0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90 000,0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884" w:type="dxa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547"/>
        </w:trPr>
        <w:tc>
          <w:tcPr>
            <w:tcW w:w="534" w:type="dxa"/>
            <w:vMerge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993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6</w:t>
            </w:r>
            <w:r w:rsidRPr="00D12182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55</w:t>
            </w: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90 000,0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90 000,0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884" w:type="dxa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1701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20"/>
        </w:trPr>
        <w:tc>
          <w:tcPr>
            <w:tcW w:w="534" w:type="dxa"/>
            <w:shd w:val="clear" w:color="auto" w:fill="auto"/>
            <w:hideMark/>
          </w:tcPr>
          <w:p w:rsidR="005C7F02" w:rsidRPr="00D12182" w:rsidRDefault="005C7F02" w:rsidP="005C6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126" w:type="dxa"/>
            <w:shd w:val="clear" w:color="auto" w:fill="auto"/>
            <w:hideMark/>
          </w:tcPr>
          <w:p w:rsidR="005C7F02" w:rsidRPr="00D12182" w:rsidRDefault="005C7F02" w:rsidP="005C6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1: 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>Привлечение кредитных линий, обслуживание муниципального долга, уплата процентов, погашение долга</w:t>
            </w:r>
          </w:p>
        </w:tc>
        <w:tc>
          <w:tcPr>
            <w:tcW w:w="709" w:type="dxa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993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218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6</w:t>
            </w:r>
            <w:r w:rsidRPr="00D1218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55</w:t>
            </w:r>
            <w:r w:rsidRPr="00D1218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2182">
              <w:rPr>
                <w:rFonts w:ascii="Times New Roman" w:hAnsi="Times New Roman"/>
              </w:rPr>
              <w:t>110 000,0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2182">
              <w:rPr>
                <w:rFonts w:ascii="Times New Roman" w:hAnsi="Times New Roman"/>
              </w:rPr>
              <w:t>90 000,0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2182">
              <w:rPr>
                <w:rFonts w:ascii="Times New Roman" w:hAnsi="Times New Roman"/>
              </w:rPr>
              <w:t>110 000,0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90 00</w:t>
            </w:r>
            <w:r w:rsidRPr="00D1218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2182">
              <w:rPr>
                <w:rFonts w:ascii="Times New Roman" w:hAnsi="Times New Roman"/>
              </w:rPr>
              <w:t>110 000,0</w:t>
            </w:r>
          </w:p>
        </w:tc>
        <w:tc>
          <w:tcPr>
            <w:tcW w:w="884" w:type="dxa"/>
          </w:tcPr>
          <w:p w:rsidR="005C7F02" w:rsidRPr="00D12182" w:rsidRDefault="005C7F02" w:rsidP="005C61AD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2182">
              <w:rPr>
                <w:rFonts w:ascii="Times New Roman" w:hAnsi="Times New Roman"/>
              </w:rPr>
              <w:t>110 000,0</w:t>
            </w:r>
          </w:p>
        </w:tc>
        <w:tc>
          <w:tcPr>
            <w:tcW w:w="1701" w:type="dxa"/>
            <w:shd w:val="clear" w:color="auto" w:fill="auto"/>
          </w:tcPr>
          <w:p w:rsidR="005C7F02" w:rsidRPr="00D12182" w:rsidRDefault="005C7F02" w:rsidP="005C61AD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 xml:space="preserve">Привлечение кредитных линий для своевременного погашения ранее взятых кредитов. Удержание сбалансированности бюджета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417" w:type="dxa"/>
            <w:shd w:val="clear" w:color="auto" w:fill="auto"/>
          </w:tcPr>
          <w:p w:rsidR="005C7F02" w:rsidRPr="00D12182" w:rsidRDefault="005C7F02" w:rsidP="005C61AD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C7F02" w:rsidRPr="00D12182" w:rsidTr="005C61AD">
        <w:trPr>
          <w:trHeight w:val="276"/>
        </w:trPr>
        <w:tc>
          <w:tcPr>
            <w:tcW w:w="2660" w:type="dxa"/>
            <w:gridSpan w:val="2"/>
            <w:vMerge w:val="restart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6</w:t>
            </w:r>
            <w:r w:rsidRPr="00D12182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55</w:t>
            </w: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90 000,0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90 000,0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884" w:type="dxa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1701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276"/>
        </w:trPr>
        <w:tc>
          <w:tcPr>
            <w:tcW w:w="2660" w:type="dxa"/>
            <w:gridSpan w:val="2"/>
            <w:vMerge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C7F02" w:rsidRPr="00D12182" w:rsidRDefault="005C7F02" w:rsidP="005C61AD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993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6</w:t>
            </w:r>
            <w:r w:rsidRPr="00D12182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55</w:t>
            </w: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90 000,0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992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90 000,0</w:t>
            </w:r>
          </w:p>
        </w:tc>
        <w:tc>
          <w:tcPr>
            <w:tcW w:w="1134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884" w:type="dxa"/>
          </w:tcPr>
          <w:p w:rsidR="005C7F02" w:rsidRPr="00D12182" w:rsidRDefault="005C7F02" w:rsidP="005C61AD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110 000,0</w:t>
            </w:r>
          </w:p>
        </w:tc>
        <w:tc>
          <w:tcPr>
            <w:tcW w:w="1701" w:type="dxa"/>
            <w:shd w:val="clear" w:color="auto" w:fill="auto"/>
          </w:tcPr>
          <w:p w:rsidR="005C7F0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C7F02" w:rsidRPr="00D12182" w:rsidRDefault="005C7F02" w:rsidP="005C7F02">
      <w:pPr>
        <w:pStyle w:val="ConsPlusNonformat"/>
        <w:ind w:right="-65"/>
        <w:rPr>
          <w:rFonts w:ascii="Times New Roman" w:hAnsi="Times New Roman" w:cs="Times New Roman"/>
          <w:caps/>
          <w:sz w:val="28"/>
          <w:szCs w:val="28"/>
        </w:rPr>
        <w:sectPr w:rsidR="005C7F02" w:rsidRPr="00D12182" w:rsidSect="00BE722E">
          <w:pgSz w:w="16838" w:h="11906" w:orient="landscape"/>
          <w:pgMar w:top="709" w:right="1134" w:bottom="680" w:left="1134" w:header="680" w:footer="0" w:gutter="0"/>
          <w:cols w:space="708"/>
          <w:docGrid w:linePitch="381"/>
        </w:sectPr>
      </w:pPr>
    </w:p>
    <w:p w:rsidR="005C7F02" w:rsidRPr="00D12182" w:rsidRDefault="005C7F02" w:rsidP="005C7F0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 xml:space="preserve">Паспорт подпрограммы «Обеспечение бесперебойного </w:t>
      </w:r>
      <w:proofErr w:type="gramStart"/>
      <w:r w:rsidRPr="00D12182">
        <w:rPr>
          <w:rFonts w:ascii="Times New Roman" w:hAnsi="Times New Roman"/>
          <w:caps/>
          <w:sz w:val="28"/>
          <w:szCs w:val="28"/>
        </w:rPr>
        <w:t>функционирования муниципальных информационных систем Департамента финансов Администрации городского округа</w:t>
      </w:r>
      <w:proofErr w:type="gramEnd"/>
      <w:r w:rsidRPr="00D12182">
        <w:rPr>
          <w:rFonts w:ascii="Times New Roman" w:hAnsi="Times New Roman"/>
          <w:caps/>
          <w:sz w:val="28"/>
          <w:szCs w:val="28"/>
        </w:rPr>
        <w:t xml:space="preserve"> город Рыбинск Ярославской области»</w:t>
      </w: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0" w:type="auto"/>
        <w:tblLook w:val="01E0"/>
      </w:tblPr>
      <w:tblGrid>
        <w:gridCol w:w="2211"/>
        <w:gridCol w:w="7785"/>
      </w:tblGrid>
      <w:tr w:rsidR="005C7F02" w:rsidRPr="00D12182" w:rsidTr="005C61AD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Обеспечение бесперебойного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функционирования муниципальных информационных систем Департамента финансов Администрации городского округа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город Рыбинск Ярославской области</w:t>
            </w:r>
          </w:p>
        </w:tc>
      </w:tr>
      <w:tr w:rsidR="005C7F02" w:rsidRPr="00D12182" w:rsidTr="005C61AD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5C7F02" w:rsidRPr="00D12182" w:rsidTr="005C61AD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 xml:space="preserve">Основание для разработки </w:t>
            </w:r>
          </w:p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21.04.2021;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D12182">
              <w:rPr>
                <w:rFonts w:ascii="Times New Roman" w:eastAsia="Calibri" w:hAnsi="Times New Roman"/>
                <w:sz w:val="28"/>
                <w:szCs w:val="28"/>
              </w:rPr>
              <w:t xml:space="preserve"> 19.12.2019 № 98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ешение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5C7F02" w:rsidRPr="00D12182" w:rsidRDefault="005C7F02" w:rsidP="005C61AD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</w:t>
            </w:r>
            <w:r w:rsidRPr="00D12182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</w:tc>
      </w:tr>
      <w:tr w:rsidR="005C7F02" w:rsidRPr="00D12182" w:rsidTr="005C61AD">
        <w:trPr>
          <w:trHeight w:val="37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Заказчик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5C7F02" w:rsidRPr="00D12182" w:rsidTr="005C61AD">
        <w:trPr>
          <w:trHeight w:val="37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Разработчик  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 Администрации городского округа город Рыбинск Ярославской области</w:t>
            </w:r>
          </w:p>
        </w:tc>
      </w:tr>
      <w:tr w:rsidR="005C7F02" w:rsidRPr="00D12182" w:rsidTr="005C61AD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Руководитель подпрограммы - ответственный исполнитель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финансов Администрации городского округа город Рыбинск Ярославской области </w:t>
            </w:r>
          </w:p>
        </w:tc>
      </w:tr>
      <w:tr w:rsidR="005C7F02" w:rsidRPr="00D12182" w:rsidTr="005C61AD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Куратор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 городского округа город Рыбинск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C7F02" w:rsidRPr="00D12182" w:rsidTr="005C61AD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Цели программы             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D12182">
              <w:rPr>
                <w:rFonts w:ascii="Times New Roman" w:hAnsi="Times New Roman"/>
                <w:sz w:val="28"/>
                <w:szCs w:val="28"/>
              </w:rPr>
              <w:t>бесперебойного</w:t>
            </w:r>
            <w:proofErr w:type="gramEnd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функционирование финансовой муниципальной информационной системы (далее – МИС).</w:t>
            </w:r>
          </w:p>
        </w:tc>
      </w:tr>
      <w:tr w:rsidR="005C7F02" w:rsidRPr="00D12182" w:rsidTr="005C61AD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5C7F02" w:rsidRPr="00D12182" w:rsidRDefault="005C7F02" w:rsidP="005C61AD">
            <w:pPr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kern w:val="32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  <w:tr w:rsidR="005C7F02" w:rsidRPr="00D12182" w:rsidTr="005C61AD">
        <w:trPr>
          <w:trHeight w:val="257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</w:t>
            </w:r>
            <w:r>
              <w:rPr>
                <w:rFonts w:ascii="Times New Roman" w:hAnsi="Times New Roman"/>
                <w:sz w:val="28"/>
                <w:szCs w:val="28"/>
              </w:rPr>
              <w:t>17 627,34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33 4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00,0 тыс. руб., в том числе:</w:t>
            </w:r>
          </w:p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366"/>
              <w:gridCol w:w="2113"/>
              <w:gridCol w:w="2281"/>
            </w:tblGrid>
            <w:tr w:rsidR="005C7F02" w:rsidRPr="00D12182" w:rsidTr="005C61AD">
              <w:tc>
                <w:tcPr>
                  <w:tcW w:w="1366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281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5C7F02" w:rsidRPr="00D12182" w:rsidTr="005C61AD">
              <w:tc>
                <w:tcPr>
                  <w:tcW w:w="1366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113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6 015,94</w:t>
                  </w:r>
                </w:p>
              </w:tc>
              <w:tc>
                <w:tcPr>
                  <w:tcW w:w="2281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8 500,0</w:t>
                  </w:r>
                </w:p>
              </w:tc>
            </w:tr>
            <w:tr w:rsidR="005C7F02" w:rsidRPr="00D12182" w:rsidTr="005C61AD">
              <w:tc>
                <w:tcPr>
                  <w:tcW w:w="1366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113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5 805,7</w:t>
                  </w:r>
                </w:p>
              </w:tc>
              <w:tc>
                <w:tcPr>
                  <w:tcW w:w="2281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8 3</w:t>
                  </w: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00,0</w:t>
                  </w:r>
                </w:p>
              </w:tc>
            </w:tr>
            <w:tr w:rsidR="005C7F02" w:rsidRPr="00D12182" w:rsidTr="005C61AD">
              <w:tc>
                <w:tcPr>
                  <w:tcW w:w="1366" w:type="dxa"/>
                </w:tcPr>
                <w:p w:rsidR="005C7F02" w:rsidRPr="00D12182" w:rsidRDefault="005C7F02" w:rsidP="005C6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113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5 805,7</w:t>
                  </w:r>
                </w:p>
              </w:tc>
              <w:tc>
                <w:tcPr>
                  <w:tcW w:w="2281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8 3</w:t>
                  </w: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00,0</w:t>
                  </w:r>
                </w:p>
              </w:tc>
            </w:tr>
            <w:tr w:rsidR="005C7F02" w:rsidRPr="00D12182" w:rsidTr="005C61AD">
              <w:tc>
                <w:tcPr>
                  <w:tcW w:w="1366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113" w:type="dxa"/>
                </w:tcPr>
                <w:p w:rsidR="005C7F0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81" w:type="dxa"/>
                </w:tcPr>
                <w:p w:rsidR="005C7F0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8300,0</w:t>
                  </w:r>
                </w:p>
              </w:tc>
            </w:tr>
            <w:tr w:rsidR="005C7F02" w:rsidRPr="00D12182" w:rsidTr="005C61AD">
              <w:tc>
                <w:tcPr>
                  <w:tcW w:w="1366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17 627,34</w:t>
                  </w:r>
                </w:p>
              </w:tc>
              <w:tc>
                <w:tcPr>
                  <w:tcW w:w="2281" w:type="dxa"/>
                </w:tcPr>
                <w:p w:rsidR="005C7F02" w:rsidRPr="00D12182" w:rsidRDefault="005C7F02" w:rsidP="005C6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33 400,0</w:t>
                  </w:r>
                </w:p>
              </w:tc>
            </w:tr>
          </w:tbl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F02" w:rsidRPr="00D12182" w:rsidTr="005C61AD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02" w:rsidRPr="00D12182" w:rsidRDefault="005C7F02" w:rsidP="005C61AD">
            <w:pPr>
              <w:numPr>
                <w:ilvl w:val="0"/>
                <w:numId w:val="31"/>
              </w:numPr>
              <w:tabs>
                <w:tab w:val="left" w:pos="28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5C7F02" w:rsidRPr="00D12182" w:rsidRDefault="005C7F02" w:rsidP="005C61AD">
            <w:pPr>
              <w:numPr>
                <w:ilvl w:val="0"/>
                <w:numId w:val="31"/>
              </w:numPr>
              <w:tabs>
                <w:tab w:val="left" w:pos="286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</w:tbl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br w:type="page"/>
      </w:r>
      <w:r w:rsidRPr="00D12182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D12182">
        <w:rPr>
          <w:rFonts w:ascii="Times New Roman" w:hAnsi="Times New Roman"/>
          <w:caps/>
          <w:sz w:val="28"/>
          <w:szCs w:val="28"/>
        </w:rPr>
        <w:t>Цели, задачи и ожидаемые результаты реализации подпрограммы</w:t>
      </w:r>
    </w:p>
    <w:p w:rsidR="005C7F02" w:rsidRPr="00D12182" w:rsidRDefault="005C7F02" w:rsidP="005C7F02">
      <w:pPr>
        <w:pStyle w:val="a3"/>
        <w:tabs>
          <w:tab w:val="left" w:pos="709"/>
        </w:tabs>
        <w:spacing w:after="0" w:line="240" w:lineRule="auto"/>
        <w:ind w:left="0" w:right="-285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7F02" w:rsidRPr="00D12182" w:rsidRDefault="005C7F02" w:rsidP="005C7F02">
      <w:pPr>
        <w:pStyle w:val="a3"/>
        <w:tabs>
          <w:tab w:val="left" w:pos="709"/>
        </w:tabs>
        <w:spacing w:after="0" w:line="240" w:lineRule="auto"/>
        <w:ind w:left="0" w:right="-2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ab/>
        <w:t>Целью подпрограммы является бесперебойное функционирование муниципальной информационной системы (далее – МИС) Департамента финансов Администрации городского округа город Рыбинск Ярославской области (далее – Департамент финансов)</w:t>
      </w:r>
      <w:r w:rsidRPr="00D12182">
        <w:rPr>
          <w:rFonts w:ascii="Times New Roman" w:hAnsi="Times New Roman"/>
          <w:sz w:val="28"/>
          <w:szCs w:val="28"/>
        </w:rPr>
        <w:t>.</w:t>
      </w:r>
    </w:p>
    <w:p w:rsidR="005C7F02" w:rsidRPr="00D12182" w:rsidRDefault="005C7F02" w:rsidP="005C7F02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ab/>
        <w:t>Достижение цели подпрограммы обеспечивается в результате решения следующих основных задач:</w:t>
      </w:r>
    </w:p>
    <w:p w:rsidR="005C7F02" w:rsidRPr="009B472C" w:rsidRDefault="005C7F02" w:rsidP="005C7F02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B472C">
        <w:rPr>
          <w:rFonts w:ascii="Times New Roman" w:hAnsi="Times New Roman"/>
          <w:sz w:val="28"/>
          <w:szCs w:val="28"/>
        </w:rPr>
        <w:t xml:space="preserve">         1) Обеспечение оптимального соотношения комплекса программного обеспечения, технического обеспечения и кадрового сопровождения МИС: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поддержание прикладного программного обеспечения (далее – </w:t>
      </w:r>
      <w:proofErr w:type="gramStart"/>
      <w:r w:rsidRPr="00D12182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D12182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gramStart"/>
      <w:r w:rsidRPr="00D12182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D12182">
        <w:rPr>
          <w:rFonts w:ascii="Times New Roman" w:hAnsi="Times New Roman"/>
          <w:color w:val="000000"/>
          <w:sz w:val="28"/>
          <w:szCs w:val="28"/>
        </w:rPr>
        <w:t xml:space="preserve"> должном уровне требований бюджетного и иного законодательства (подписка на техническое сопровождение и право на новые версии);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поддержание основного системного и серверного </w:t>
      </w:r>
      <w:proofErr w:type="gramStart"/>
      <w:r w:rsidRPr="00D12182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12182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D12182">
        <w:rPr>
          <w:rFonts w:ascii="Times New Roman" w:hAnsi="Times New Roman"/>
          <w:color w:val="000000"/>
          <w:sz w:val="28"/>
          <w:szCs w:val="28"/>
        </w:rPr>
        <w:t xml:space="preserve"> должном уровне требований к кластерному решению в центре обеспечения деятельности (далее – ЦОД) и требованиям прикладного ПО (обучение сотрудников по отсутствующим компетенциям).</w:t>
      </w:r>
    </w:p>
    <w:p w:rsidR="005C7F02" w:rsidRPr="00D12182" w:rsidRDefault="005C7F02" w:rsidP="005C7F02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2)</w:t>
      </w:r>
      <w:r w:rsidRPr="00D12182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ЦОД и рабочих мест пользователей МИС: 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замена серверов;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поддержание офисного оборудования и каналов связи в исправном состоянии;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замена компьютеров, принтеров, копиров, мониторов, многофункциональных устройств (МФУ) на рабочих местах МИС при выходе их из строя и по окончани</w:t>
      </w:r>
      <w:r>
        <w:rPr>
          <w:rFonts w:ascii="Times New Roman" w:hAnsi="Times New Roman"/>
          <w:sz w:val="28"/>
          <w:szCs w:val="28"/>
        </w:rPr>
        <w:t>и</w:t>
      </w:r>
      <w:r w:rsidRPr="00D12182">
        <w:rPr>
          <w:rFonts w:ascii="Times New Roman" w:hAnsi="Times New Roman"/>
          <w:sz w:val="28"/>
          <w:szCs w:val="28"/>
        </w:rPr>
        <w:t xml:space="preserve"> срока полезного использования.</w:t>
      </w:r>
    </w:p>
    <w:p w:rsidR="005C7F02" w:rsidRDefault="005C7F02" w:rsidP="005C7F02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/>
          <w:caps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t>2.2 Социально-экономическое обоснование подпрограммы</w:t>
      </w:r>
    </w:p>
    <w:p w:rsidR="005C7F02" w:rsidRPr="00D12182" w:rsidRDefault="005C7F02" w:rsidP="005C7F02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7F02" w:rsidRPr="00D12182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В 2019 – 202</w:t>
      </w:r>
      <w:r>
        <w:rPr>
          <w:rFonts w:ascii="Times New Roman" w:hAnsi="Times New Roman"/>
          <w:color w:val="000000"/>
          <w:sz w:val="28"/>
          <w:szCs w:val="28"/>
        </w:rPr>
        <w:t>1 годы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состоялись первые закупки по обновлению серверного кластера и расширение аппаратной части, однако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завершение обновления оборудования необходимо продолжить в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D12182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годах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поскольку 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использование обновленного оборудования при максимальной работоспособности возможно только при полном соответствии связующих устройств.</w:t>
      </w:r>
    </w:p>
    <w:p w:rsidR="005C7F02" w:rsidRPr="005B2D2F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Проблемы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МИС:</w:t>
      </w:r>
    </w:p>
    <w:p w:rsidR="005C7F02" w:rsidRPr="005B2D2F" w:rsidRDefault="005C7F02" w:rsidP="005C7F02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2D2F">
        <w:rPr>
          <w:rFonts w:ascii="Times New Roman" w:hAnsi="Times New Roman"/>
          <w:color w:val="000000"/>
          <w:sz w:val="28"/>
          <w:szCs w:val="28"/>
        </w:rPr>
        <w:t xml:space="preserve">аппаратная платформа </w:t>
      </w:r>
      <w:r>
        <w:rPr>
          <w:rFonts w:ascii="Times New Roman" w:hAnsi="Times New Roman"/>
          <w:color w:val="000000"/>
          <w:sz w:val="28"/>
          <w:szCs w:val="28"/>
        </w:rPr>
        <w:t>на 5</w:t>
      </w:r>
      <w:r w:rsidRPr="005B2D2F">
        <w:rPr>
          <w:rFonts w:ascii="Times New Roman" w:hAnsi="Times New Roman"/>
          <w:color w:val="000000"/>
          <w:sz w:val="28"/>
          <w:szCs w:val="28"/>
        </w:rPr>
        <w:t>0 % серверов выпуска 2009-201</w:t>
      </w:r>
      <w:r>
        <w:rPr>
          <w:rFonts w:ascii="Times New Roman" w:hAnsi="Times New Roman"/>
          <w:color w:val="000000"/>
          <w:sz w:val="28"/>
          <w:szCs w:val="28"/>
        </w:rPr>
        <w:t xml:space="preserve">3 годов, и соответственно 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требует част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ремонт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и замен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оборудования; </w:t>
      </w:r>
    </w:p>
    <w:p w:rsidR="005C7F02" w:rsidRDefault="005C7F02" w:rsidP="005C7F02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2D2F">
        <w:rPr>
          <w:rFonts w:ascii="Times New Roman" w:hAnsi="Times New Roman"/>
          <w:color w:val="000000"/>
          <w:sz w:val="28"/>
          <w:szCs w:val="28"/>
        </w:rPr>
        <w:t xml:space="preserve">затраты на сопровождение </w:t>
      </w:r>
      <w:proofErr w:type="gramStart"/>
      <w:r w:rsidRPr="005B2D2F">
        <w:rPr>
          <w:rFonts w:ascii="Times New Roman" w:hAnsi="Times New Roman"/>
          <w:color w:val="000000"/>
          <w:sz w:val="28"/>
          <w:szCs w:val="28"/>
        </w:rPr>
        <w:t>системного</w:t>
      </w:r>
      <w:proofErr w:type="gramEnd"/>
      <w:r w:rsidRPr="005B2D2F">
        <w:rPr>
          <w:rFonts w:ascii="Times New Roman" w:hAnsi="Times New Roman"/>
          <w:color w:val="000000"/>
          <w:sz w:val="28"/>
          <w:szCs w:val="28"/>
        </w:rPr>
        <w:t xml:space="preserve"> ПО постоянно</w:t>
      </w:r>
      <w:r>
        <w:rPr>
          <w:rFonts w:ascii="Times New Roman" w:hAnsi="Times New Roman"/>
          <w:color w:val="000000"/>
          <w:sz w:val="28"/>
          <w:szCs w:val="28"/>
        </w:rPr>
        <w:t xml:space="preserve"> растут.</w:t>
      </w:r>
    </w:p>
    <w:p w:rsidR="005C7F02" w:rsidRPr="00D12182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2D2F">
        <w:rPr>
          <w:rFonts w:ascii="Times New Roman" w:hAnsi="Times New Roman"/>
          <w:color w:val="000000"/>
          <w:sz w:val="28"/>
          <w:szCs w:val="28"/>
        </w:rPr>
        <w:t xml:space="preserve">Без решения проблем переоснащения ЦОД (аппаратной и программной части) ситуация с выполнением Департаментом финансов своих функций на прежнем уровне может быть сопряжена с определенными проблемами и сбоями, </w:t>
      </w:r>
      <w:r w:rsidRPr="005B2D2F">
        <w:rPr>
          <w:rFonts w:ascii="Times New Roman" w:hAnsi="Times New Roman"/>
          <w:color w:val="000000"/>
          <w:sz w:val="28"/>
          <w:szCs w:val="28"/>
        </w:rPr>
        <w:lastRenderedPageBreak/>
        <w:t>влияющими на функционирование муниципальных учреждений городского округа город Рыбинск Ярославской области и города в целом.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C7F02" w:rsidRPr="00D12182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12182">
        <w:rPr>
          <w:rFonts w:ascii="Times New Roman" w:hAnsi="Times New Roman"/>
          <w:color w:val="000000"/>
          <w:sz w:val="28"/>
          <w:szCs w:val="28"/>
        </w:rPr>
        <w:t>В случае сокращения финансовых вложений в МИС Департамента финансов в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D12182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годы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открытых в Департаменте финансов, а также задержка согласования документов перед опубликованием в Единой информационной системе (далее – ЕИС) документов по закупк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1218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5C7F02" w:rsidRPr="00D12182" w:rsidRDefault="005C7F02" w:rsidP="005C7F0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5C7F02" w:rsidRPr="00D12182" w:rsidSect="009B51CE">
          <w:headerReference w:type="default" r:id="rId21"/>
          <w:pgSz w:w="11906" w:h="16838"/>
          <w:pgMar w:top="1134" w:right="1134" w:bottom="1134" w:left="992" w:header="709" w:footer="709" w:gutter="0"/>
          <w:pgNumType w:start="19"/>
          <w:cols w:space="708"/>
          <w:docGrid w:linePitch="360"/>
        </w:sect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>2.3 Финансирование подпрограммы</w:t>
      </w:r>
    </w:p>
    <w:p w:rsidR="005C7F02" w:rsidRPr="00D12182" w:rsidRDefault="005C7F02" w:rsidP="005C7F02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3"/>
        <w:gridCol w:w="1417"/>
        <w:gridCol w:w="1417"/>
        <w:gridCol w:w="1418"/>
        <w:gridCol w:w="1417"/>
        <w:gridCol w:w="1418"/>
        <w:gridCol w:w="1417"/>
        <w:gridCol w:w="1418"/>
        <w:gridCol w:w="1276"/>
        <w:gridCol w:w="992"/>
        <w:gridCol w:w="1134"/>
      </w:tblGrid>
      <w:tr w:rsidR="005C7F02" w:rsidRPr="00D12182" w:rsidTr="005C61AD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5C7F02" w:rsidRPr="00D12182" w:rsidTr="005C61AD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5C7F02" w:rsidRPr="00D12182" w:rsidTr="005C61AD">
        <w:trPr>
          <w:trHeight w:val="2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2022 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2023 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</w:tr>
      <w:tr w:rsidR="005C7F02" w:rsidRPr="00D12182" w:rsidTr="005C61AD">
        <w:trPr>
          <w:trHeight w:val="2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5C7F02" w:rsidRPr="00D12182" w:rsidTr="005C61AD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5C7F02" w:rsidRPr="00D12182" w:rsidTr="005C61AD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Бюджет городского округа город Рыбинск Ярославской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17 627,34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33 4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6 015,94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5 805,7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5 805,7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8 300,0</w:t>
            </w:r>
          </w:p>
        </w:tc>
      </w:tr>
      <w:tr w:rsidR="005C7F02" w:rsidRPr="00D12182" w:rsidTr="005C61AD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17 627,34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6 015,94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5 805,7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5 805,7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0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8 300,0</w:t>
            </w:r>
          </w:p>
        </w:tc>
      </w:tr>
    </w:tbl>
    <w:p w:rsidR="005C7F02" w:rsidRPr="00D12182" w:rsidRDefault="005C7F02" w:rsidP="005C7F02">
      <w:pPr>
        <w:pStyle w:val="a3"/>
        <w:rPr>
          <w:rFonts w:ascii="Times New Roman" w:hAnsi="Times New Roman"/>
          <w:sz w:val="28"/>
          <w:szCs w:val="28"/>
        </w:rPr>
        <w:sectPr w:rsidR="005C7F02" w:rsidRPr="00D12182" w:rsidSect="00A7301C">
          <w:pgSz w:w="16838" w:h="11906" w:orient="landscape"/>
          <w:pgMar w:top="1134" w:right="1134" w:bottom="992" w:left="851" w:header="709" w:footer="709" w:gutter="0"/>
          <w:cols w:space="708"/>
          <w:docGrid w:linePitch="360"/>
        </w:sectPr>
      </w:pPr>
    </w:p>
    <w:p w:rsidR="005C7F02" w:rsidRPr="00D12182" w:rsidRDefault="005C7F02" w:rsidP="005C7F0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>2.4 Механизм реализации подпрограммы</w:t>
      </w:r>
    </w:p>
    <w:p w:rsidR="005C7F02" w:rsidRPr="00D12182" w:rsidRDefault="005C7F02" w:rsidP="005C7F02">
      <w:pPr>
        <w:pStyle w:val="a3"/>
        <w:spacing w:after="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7F02" w:rsidRPr="00D12182" w:rsidRDefault="005C7F02" w:rsidP="005C7F02">
      <w:pPr>
        <w:pStyle w:val="a3"/>
        <w:spacing w:after="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Подпрограмма основана на следующих принципах:</w:t>
      </w:r>
    </w:p>
    <w:p w:rsidR="005C7F02" w:rsidRPr="00D12182" w:rsidRDefault="005C7F02" w:rsidP="005C7F02">
      <w:pPr>
        <w:pStyle w:val="a3"/>
        <w:tabs>
          <w:tab w:val="left" w:pos="993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концентрация финансовых ресурсов на решении ключевых задач;</w:t>
      </w:r>
    </w:p>
    <w:p w:rsidR="005C7F02" w:rsidRPr="00D12182" w:rsidRDefault="005C7F02" w:rsidP="005C7F02">
      <w:pPr>
        <w:pStyle w:val="a3"/>
        <w:tabs>
          <w:tab w:val="left" w:pos="993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обоснованность объемов финансирования каждой задачи; </w:t>
      </w:r>
    </w:p>
    <w:p w:rsidR="005C7F02" w:rsidRPr="00D12182" w:rsidRDefault="005C7F02" w:rsidP="005C7F02">
      <w:pPr>
        <w:pStyle w:val="a3"/>
        <w:tabs>
          <w:tab w:val="left" w:pos="993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выбор решений, обеспечивающих выполнение целей и снижение совокупной стоимости владения. </w:t>
      </w:r>
    </w:p>
    <w:p w:rsidR="005C7F02" w:rsidRPr="00D12182" w:rsidRDefault="005C7F02" w:rsidP="005C7F02">
      <w:pPr>
        <w:pStyle w:val="a3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Соблюдение данных принципов позволит обеспечить поддержание на должном уровне бесперебойность функционирования МИС Департамента финансов. </w:t>
      </w:r>
    </w:p>
    <w:p w:rsidR="005C7F02" w:rsidRPr="00D12182" w:rsidRDefault="005C7F02" w:rsidP="005C7F02">
      <w:pPr>
        <w:pStyle w:val="a3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Система управления реализацией мероприятий подпрограммы строится по схеме:</w:t>
      </w:r>
    </w:p>
    <w:p w:rsidR="005C7F02" w:rsidRPr="00D12182" w:rsidRDefault="005C7F02" w:rsidP="005C7F02">
      <w:pPr>
        <w:pStyle w:val="a3"/>
        <w:tabs>
          <w:tab w:val="left" w:pos="993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общее руководство и </w:t>
      </w:r>
      <w:proofErr w:type="gramStart"/>
      <w:r w:rsidRPr="00D121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12182">
        <w:rPr>
          <w:rFonts w:ascii="Times New Roman" w:hAnsi="Times New Roman"/>
          <w:sz w:val="28"/>
          <w:szCs w:val="28"/>
        </w:rPr>
        <w:t xml:space="preserve"> реализацией мероприятия осуществляется директором Департамента финансов; 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отчётность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механизм финансирования программных мероприятий – за счет средств заложенных в бюджете городского округа на 202</w:t>
      </w:r>
      <w:r>
        <w:rPr>
          <w:rFonts w:ascii="Times New Roman" w:hAnsi="Times New Roman"/>
          <w:sz w:val="28"/>
          <w:szCs w:val="28"/>
        </w:rPr>
        <w:t>2</w:t>
      </w:r>
      <w:r w:rsidRPr="00D12182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5</w:t>
      </w:r>
      <w:r w:rsidRPr="00D12182">
        <w:rPr>
          <w:rFonts w:ascii="Times New Roman" w:hAnsi="Times New Roman"/>
          <w:sz w:val="28"/>
          <w:szCs w:val="28"/>
        </w:rPr>
        <w:t xml:space="preserve"> годы;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порядок приобретения товаров (выполнения работ, оказания услуг), необходимых для реализации программных мероприятий – на основании Федерального закона 05.04.2013 № 44-ФЗ «О контрактной системе в сфере закупок товаров, работ, услуг для обеспечения государственных и муниципальных нужд» и плана-графика</w:t>
      </w:r>
      <w:r>
        <w:rPr>
          <w:rFonts w:ascii="Times New Roman" w:hAnsi="Times New Roman"/>
          <w:sz w:val="28"/>
          <w:szCs w:val="28"/>
        </w:rPr>
        <w:t>,</w:t>
      </w:r>
      <w:r w:rsidRPr="00D12182">
        <w:rPr>
          <w:rFonts w:ascii="Times New Roman" w:hAnsi="Times New Roman"/>
          <w:sz w:val="28"/>
          <w:szCs w:val="28"/>
        </w:rPr>
        <w:t xml:space="preserve"> опубликованного в </w:t>
      </w:r>
      <w:r>
        <w:rPr>
          <w:rFonts w:ascii="Times New Roman" w:hAnsi="Times New Roman"/>
          <w:sz w:val="28"/>
          <w:szCs w:val="28"/>
        </w:rPr>
        <w:t>ЕИС</w:t>
      </w:r>
      <w:r w:rsidRPr="00D12182">
        <w:rPr>
          <w:rFonts w:ascii="Times New Roman" w:hAnsi="Times New Roman"/>
          <w:sz w:val="28"/>
          <w:szCs w:val="28"/>
        </w:rPr>
        <w:t>.</w:t>
      </w: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C7F02" w:rsidRDefault="005C7F02" w:rsidP="005C7F02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t>2.5 Индикаторы результативности подпрограммы</w:t>
      </w:r>
    </w:p>
    <w:tbl>
      <w:tblPr>
        <w:tblpPr w:leftFromText="180" w:rightFromText="180" w:vertAnchor="text" w:horzAnchor="margin" w:tblpY="77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39"/>
        <w:gridCol w:w="2164"/>
        <w:gridCol w:w="1275"/>
        <w:gridCol w:w="1560"/>
        <w:gridCol w:w="850"/>
        <w:gridCol w:w="851"/>
        <w:gridCol w:w="850"/>
        <w:gridCol w:w="851"/>
      </w:tblGrid>
      <w:tr w:rsidR="005C7F02" w:rsidRPr="00D12182" w:rsidTr="005C61AD">
        <w:trPr>
          <w:trHeight w:val="381"/>
        </w:trPr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Индикаторы результативности</w:t>
            </w:r>
          </w:p>
        </w:tc>
      </w:tr>
      <w:tr w:rsidR="005C7F02" w:rsidRPr="00D12182" w:rsidTr="005C61AD">
        <w:tc>
          <w:tcPr>
            <w:tcW w:w="23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  <w:vMerge w:val="restart"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базовое значение (результат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3402" w:type="dxa"/>
            <w:gridSpan w:val="4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5C7F02" w:rsidRPr="00D12182" w:rsidTr="005C61AD"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right w:val="single" w:sz="4" w:space="0" w:color="auto"/>
            </w:tcBorders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5C7F02" w:rsidRPr="00D12182" w:rsidRDefault="005C7F02" w:rsidP="005C6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5C7F02" w:rsidRPr="00D12182" w:rsidTr="005C61AD">
        <w:trPr>
          <w:trHeight w:val="281"/>
        </w:trPr>
        <w:tc>
          <w:tcPr>
            <w:tcW w:w="2339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7F02" w:rsidRPr="00D12182" w:rsidTr="005C61AD">
        <w:trPr>
          <w:trHeight w:val="281"/>
        </w:trPr>
        <w:tc>
          <w:tcPr>
            <w:tcW w:w="2339" w:type="dxa"/>
          </w:tcPr>
          <w:p w:rsidR="005C7F02" w:rsidRPr="00D12182" w:rsidRDefault="005C7F02" w:rsidP="005C61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 xml:space="preserve">Бесперебойное функционирование центра обработки данных и рабочих мест пользователей МИС </w:t>
            </w:r>
          </w:p>
        </w:tc>
        <w:tc>
          <w:tcPr>
            <w:tcW w:w="2164" w:type="dxa"/>
          </w:tcPr>
          <w:p w:rsidR="005C7F02" w:rsidRPr="00D12182" w:rsidRDefault="005C7F02" w:rsidP="005C61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бесперебойного функционирования МИС </w:t>
            </w:r>
          </w:p>
        </w:tc>
        <w:tc>
          <w:tcPr>
            <w:tcW w:w="1275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  <w:shd w:val="clear" w:color="auto" w:fill="auto"/>
          </w:tcPr>
          <w:p w:rsidR="005C7F02" w:rsidRPr="00D12182" w:rsidRDefault="005C7F02" w:rsidP="005C61AD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0" w:type="dxa"/>
          </w:tcPr>
          <w:p w:rsidR="005C7F02" w:rsidRPr="00D12182" w:rsidRDefault="005C7F02" w:rsidP="005C61AD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</w:tcPr>
          <w:p w:rsidR="005C7F02" w:rsidRPr="00D12182" w:rsidRDefault="005C7F02" w:rsidP="005C61AD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</w:tr>
      <w:tr w:rsidR="005C7F02" w:rsidRPr="00D12182" w:rsidTr="005C61AD">
        <w:trPr>
          <w:trHeight w:val="2072"/>
        </w:trPr>
        <w:tc>
          <w:tcPr>
            <w:tcW w:w="2339" w:type="dxa"/>
          </w:tcPr>
          <w:p w:rsidR="005C7F02" w:rsidRPr="00D12182" w:rsidRDefault="005C7F02" w:rsidP="005C61AD">
            <w:pPr>
              <w:pStyle w:val="ConsPlusNonformat"/>
              <w:ind w:right="-143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</w:t>
            </w:r>
          </w:p>
        </w:tc>
        <w:tc>
          <w:tcPr>
            <w:tcW w:w="2164" w:type="dxa"/>
          </w:tcPr>
          <w:p w:rsidR="005C7F02" w:rsidRPr="00D12182" w:rsidRDefault="005C7F02" w:rsidP="005C61AD">
            <w:pPr>
              <w:pStyle w:val="ConsPlusNonformat"/>
              <w:ind w:right="-143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бесперебойного функционирования центра обработки данных и рабочих мест пользователей МИС </w:t>
            </w:r>
          </w:p>
        </w:tc>
        <w:tc>
          <w:tcPr>
            <w:tcW w:w="1275" w:type="dxa"/>
          </w:tcPr>
          <w:p w:rsidR="005C7F02" w:rsidRPr="00D12182" w:rsidRDefault="005C7F02" w:rsidP="005C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5C7F02" w:rsidRPr="00D12182" w:rsidRDefault="005C7F02" w:rsidP="005C61AD">
            <w:pPr>
              <w:spacing w:after="0" w:line="240" w:lineRule="auto"/>
              <w:jc w:val="center"/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C7F02" w:rsidRPr="00D12182" w:rsidRDefault="005C7F02" w:rsidP="005C61AD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  <w:shd w:val="clear" w:color="auto" w:fill="auto"/>
          </w:tcPr>
          <w:p w:rsidR="005C7F02" w:rsidRPr="00D12182" w:rsidRDefault="005C7F02" w:rsidP="005C61AD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0" w:type="dxa"/>
          </w:tcPr>
          <w:p w:rsidR="005C7F02" w:rsidRPr="00D12182" w:rsidRDefault="005C7F02" w:rsidP="005C61AD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</w:tcPr>
          <w:p w:rsidR="005C7F02" w:rsidRPr="00D12182" w:rsidRDefault="005C7F02" w:rsidP="005C61AD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</w:tr>
    </w:tbl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5C7F02" w:rsidRPr="00D12182" w:rsidRDefault="005C7F02" w:rsidP="005C7F02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caps/>
          <w:sz w:val="28"/>
          <w:szCs w:val="28"/>
        </w:rPr>
        <w:sectPr w:rsidR="005C7F02" w:rsidRPr="00D12182" w:rsidSect="00BE25CA">
          <w:pgSz w:w="11906" w:h="16838"/>
          <w:pgMar w:top="1134" w:right="424" w:bottom="1134" w:left="992" w:header="709" w:footer="709" w:gutter="0"/>
          <w:cols w:space="708"/>
          <w:docGrid w:linePitch="360"/>
        </w:sect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>2.6 перечень мероприятий подпрограммы</w:t>
      </w:r>
    </w:p>
    <w:tbl>
      <w:tblPr>
        <w:tblpPr w:leftFromText="180" w:rightFromText="180" w:vertAnchor="text" w:horzAnchor="margin" w:tblpXSpec="center" w:tblpY="260"/>
        <w:tblW w:w="15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246"/>
        <w:gridCol w:w="851"/>
        <w:gridCol w:w="852"/>
        <w:gridCol w:w="1136"/>
        <w:gridCol w:w="994"/>
        <w:gridCol w:w="1008"/>
        <w:gridCol w:w="994"/>
        <w:gridCol w:w="1004"/>
        <w:gridCol w:w="994"/>
        <w:gridCol w:w="994"/>
        <w:gridCol w:w="975"/>
        <w:gridCol w:w="1704"/>
        <w:gridCol w:w="1021"/>
      </w:tblGrid>
      <w:tr w:rsidR="005C7F02" w:rsidRPr="00D12182" w:rsidTr="005C61AD">
        <w:trPr>
          <w:trHeight w:val="313"/>
        </w:trPr>
        <w:tc>
          <w:tcPr>
            <w:tcW w:w="676" w:type="dxa"/>
            <w:vMerge w:val="restart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№</w:t>
            </w:r>
          </w:p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proofErr w:type="spellStart"/>
            <w:proofErr w:type="gram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</w:t>
            </w:r>
            <w:proofErr w:type="spellEnd"/>
            <w:proofErr w:type="gramEnd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/</w:t>
            </w:r>
            <w:proofErr w:type="spell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</w:t>
            </w:r>
            <w:proofErr w:type="spellEnd"/>
          </w:p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 </w:t>
            </w:r>
          </w:p>
        </w:tc>
        <w:tc>
          <w:tcPr>
            <w:tcW w:w="2246" w:type="dxa"/>
            <w:vMerge w:val="restart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851" w:type="dxa"/>
            <w:vMerge w:val="restart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Единицы измерения</w:t>
            </w:r>
          </w:p>
        </w:tc>
        <w:tc>
          <w:tcPr>
            <w:tcW w:w="852" w:type="dxa"/>
            <w:vMerge w:val="restart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proofErr w:type="spellStart"/>
            <w:proofErr w:type="gram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Источ-ник</w:t>
            </w:r>
            <w:proofErr w:type="spellEnd"/>
            <w:proofErr w:type="gramEnd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финан-сирова-ния</w:t>
            </w:r>
            <w:proofErr w:type="spellEnd"/>
          </w:p>
        </w:tc>
        <w:tc>
          <w:tcPr>
            <w:tcW w:w="8099" w:type="dxa"/>
            <w:gridSpan w:val="8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4" w:type="dxa"/>
            <w:vMerge w:val="restart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Ожидаемый результат</w:t>
            </w:r>
          </w:p>
        </w:tc>
        <w:tc>
          <w:tcPr>
            <w:tcW w:w="1021" w:type="dxa"/>
            <w:vMerge w:val="restart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Ответственный исполнитель</w:t>
            </w:r>
          </w:p>
        </w:tc>
      </w:tr>
      <w:tr w:rsidR="005C7F02" w:rsidRPr="00D12182" w:rsidTr="005C61AD">
        <w:trPr>
          <w:trHeight w:val="313"/>
        </w:trPr>
        <w:tc>
          <w:tcPr>
            <w:tcW w:w="676" w:type="dxa"/>
            <w:vMerge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46" w:type="dxa"/>
            <w:vMerge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Merge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noWrap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2022 год</w:t>
            </w:r>
          </w:p>
        </w:tc>
        <w:tc>
          <w:tcPr>
            <w:tcW w:w="2002" w:type="dxa"/>
            <w:gridSpan w:val="2"/>
            <w:noWrap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2023 год</w:t>
            </w:r>
          </w:p>
        </w:tc>
        <w:tc>
          <w:tcPr>
            <w:tcW w:w="1998" w:type="dxa"/>
            <w:gridSpan w:val="2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2024 год</w:t>
            </w:r>
          </w:p>
        </w:tc>
        <w:tc>
          <w:tcPr>
            <w:tcW w:w="1969" w:type="dxa"/>
            <w:gridSpan w:val="2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2025 год</w:t>
            </w:r>
          </w:p>
        </w:tc>
        <w:tc>
          <w:tcPr>
            <w:tcW w:w="1704" w:type="dxa"/>
            <w:vMerge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642"/>
        </w:trPr>
        <w:tc>
          <w:tcPr>
            <w:tcW w:w="676" w:type="dxa"/>
            <w:vMerge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46" w:type="dxa"/>
            <w:vMerge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Merge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136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Выдел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ено</w:t>
            </w:r>
          </w:p>
        </w:tc>
        <w:tc>
          <w:tcPr>
            <w:tcW w:w="994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008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лено</w:t>
            </w:r>
          </w:p>
        </w:tc>
        <w:tc>
          <w:tcPr>
            <w:tcW w:w="994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004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лено</w:t>
            </w:r>
          </w:p>
        </w:tc>
        <w:tc>
          <w:tcPr>
            <w:tcW w:w="994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994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лено</w:t>
            </w:r>
          </w:p>
        </w:tc>
        <w:tc>
          <w:tcPr>
            <w:tcW w:w="975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704" w:type="dxa"/>
            <w:vMerge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293"/>
        </w:trPr>
        <w:tc>
          <w:tcPr>
            <w:tcW w:w="676" w:type="dxa"/>
            <w:noWrap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1</w:t>
            </w:r>
          </w:p>
        </w:tc>
        <w:tc>
          <w:tcPr>
            <w:tcW w:w="2246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852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1136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75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5C7F02" w:rsidRPr="00D12182" w:rsidTr="005C61AD">
        <w:trPr>
          <w:trHeight w:val="433"/>
        </w:trPr>
        <w:tc>
          <w:tcPr>
            <w:tcW w:w="676" w:type="dxa"/>
            <w:vMerge w:val="restart"/>
            <w:noWrap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246" w:type="dxa"/>
            <w:vMerge w:val="restart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.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Обеспечение бесперебойного функционирования центра обработки данных и рабочих мест  пользователей 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br/>
              <w:t>МИС Департамента финансов</w:t>
            </w:r>
          </w:p>
        </w:tc>
        <w:tc>
          <w:tcPr>
            <w:tcW w:w="851" w:type="dxa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1 331,56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08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235,7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3 100,0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1 235,7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4" w:type="dxa"/>
            <w:vMerge w:val="restart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328"/>
        </w:trPr>
        <w:tc>
          <w:tcPr>
            <w:tcW w:w="676" w:type="dxa"/>
            <w:vMerge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46" w:type="dxa"/>
            <w:vMerge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136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1 331,56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08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235,7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3 100,0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1 235,7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56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4" w:type="dxa"/>
            <w:vMerge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C7F02" w:rsidRPr="00D12182" w:rsidRDefault="005C7F02" w:rsidP="005C61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328"/>
        </w:trPr>
        <w:tc>
          <w:tcPr>
            <w:tcW w:w="676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.1</w:t>
            </w:r>
          </w:p>
        </w:tc>
        <w:tc>
          <w:tcPr>
            <w:tcW w:w="2246" w:type="dxa"/>
          </w:tcPr>
          <w:p w:rsidR="005C7F0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1: Модернизация систем инженерного обеспечения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и замены 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серверного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сервисного оборудования 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и их техническое обслуживание</w:t>
            </w:r>
          </w:p>
          <w:p w:rsidR="005C7F0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1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136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800,0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4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8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760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4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760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4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2400,0</w:t>
            </w:r>
          </w:p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704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Поддержание технического состояния МИС </w:t>
            </w:r>
          </w:p>
        </w:tc>
        <w:tc>
          <w:tcPr>
            <w:tcW w:w="1021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C7F02" w:rsidRPr="00D12182" w:rsidTr="005C61AD">
        <w:trPr>
          <w:trHeight w:val="293"/>
        </w:trPr>
        <w:tc>
          <w:tcPr>
            <w:tcW w:w="676" w:type="dxa"/>
            <w:noWrap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246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852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1136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75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5C7F02" w:rsidRPr="00D12182" w:rsidTr="005C61AD">
        <w:trPr>
          <w:trHeight w:val="328"/>
        </w:trPr>
        <w:tc>
          <w:tcPr>
            <w:tcW w:w="676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: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br/>
              <w:t xml:space="preserve">Поддержание работоспособности офисной техники (принтеры,  копировальные аппараты, сканеры, многофункциональные устройства) </w:t>
            </w:r>
          </w:p>
        </w:tc>
        <w:tc>
          <w:tcPr>
            <w:tcW w:w="851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136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294,8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8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17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17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200,0</w:t>
            </w:r>
          </w:p>
        </w:tc>
        <w:tc>
          <w:tcPr>
            <w:tcW w:w="1704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Поддержание технического состояния МИС и организация надежности ее эксплуатации</w:t>
            </w:r>
          </w:p>
        </w:tc>
        <w:tc>
          <w:tcPr>
            <w:tcW w:w="1021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C7F02" w:rsidRPr="00D12182" w:rsidTr="005C61AD">
        <w:trPr>
          <w:trHeight w:val="328"/>
        </w:trPr>
        <w:tc>
          <w:tcPr>
            <w:tcW w:w="676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: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br/>
              <w:t>Замена компьютерного и сетевого оборудования по окончани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и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срока полезного использования</w:t>
            </w:r>
          </w:p>
        </w:tc>
        <w:tc>
          <w:tcPr>
            <w:tcW w:w="851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136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300,0</w:t>
            </w:r>
          </w:p>
        </w:tc>
        <w:tc>
          <w:tcPr>
            <w:tcW w:w="1008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105,7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300,0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105,7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300,0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300,0</w:t>
            </w:r>
          </w:p>
        </w:tc>
        <w:tc>
          <w:tcPr>
            <w:tcW w:w="1704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Приведение технического парка МИС техническим требованиям</w:t>
            </w:r>
          </w:p>
        </w:tc>
        <w:tc>
          <w:tcPr>
            <w:tcW w:w="1021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C7F02" w:rsidRPr="00D12182" w:rsidTr="005C61AD">
        <w:trPr>
          <w:trHeight w:val="942"/>
        </w:trPr>
        <w:tc>
          <w:tcPr>
            <w:tcW w:w="676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4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4: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br/>
              <w:t>Оплата услуг электронной связи</w:t>
            </w:r>
          </w:p>
        </w:tc>
        <w:tc>
          <w:tcPr>
            <w:tcW w:w="851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136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116,76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200,0</w:t>
            </w:r>
          </w:p>
        </w:tc>
        <w:tc>
          <w:tcPr>
            <w:tcW w:w="1008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200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200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200,0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200,0</w:t>
            </w:r>
          </w:p>
        </w:tc>
        <w:tc>
          <w:tcPr>
            <w:tcW w:w="1704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proofErr w:type="gram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Бесперебойно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функционирования МИС</w:t>
            </w:r>
          </w:p>
        </w:tc>
        <w:tc>
          <w:tcPr>
            <w:tcW w:w="1021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C7F02" w:rsidRPr="00D12182" w:rsidTr="005C61AD">
        <w:trPr>
          <w:trHeight w:val="388"/>
        </w:trPr>
        <w:tc>
          <w:tcPr>
            <w:tcW w:w="676" w:type="dxa"/>
            <w:vMerge w:val="restart"/>
            <w:noWrap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246" w:type="dxa"/>
            <w:vMerge w:val="restart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.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26B2">
              <w:rPr>
                <w:rFonts w:ascii="Times New Roman" w:hAnsi="Times New Roman"/>
                <w:sz w:val="24"/>
                <w:szCs w:val="24"/>
              </w:rPr>
              <w:t xml:space="preserve">Оптимальное соотношение комплекса программного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026B2">
              <w:rPr>
                <w:rFonts w:ascii="Times New Roman" w:hAnsi="Times New Roman"/>
                <w:sz w:val="24"/>
                <w:szCs w:val="24"/>
              </w:rPr>
              <w:t>беспечения, технического обеспечения и кадрового сопровождения МИС</w:t>
            </w:r>
            <w:r w:rsidRPr="003026B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  <w:vAlign w:val="center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4 684,38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08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457</w:t>
            </w: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4570,0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5 2</w:t>
            </w: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4" w:type="dxa"/>
            <w:vAlign w:val="center"/>
          </w:tcPr>
          <w:p w:rsidR="005C7F02" w:rsidRPr="009A568F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568F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Pr="009A568F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5 200,0</w:t>
            </w:r>
          </w:p>
        </w:tc>
        <w:tc>
          <w:tcPr>
            <w:tcW w:w="1704" w:type="dxa"/>
            <w:vMerge w:val="restart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358"/>
        </w:trPr>
        <w:tc>
          <w:tcPr>
            <w:tcW w:w="676" w:type="dxa"/>
            <w:vMerge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46" w:type="dxa"/>
            <w:vMerge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  <w:vAlign w:val="center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136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4 684,38</w:t>
            </w:r>
          </w:p>
        </w:tc>
        <w:tc>
          <w:tcPr>
            <w:tcW w:w="994" w:type="dxa"/>
            <w:noWrap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08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457</w:t>
            </w: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4" w:type="dxa"/>
            <w:noWrap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4570,0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5 2</w:t>
            </w:r>
            <w:r w:rsidRPr="00D12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4" w:type="dxa"/>
            <w:vAlign w:val="center"/>
          </w:tcPr>
          <w:p w:rsidR="005C7F02" w:rsidRPr="009A568F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Pr="009A568F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5 200,0</w:t>
            </w:r>
          </w:p>
        </w:tc>
        <w:tc>
          <w:tcPr>
            <w:tcW w:w="1704" w:type="dxa"/>
            <w:vMerge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C7F02" w:rsidRPr="0057054E" w:rsidTr="005C61AD">
        <w:trPr>
          <w:trHeight w:val="293"/>
        </w:trPr>
        <w:tc>
          <w:tcPr>
            <w:tcW w:w="676" w:type="dxa"/>
            <w:noWrap/>
          </w:tcPr>
          <w:p w:rsidR="005C7F02" w:rsidRPr="0057054E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57054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246" w:type="dxa"/>
          </w:tcPr>
          <w:p w:rsidR="005C7F02" w:rsidRPr="0057054E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57054E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5C7F02" w:rsidRPr="0057054E" w:rsidRDefault="005C7F02" w:rsidP="005C61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57054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852" w:type="dxa"/>
          </w:tcPr>
          <w:p w:rsidR="005C7F02" w:rsidRPr="0057054E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57054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1136" w:type="dxa"/>
          </w:tcPr>
          <w:p w:rsidR="005C7F02" w:rsidRPr="0057054E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5C7F02" w:rsidRPr="0057054E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5C7F02" w:rsidRPr="0057054E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5C7F02" w:rsidRPr="0057054E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4" w:type="dxa"/>
          </w:tcPr>
          <w:p w:rsidR="005C7F02" w:rsidRPr="0057054E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5C7F02" w:rsidRPr="0057054E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5C7F02" w:rsidRPr="0057054E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75" w:type="dxa"/>
          </w:tcPr>
          <w:p w:rsidR="005C7F02" w:rsidRPr="0057054E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5C7F02" w:rsidRPr="0057054E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21" w:type="dxa"/>
          </w:tcPr>
          <w:p w:rsidR="005C7F02" w:rsidRPr="0057054E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4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5C7F02" w:rsidRPr="00D12182" w:rsidTr="005C61AD">
        <w:trPr>
          <w:trHeight w:val="1204"/>
        </w:trPr>
        <w:tc>
          <w:tcPr>
            <w:tcW w:w="676" w:type="dxa"/>
            <w:noWrap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.1.</w:t>
            </w:r>
          </w:p>
        </w:tc>
        <w:tc>
          <w:tcPr>
            <w:tcW w:w="2246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1:</w:t>
            </w:r>
          </w:p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Продление технической поддержки </w:t>
            </w:r>
            <w:proofErr w:type="gramStart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на</w:t>
            </w:r>
            <w:proofErr w:type="gramEnd"/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прикладное ПО (АС-Бюджет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)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136" w:type="dxa"/>
            <w:noWrap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4 020,38</w:t>
            </w:r>
          </w:p>
        </w:tc>
        <w:tc>
          <w:tcPr>
            <w:tcW w:w="994" w:type="dxa"/>
            <w:noWrap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4500,0</w:t>
            </w:r>
          </w:p>
        </w:tc>
        <w:tc>
          <w:tcPr>
            <w:tcW w:w="1008" w:type="dxa"/>
            <w:noWrap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4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994" w:type="dxa"/>
            <w:noWrap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4 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5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4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4 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5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994" w:type="dxa"/>
            <w:vAlign w:val="center"/>
          </w:tcPr>
          <w:p w:rsidR="005C7F02" w:rsidRDefault="005C7F02" w:rsidP="005C61AD">
            <w:pPr>
              <w:jc w:val="center"/>
            </w:pPr>
            <w:r w:rsidRPr="0052635A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4 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5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704" w:type="dxa"/>
            <w:vMerge w:val="restart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Обеспечение технической поддержкой программного комплекса МИС</w:t>
            </w:r>
          </w:p>
        </w:tc>
        <w:tc>
          <w:tcPr>
            <w:tcW w:w="1021" w:type="dxa"/>
            <w:vMerge w:val="restart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C7F02" w:rsidRPr="00D12182" w:rsidTr="005C61AD">
        <w:trPr>
          <w:trHeight w:val="686"/>
        </w:trPr>
        <w:tc>
          <w:tcPr>
            <w:tcW w:w="676" w:type="dxa"/>
            <w:noWrap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.2.</w:t>
            </w:r>
          </w:p>
        </w:tc>
        <w:tc>
          <w:tcPr>
            <w:tcW w:w="2246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2: </w:t>
            </w:r>
          </w:p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Продление  технической поддержки системного программного обеспечения </w:t>
            </w:r>
          </w:p>
        </w:tc>
        <w:tc>
          <w:tcPr>
            <w:tcW w:w="851" w:type="dxa"/>
            <w:hideMark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136" w:type="dxa"/>
            <w:noWrap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604,0</w:t>
            </w:r>
          </w:p>
        </w:tc>
        <w:tc>
          <w:tcPr>
            <w:tcW w:w="994" w:type="dxa"/>
            <w:noWrap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7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8" w:type="dxa"/>
            <w:noWrap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15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noWrap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6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15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6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994" w:type="dxa"/>
            <w:vAlign w:val="center"/>
          </w:tcPr>
          <w:p w:rsidR="005C7F02" w:rsidRDefault="005C7F02" w:rsidP="005C61AD">
            <w:pPr>
              <w:jc w:val="center"/>
            </w:pPr>
            <w:r w:rsidRPr="0052635A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6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00,0</w:t>
            </w:r>
          </w:p>
        </w:tc>
        <w:tc>
          <w:tcPr>
            <w:tcW w:w="1704" w:type="dxa"/>
            <w:vMerge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642"/>
        </w:trPr>
        <w:tc>
          <w:tcPr>
            <w:tcW w:w="676" w:type="dxa"/>
            <w:noWrap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246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: Обучение сотрудников отдела информационных технологий и контрактных отношений Департамента финансов </w:t>
            </w:r>
          </w:p>
        </w:tc>
        <w:tc>
          <w:tcPr>
            <w:tcW w:w="851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  <w:hideMark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136" w:type="dxa"/>
            <w:noWrap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6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noWrap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100,0</w:t>
            </w:r>
          </w:p>
        </w:tc>
        <w:tc>
          <w:tcPr>
            <w:tcW w:w="1008" w:type="dxa"/>
            <w:noWrap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noWrap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100,0</w:t>
            </w:r>
          </w:p>
        </w:tc>
        <w:tc>
          <w:tcPr>
            <w:tcW w:w="994" w:type="dxa"/>
            <w:vAlign w:val="center"/>
          </w:tcPr>
          <w:p w:rsidR="005C7F02" w:rsidRDefault="005C7F02" w:rsidP="005C61AD">
            <w:pPr>
              <w:jc w:val="center"/>
            </w:pPr>
            <w:r w:rsidRPr="0052635A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100,0</w:t>
            </w:r>
          </w:p>
        </w:tc>
        <w:tc>
          <w:tcPr>
            <w:tcW w:w="1704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Обеспечение необходимого уровня технической грамотности сотрудников</w:t>
            </w:r>
          </w:p>
        </w:tc>
        <w:tc>
          <w:tcPr>
            <w:tcW w:w="1021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C7F02" w:rsidRPr="00D12182" w:rsidTr="005C61AD">
        <w:trPr>
          <w:trHeight w:val="328"/>
        </w:trPr>
        <w:tc>
          <w:tcPr>
            <w:tcW w:w="676" w:type="dxa"/>
            <w:vMerge w:val="restart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 </w:t>
            </w:r>
          </w:p>
        </w:tc>
        <w:tc>
          <w:tcPr>
            <w:tcW w:w="2246" w:type="dxa"/>
            <w:vMerge w:val="restart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Итого по подпрограмме</w:t>
            </w:r>
          </w:p>
        </w:tc>
        <w:tc>
          <w:tcPr>
            <w:tcW w:w="851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852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6 015,94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8 500,0</w:t>
            </w:r>
          </w:p>
        </w:tc>
        <w:tc>
          <w:tcPr>
            <w:tcW w:w="1008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5 805,7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5 805,7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70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C7F02" w:rsidRPr="00D12182" w:rsidTr="005C61AD">
        <w:trPr>
          <w:trHeight w:val="328"/>
        </w:trPr>
        <w:tc>
          <w:tcPr>
            <w:tcW w:w="676" w:type="dxa"/>
            <w:vMerge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1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2" w:type="dxa"/>
          </w:tcPr>
          <w:p w:rsidR="005C7F02" w:rsidRPr="00D12182" w:rsidRDefault="005C7F02" w:rsidP="005C61AD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  <w:t>ГБ</w:t>
            </w:r>
          </w:p>
        </w:tc>
        <w:tc>
          <w:tcPr>
            <w:tcW w:w="1136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6 015,94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8 500,0</w:t>
            </w:r>
          </w:p>
        </w:tc>
        <w:tc>
          <w:tcPr>
            <w:tcW w:w="1008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5 805,7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00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5 805,7</w:t>
            </w:r>
          </w:p>
        </w:tc>
        <w:tc>
          <w:tcPr>
            <w:tcW w:w="994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99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5" w:type="dxa"/>
            <w:vAlign w:val="center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704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5C7F02" w:rsidRPr="00D12182" w:rsidRDefault="005C7F02" w:rsidP="005C6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C7F02" w:rsidRDefault="005C7F02" w:rsidP="005C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5C7F02" w:rsidRDefault="005C7F02" w:rsidP="005C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5C7F02" w:rsidRPr="00D12182" w:rsidRDefault="005C7F02" w:rsidP="005C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5C7F02" w:rsidRPr="001832A9" w:rsidRDefault="005C7F02" w:rsidP="005C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Директор Департамента финансов                                                                                                                            Н.Н. Петухова</w:t>
      </w:r>
    </w:p>
    <w:p w:rsidR="00632A47" w:rsidRDefault="003D6C0E"/>
    <w:sectPr w:rsidR="00632A47" w:rsidSect="009B51CE">
      <w:pgSz w:w="16838" w:h="11906" w:orient="landscape"/>
      <w:pgMar w:top="1134" w:right="1134" w:bottom="992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C0E" w:rsidRDefault="003D6C0E" w:rsidP="005C7F02">
      <w:pPr>
        <w:spacing w:after="0" w:line="240" w:lineRule="auto"/>
      </w:pPr>
      <w:r>
        <w:separator/>
      </w:r>
    </w:p>
  </w:endnote>
  <w:endnote w:type="continuationSeparator" w:id="0">
    <w:p w:rsidR="003D6C0E" w:rsidRDefault="003D6C0E" w:rsidP="005C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C11" w:rsidRDefault="003D6C0E" w:rsidP="002D6ABA">
    <w:pPr>
      <w:ind w:left="56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C0E" w:rsidRDefault="003D6C0E" w:rsidP="005C7F02">
      <w:pPr>
        <w:spacing w:after="0" w:line="240" w:lineRule="auto"/>
      </w:pPr>
      <w:r>
        <w:separator/>
      </w:r>
    </w:p>
  </w:footnote>
  <w:footnote w:type="continuationSeparator" w:id="0">
    <w:p w:rsidR="003D6C0E" w:rsidRDefault="003D6C0E" w:rsidP="005C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06" w:rsidRDefault="00764545">
    <w:pPr>
      <w:pStyle w:val="aa"/>
      <w:jc w:val="center"/>
    </w:pPr>
    <w:r>
      <w:fldChar w:fldCharType="begin"/>
    </w:r>
    <w:r w:rsidR="00FD5778">
      <w:instrText>PAGE   \* MERGEFORMAT</w:instrText>
    </w:r>
    <w:r>
      <w:fldChar w:fldCharType="separate"/>
    </w:r>
    <w:r w:rsidR="00DE0AF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CE" w:rsidRDefault="00764545">
    <w:pPr>
      <w:pStyle w:val="aa"/>
      <w:jc w:val="center"/>
    </w:pPr>
    <w:r>
      <w:fldChar w:fldCharType="begin"/>
    </w:r>
    <w:r w:rsidR="00FD5778">
      <w:instrText>PAGE   \* MERGEFORMAT</w:instrText>
    </w:r>
    <w:r>
      <w:fldChar w:fldCharType="separate"/>
    </w:r>
    <w:r w:rsidR="00DE0AFC">
      <w:rPr>
        <w:noProof/>
      </w:rPr>
      <w:t>28</w:t>
    </w:r>
    <w:r>
      <w:fldChar w:fldCharType="end"/>
    </w:r>
  </w:p>
  <w:p w:rsidR="009F0C11" w:rsidRPr="00124099" w:rsidRDefault="003D6C0E" w:rsidP="009E2CFB">
    <w:pPr>
      <w:tabs>
        <w:tab w:val="center" w:pos="7285"/>
        <w:tab w:val="right" w:pos="1457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20D"/>
    <w:multiLevelType w:val="hybridMultilevel"/>
    <w:tmpl w:val="7A069648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074022"/>
    <w:multiLevelType w:val="hybridMultilevel"/>
    <w:tmpl w:val="15ACA520"/>
    <w:lvl w:ilvl="0" w:tplc="2AF8C5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5DD121C"/>
    <w:multiLevelType w:val="hybridMultilevel"/>
    <w:tmpl w:val="DACAFAEE"/>
    <w:lvl w:ilvl="0" w:tplc="2D5214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>
    <w:nsid w:val="0C536E00"/>
    <w:multiLevelType w:val="hybridMultilevel"/>
    <w:tmpl w:val="A15CC10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CA2316"/>
    <w:multiLevelType w:val="hybridMultilevel"/>
    <w:tmpl w:val="79E26270"/>
    <w:lvl w:ilvl="0" w:tplc="2AF8C59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5">
    <w:nsid w:val="10082C1B"/>
    <w:multiLevelType w:val="hybridMultilevel"/>
    <w:tmpl w:val="A3E4CC2A"/>
    <w:lvl w:ilvl="0" w:tplc="10D89E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4A69"/>
    <w:multiLevelType w:val="hybridMultilevel"/>
    <w:tmpl w:val="A7D6324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2C2592"/>
    <w:multiLevelType w:val="multilevel"/>
    <w:tmpl w:val="2C16C3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79B5B3F"/>
    <w:multiLevelType w:val="hybridMultilevel"/>
    <w:tmpl w:val="3B6A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A4873"/>
    <w:multiLevelType w:val="hybridMultilevel"/>
    <w:tmpl w:val="8024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139A0"/>
    <w:multiLevelType w:val="hybridMultilevel"/>
    <w:tmpl w:val="D526B1E4"/>
    <w:lvl w:ilvl="0" w:tplc="6038D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7543C6"/>
    <w:multiLevelType w:val="hybridMultilevel"/>
    <w:tmpl w:val="AA948A3A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8118F2"/>
    <w:multiLevelType w:val="hybridMultilevel"/>
    <w:tmpl w:val="44443392"/>
    <w:lvl w:ilvl="0" w:tplc="4A482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F6A5113"/>
    <w:multiLevelType w:val="hybridMultilevel"/>
    <w:tmpl w:val="6E20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02F70"/>
    <w:multiLevelType w:val="hybridMultilevel"/>
    <w:tmpl w:val="1F0A4B9E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8480A63"/>
    <w:multiLevelType w:val="hybridMultilevel"/>
    <w:tmpl w:val="748E0460"/>
    <w:lvl w:ilvl="0" w:tplc="2AF8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0A54D9"/>
    <w:multiLevelType w:val="multilevel"/>
    <w:tmpl w:val="A26A42E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2CB147C9"/>
    <w:multiLevelType w:val="hybridMultilevel"/>
    <w:tmpl w:val="4CCA5120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661F07"/>
    <w:multiLevelType w:val="hybridMultilevel"/>
    <w:tmpl w:val="F97CD2A2"/>
    <w:lvl w:ilvl="0" w:tplc="2AF8C59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32FC2C72"/>
    <w:multiLevelType w:val="multilevel"/>
    <w:tmpl w:val="3C002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35536F2A"/>
    <w:multiLevelType w:val="hybridMultilevel"/>
    <w:tmpl w:val="ED86E8DC"/>
    <w:lvl w:ilvl="0" w:tplc="62086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D591E"/>
    <w:multiLevelType w:val="hybridMultilevel"/>
    <w:tmpl w:val="B21A1040"/>
    <w:lvl w:ilvl="0" w:tplc="AD8C7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D2A23"/>
    <w:multiLevelType w:val="multilevel"/>
    <w:tmpl w:val="F1CEF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460852AE"/>
    <w:multiLevelType w:val="multilevel"/>
    <w:tmpl w:val="F1CEF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47583D8B"/>
    <w:multiLevelType w:val="hybridMultilevel"/>
    <w:tmpl w:val="61AC61D0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20E304D"/>
    <w:multiLevelType w:val="hybridMultilevel"/>
    <w:tmpl w:val="5DF87DE2"/>
    <w:lvl w:ilvl="0" w:tplc="2526667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4447DEB"/>
    <w:multiLevelType w:val="hybridMultilevel"/>
    <w:tmpl w:val="D8688F18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857B5D"/>
    <w:multiLevelType w:val="multilevel"/>
    <w:tmpl w:val="E11459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5B466683"/>
    <w:multiLevelType w:val="hybridMultilevel"/>
    <w:tmpl w:val="355A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E6349"/>
    <w:multiLevelType w:val="hybridMultilevel"/>
    <w:tmpl w:val="63BE0DE0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BD708F"/>
    <w:multiLevelType w:val="hybridMultilevel"/>
    <w:tmpl w:val="E08602C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720D31"/>
    <w:multiLevelType w:val="hybridMultilevel"/>
    <w:tmpl w:val="8F5C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76569"/>
    <w:multiLevelType w:val="multilevel"/>
    <w:tmpl w:val="C3F4F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6E394DDB"/>
    <w:multiLevelType w:val="hybridMultilevel"/>
    <w:tmpl w:val="C130E196"/>
    <w:lvl w:ilvl="0" w:tplc="2D521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4E070A"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033271"/>
    <w:multiLevelType w:val="hybridMultilevel"/>
    <w:tmpl w:val="BDACEEA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6"/>
  </w:num>
  <w:num w:numId="5">
    <w:abstractNumId w:val="15"/>
  </w:num>
  <w:num w:numId="6">
    <w:abstractNumId w:val="3"/>
  </w:num>
  <w:num w:numId="7">
    <w:abstractNumId w:val="0"/>
  </w:num>
  <w:num w:numId="8">
    <w:abstractNumId w:val="6"/>
  </w:num>
  <w:num w:numId="9">
    <w:abstractNumId w:val="34"/>
  </w:num>
  <w:num w:numId="10">
    <w:abstractNumId w:val="24"/>
  </w:num>
  <w:num w:numId="11">
    <w:abstractNumId w:val="14"/>
  </w:num>
  <w:num w:numId="12">
    <w:abstractNumId w:val="2"/>
  </w:num>
  <w:num w:numId="13">
    <w:abstractNumId w:val="33"/>
  </w:num>
  <w:num w:numId="14">
    <w:abstractNumId w:val="21"/>
  </w:num>
  <w:num w:numId="15">
    <w:abstractNumId w:val="20"/>
  </w:num>
  <w:num w:numId="16">
    <w:abstractNumId w:val="29"/>
  </w:num>
  <w:num w:numId="17">
    <w:abstractNumId w:val="17"/>
  </w:num>
  <w:num w:numId="18">
    <w:abstractNumId w:val="18"/>
  </w:num>
  <w:num w:numId="19">
    <w:abstractNumId w:val="11"/>
  </w:num>
  <w:num w:numId="20">
    <w:abstractNumId w:val="28"/>
  </w:num>
  <w:num w:numId="21">
    <w:abstractNumId w:val="5"/>
  </w:num>
  <w:num w:numId="22">
    <w:abstractNumId w:val="8"/>
  </w:num>
  <w:num w:numId="23">
    <w:abstractNumId w:val="25"/>
  </w:num>
  <w:num w:numId="24">
    <w:abstractNumId w:val="1"/>
  </w:num>
  <w:num w:numId="25">
    <w:abstractNumId w:val="19"/>
  </w:num>
  <w:num w:numId="26">
    <w:abstractNumId w:val="13"/>
  </w:num>
  <w:num w:numId="27">
    <w:abstractNumId w:val="22"/>
  </w:num>
  <w:num w:numId="28">
    <w:abstractNumId w:val="30"/>
  </w:num>
  <w:num w:numId="29">
    <w:abstractNumId w:val="4"/>
  </w:num>
  <w:num w:numId="30">
    <w:abstractNumId w:val="27"/>
  </w:num>
  <w:num w:numId="31">
    <w:abstractNumId w:val="32"/>
  </w:num>
  <w:num w:numId="32">
    <w:abstractNumId w:val="23"/>
  </w:num>
  <w:num w:numId="33">
    <w:abstractNumId w:val="7"/>
  </w:num>
  <w:num w:numId="34">
    <w:abstractNumId w:val="31"/>
  </w:num>
  <w:num w:numId="35">
    <w:abstractNumId w:val="10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F02"/>
    <w:rsid w:val="00042ACA"/>
    <w:rsid w:val="00130592"/>
    <w:rsid w:val="00367F2A"/>
    <w:rsid w:val="003D6C0E"/>
    <w:rsid w:val="00422DEC"/>
    <w:rsid w:val="00494441"/>
    <w:rsid w:val="005C7F02"/>
    <w:rsid w:val="00681DDB"/>
    <w:rsid w:val="00764545"/>
    <w:rsid w:val="007F439D"/>
    <w:rsid w:val="008974FA"/>
    <w:rsid w:val="00A0211C"/>
    <w:rsid w:val="00DE0AFC"/>
    <w:rsid w:val="00FD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02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7F0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7F02"/>
    <w:rPr>
      <w:rFonts w:eastAsia="Times New Roman" w:cs="Times New Roman"/>
      <w:b/>
      <w:bCs/>
      <w:szCs w:val="28"/>
      <w:lang w:eastAsia="ru-RU"/>
    </w:rPr>
  </w:style>
  <w:style w:type="paragraph" w:styleId="a3">
    <w:name w:val="List Paragraph"/>
    <w:basedOn w:val="a"/>
    <w:uiPriority w:val="34"/>
    <w:qFormat/>
    <w:rsid w:val="005C7F02"/>
    <w:pPr>
      <w:ind w:left="720"/>
      <w:contextualSpacing/>
    </w:pPr>
  </w:style>
  <w:style w:type="character" w:customStyle="1" w:styleId="blk">
    <w:name w:val="blk"/>
    <w:rsid w:val="005C7F02"/>
  </w:style>
  <w:style w:type="character" w:styleId="a4">
    <w:name w:val="Strong"/>
    <w:uiPriority w:val="22"/>
    <w:qFormat/>
    <w:rsid w:val="005C7F02"/>
    <w:rPr>
      <w:b/>
      <w:bCs/>
    </w:rPr>
  </w:style>
  <w:style w:type="paragraph" w:customStyle="1" w:styleId="ConsPlusNonformat">
    <w:name w:val="ConsPlusNonformat"/>
    <w:uiPriority w:val="99"/>
    <w:rsid w:val="005C7F0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аголовок статьи"/>
    <w:basedOn w:val="a"/>
    <w:next w:val="a"/>
    <w:uiPriority w:val="99"/>
    <w:rsid w:val="005C7F0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5C7F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No Spacing"/>
    <w:uiPriority w:val="1"/>
    <w:qFormat/>
    <w:rsid w:val="005C7F02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F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C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7F0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unhideWhenUsed/>
    <w:rsid w:val="005C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7F02"/>
    <w:rPr>
      <w:rFonts w:ascii="Calibri" w:eastAsia="Times New Roman" w:hAnsi="Calibri" w:cs="Times New Roman"/>
      <w:sz w:val="22"/>
      <w:lang w:eastAsia="ru-RU"/>
    </w:rPr>
  </w:style>
  <w:style w:type="table" w:styleId="ae">
    <w:name w:val="Table Grid"/>
    <w:basedOn w:val="a1"/>
    <w:uiPriority w:val="59"/>
    <w:rsid w:val="005C7F02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7F02"/>
    <w:pPr>
      <w:autoSpaceDE w:val="0"/>
      <w:autoSpaceDN w:val="0"/>
      <w:adjustRightInd w:val="0"/>
      <w:ind w:firstLine="0"/>
      <w:jc w:val="left"/>
    </w:pPr>
    <w:rPr>
      <w:rFonts w:eastAsia="Calibri" w:cs="Times New Roman"/>
      <w:szCs w:val="28"/>
    </w:rPr>
  </w:style>
  <w:style w:type="paragraph" w:styleId="af">
    <w:name w:val="footnote text"/>
    <w:basedOn w:val="a"/>
    <w:link w:val="af0"/>
    <w:uiPriority w:val="99"/>
    <w:semiHidden/>
    <w:unhideWhenUsed/>
    <w:rsid w:val="005C7F0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C7F02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5C7F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6F20E463D0DEDB7539B054DDCF390952AD87E08310EEED89B0365E829C40F7BC520224BDCD53FA835943A0D75511598A0F599908C812DF7CFE7Fd5e1G" TargetMode="External"/><Relationship Id="rId13" Type="http://schemas.openxmlformats.org/officeDocument/2006/relationships/hyperlink" Target="consultantplus://offline/ref=D3AB6F20E463D0DEDB7539B054DDCF390952AD87E08314E8E88FB0365E829C40F7BC520236BD955FF88A4743A5C203401FdDeDG" TargetMode="External"/><Relationship Id="rId18" Type="http://schemas.openxmlformats.org/officeDocument/2006/relationships/hyperlink" Target="consultantplus://offline/ref=D3AB6F20E463D0DEDB7539B054DDCF390952AD87E0801FEDEE84B0365E829C40F7BC520236BD955FF88A4743A5C203401FdDeDG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D3AB6F20E463D0DEDB7539B054DDCF390952AD87E08312EDE28FB0365E829C40F7BC520224BDCD53FA835943A0D75511598A0F599908C812DF7CFE7Fd5e1G" TargetMode="External"/><Relationship Id="rId12" Type="http://schemas.openxmlformats.org/officeDocument/2006/relationships/hyperlink" Target="consultantplus://offline/ref=D3AB6F20E463D0DEDB7527BD42B1913C0B59F682E2831DBDB7D8B66101D29A15A5FC0C5B65F0DE52F99D5B43A4dDeEG" TargetMode="External"/><Relationship Id="rId17" Type="http://schemas.openxmlformats.org/officeDocument/2006/relationships/hyperlink" Target="consultantplus://offline/ref=D3AB6F20E463D0DEDB7539B054DDCF390952AD87E08317EAEA8EB0365E829C40F7BC520236BD955FF88A4743A5C203401FdDeD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AB6F20E463D0DEDB7539B054DDCF390952AD87E08217EBEE8CB0365E829C40F7BC520224BDCD53FA835942A3D75511598A0F599908C812DF7CFE7Fd5e1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AB6F20E463D0DEDB7527BD42B1913C0B58F28CE1831DBDB7D8B66101D29A15B7FC545462F9C659AED21D16ABDE085E1DDC1C599014dCe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3AB6F20E463D0DEDB7539B054DDCF390952AD87E0831FE3EF88B0365E829C40F7BC520224BDCD53FA835942A3D75511598A0F599908C812DF7CFE7Fd5e1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3AB6F20E463D0DEDB7539B054DDCF390952AD87E08217EBEA88B0365E829C40F7BC520224BDCD53FA835943A0D75511598A0F599908C812DF7CFE7Fd5e1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AB6F20E463D0DEDB7539B054DDCF390952AD87E08311ECE289B0365E829C40F7BC520224BDCD53FA835943A0D75511598A0F599908C812DF7CFE7Fd5e1G" TargetMode="External"/><Relationship Id="rId14" Type="http://schemas.openxmlformats.org/officeDocument/2006/relationships/hyperlink" Target="consultantplus://offline/ref=D3AB6F20E463D0DEDB7539B054DDCF390952AD87E08217EFEE84B0365E829C40F7BC520236BD955FF88A4743A5C203401FdDeD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5776</Words>
  <Characters>32925</Characters>
  <Application>Microsoft Office Word</Application>
  <DocSecurity>0</DocSecurity>
  <Lines>274</Lines>
  <Paragraphs>77</Paragraphs>
  <ScaleCrop>false</ScaleCrop>
  <Company/>
  <LinksUpToDate>false</LinksUpToDate>
  <CharactersWithSpaces>38624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</dc:creator>
  <cp:lastModifiedBy>Оборина</cp:lastModifiedBy>
  <cp:revision>4</cp:revision>
  <dcterms:created xsi:type="dcterms:W3CDTF">2022-03-29T10:06:00Z</dcterms:created>
  <dcterms:modified xsi:type="dcterms:W3CDTF">2022-03-29T10:17:00Z</dcterms:modified>
</cp:coreProperties>
</file>