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6" w:rsidRDefault="00F717D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717D6" w:rsidRDefault="00F717D6">
      <w:pPr>
        <w:pStyle w:val="ConsPlusTitle"/>
        <w:jc w:val="center"/>
      </w:pPr>
      <w:r>
        <w:t>ЯРОСЛАВСКОЙ ОБЛАСТИ</w:t>
      </w:r>
    </w:p>
    <w:p w:rsidR="00F717D6" w:rsidRDefault="00F717D6">
      <w:pPr>
        <w:pStyle w:val="ConsPlusTitle"/>
        <w:jc w:val="center"/>
      </w:pPr>
    </w:p>
    <w:p w:rsidR="00F717D6" w:rsidRDefault="00F717D6">
      <w:pPr>
        <w:pStyle w:val="ConsPlusTitle"/>
        <w:jc w:val="center"/>
      </w:pPr>
      <w:r>
        <w:t>ПОСТАНОВЛЕНИЕ</w:t>
      </w:r>
    </w:p>
    <w:p w:rsidR="00F717D6" w:rsidRDefault="00F717D6">
      <w:pPr>
        <w:pStyle w:val="ConsPlusTitle"/>
        <w:jc w:val="center"/>
      </w:pPr>
      <w:r>
        <w:t>от 30 декабря 2022 г. N 5012</w:t>
      </w:r>
    </w:p>
    <w:p w:rsidR="00F717D6" w:rsidRDefault="00F717D6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F717D6" w:rsidRDefault="00F717D6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717D6" w:rsidRDefault="00F717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17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D6" w:rsidRDefault="00F717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D6" w:rsidRDefault="00F717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17D6" w:rsidRDefault="00F71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17D6" w:rsidRDefault="00F717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717D6" w:rsidRDefault="00F71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7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12.12.2023 </w:t>
            </w:r>
            <w:hyperlink r:id="rId8">
              <w:r>
                <w:rPr>
                  <w:color w:val="0000FF"/>
                </w:rPr>
                <w:t>N 1648</w:t>
              </w:r>
            </w:hyperlink>
            <w:r>
              <w:rPr>
                <w:color w:val="392C69"/>
              </w:rPr>
              <w:t xml:space="preserve">, от 16.04.2024 </w:t>
            </w:r>
            <w:hyperlink r:id="rId9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F717D6" w:rsidRDefault="00F717D6" w:rsidP="00792C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10">
              <w:r>
                <w:rPr>
                  <w:color w:val="0000FF"/>
                </w:rPr>
                <w:t>N 1331</w:t>
              </w:r>
            </w:hyperlink>
            <w:r w:rsidR="00792C61">
              <w:rPr>
                <w:color w:val="0000FF"/>
              </w:rPr>
              <w:t xml:space="preserve">, </w:t>
            </w:r>
            <w:r w:rsidR="00792C61" w:rsidRPr="00792C61">
              <w:rPr>
                <w:color w:val="392C69"/>
              </w:rPr>
              <w:t xml:space="preserve">от </w:t>
            </w:r>
            <w:r w:rsidR="00792C61">
              <w:rPr>
                <w:color w:val="392C69"/>
              </w:rPr>
              <w:t xml:space="preserve">28.04.2025 </w:t>
            </w:r>
            <w:r w:rsidR="00792C61">
              <w:rPr>
                <w:color w:val="0000FF"/>
              </w:rPr>
              <w:t>440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D6" w:rsidRDefault="00F717D6">
            <w:pPr>
              <w:pStyle w:val="ConsPlusNormal"/>
            </w:pPr>
          </w:p>
        </w:tc>
      </w:tr>
    </w:tbl>
    <w:p w:rsidR="00F717D6" w:rsidRDefault="00F717D6">
      <w:pPr>
        <w:pStyle w:val="ConsPlusNormal"/>
        <w:jc w:val="both"/>
      </w:pPr>
    </w:p>
    <w:p w:rsidR="00F717D6" w:rsidRDefault="00F717D6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717D6" w:rsidRDefault="00F717D6">
      <w:pPr>
        <w:pStyle w:val="ConsPlusNormal"/>
        <w:ind w:firstLine="540"/>
        <w:jc w:val="both"/>
      </w:pPr>
      <w:r>
        <w:t>ПОСТАНОВЛЯЮ:</w:t>
      </w:r>
    </w:p>
    <w:p w:rsidR="00F717D6" w:rsidRDefault="00F717D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3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приложению к настоящему постановлению.</w:t>
      </w:r>
    </w:p>
    <w:p w:rsidR="00792C61" w:rsidRDefault="00F717D6" w:rsidP="00792C61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792C61" w:rsidRDefault="00F717D6" w:rsidP="00792C61">
      <w:pPr>
        <w:pStyle w:val="ConsPlusNormal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F717D6" w:rsidRDefault="00F717D6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F717D6" w:rsidRDefault="00F717D6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717D6" w:rsidRDefault="00F717D6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социальной политике.</w:t>
      </w:r>
    </w:p>
    <w:p w:rsidR="00792C61" w:rsidRDefault="00792C61">
      <w:pPr>
        <w:pStyle w:val="ConsPlusNormal"/>
        <w:ind w:firstLine="540"/>
        <w:jc w:val="both"/>
      </w:pPr>
    </w:p>
    <w:p w:rsidR="00F717D6" w:rsidRDefault="00F717D6" w:rsidP="00792C61">
      <w:pPr>
        <w:pStyle w:val="ConsPlusNormal"/>
      </w:pPr>
      <w:r>
        <w:t>Глава</w:t>
      </w:r>
    </w:p>
    <w:p w:rsidR="00F717D6" w:rsidRDefault="00F717D6" w:rsidP="00792C61">
      <w:pPr>
        <w:pStyle w:val="ConsPlusNormal"/>
      </w:pPr>
      <w:r>
        <w:t>городского округа</w:t>
      </w:r>
    </w:p>
    <w:p w:rsidR="00F717D6" w:rsidRDefault="00F717D6" w:rsidP="00792C61">
      <w:pPr>
        <w:pStyle w:val="ConsPlusNormal"/>
      </w:pPr>
      <w:r>
        <w:t>город Рыбинск</w:t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 w:rsidR="00792C61">
        <w:tab/>
      </w:r>
      <w:r>
        <w:t>Д.С.РУДАКОВ</w:t>
      </w:r>
    </w:p>
    <w:p w:rsidR="00792C61" w:rsidRDefault="00792C61" w:rsidP="00792C61"/>
    <w:tbl>
      <w:tblPr>
        <w:tblpPr w:leftFromText="180" w:rightFromText="180" w:vertAnchor="text" w:horzAnchor="margin" w:tblpXSpec="right" w:tblpY="-73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</w:tblGrid>
      <w:tr w:rsidR="00792C61" w:rsidTr="00792C61">
        <w:trPr>
          <w:trHeight w:val="1522"/>
        </w:trPr>
        <w:tc>
          <w:tcPr>
            <w:tcW w:w="4785" w:type="dxa"/>
            <w:shd w:val="clear" w:color="auto" w:fill="auto"/>
          </w:tcPr>
          <w:p w:rsidR="00792C61" w:rsidRDefault="00792C61" w:rsidP="00792C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92C61" w:rsidRDefault="00792C61" w:rsidP="00792C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92C61" w:rsidRDefault="00792C61" w:rsidP="00792C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792C61" w:rsidRDefault="00792C61" w:rsidP="00792C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792C61" w:rsidRDefault="00792C61" w:rsidP="00792C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от_________________№_________</w:t>
            </w:r>
          </w:p>
        </w:tc>
      </w:tr>
    </w:tbl>
    <w:p w:rsidR="00792C61" w:rsidRDefault="00792C61" w:rsidP="00792C61">
      <w:pPr>
        <w:jc w:val="center"/>
      </w:pPr>
    </w:p>
    <w:p w:rsidR="00792C61" w:rsidRDefault="00792C61" w:rsidP="00792C61">
      <w:pPr>
        <w:jc w:val="center"/>
      </w:pPr>
    </w:p>
    <w:p w:rsidR="00792C61" w:rsidRDefault="00792C61" w:rsidP="00792C61">
      <w:pPr>
        <w:jc w:val="center"/>
      </w:pPr>
    </w:p>
    <w:p w:rsidR="00792C61" w:rsidRDefault="00792C61" w:rsidP="00792C61">
      <w:pPr>
        <w:jc w:val="center"/>
      </w:pPr>
    </w:p>
    <w:p w:rsidR="00792C61" w:rsidRDefault="00792C61" w:rsidP="00792C61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«Развитие культуры 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92C61" w:rsidRDefault="00792C61" w:rsidP="00792C61">
      <w:pPr>
        <w:jc w:val="center"/>
        <w:rPr>
          <w:sz w:val="40"/>
          <w:szCs w:val="40"/>
        </w:rPr>
      </w:pPr>
    </w:p>
    <w:p w:rsidR="00792C61" w:rsidRDefault="00792C61" w:rsidP="00792C61">
      <w:pPr>
        <w:pStyle w:val="a1"/>
      </w:pPr>
      <w:r>
        <w:rPr>
          <w:noProof/>
        </w:rPr>
        <w:drawing>
          <wp:inline distT="0" distB="0" distL="0" distR="0" wp14:anchorId="6B663209" wp14:editId="4A9A75D6">
            <wp:extent cx="6073140" cy="3364230"/>
            <wp:effectExtent l="0" t="0" r="0" b="0"/>
            <wp:docPr id="129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Рисунок 1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792C61" w:rsidRDefault="00792C61" w:rsidP="00792C61">
      <w:pPr>
        <w:pStyle w:val="a1"/>
      </w:pPr>
    </w:p>
    <w:p w:rsidR="00792C61" w:rsidRDefault="00792C61" w:rsidP="00792C61">
      <w:pPr>
        <w:pStyle w:val="2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792C61" w:rsidRDefault="00792C61" w:rsidP="00792C61">
      <w:pPr>
        <w:pStyle w:val="2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2025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35B" w:rsidRDefault="0043735B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tabs>
          <w:tab w:val="left" w:pos="350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Муниципальная программа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792C61" w:rsidRDefault="00792C61" w:rsidP="00792C61">
      <w:pPr>
        <w:widowControl w:val="0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792C61" w:rsidRDefault="00792C61" w:rsidP="00792C61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792C61" w:rsidRDefault="00792C61" w:rsidP="00792C61">
      <w:pPr>
        <w:spacing w:after="120"/>
        <w:ind w:left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792C61" w:rsidRDefault="00792C61" w:rsidP="00792C61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7135"/>
      </w:tblGrid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Наименование муниципальной  программы (далее по тексту – Программа)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Развитие культуры в городском округе город Рыбинск Ярославской области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  <w:color w:val="auto"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Срок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2024-2027 годы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Основания для разработки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792C61" w:rsidRPr="0043735B" w:rsidRDefault="00792C61" w:rsidP="00792C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735B">
              <w:rPr>
                <w:rFonts w:ascii="Times New Roman" w:eastAsia="Calibri" w:hAnsi="Times New Roman" w:cs="Times New Roman"/>
              </w:rPr>
              <w:t>- распоряжение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Закон Ярославской области от 24.02.2014 № 2-з «О библиотечном деле и обязательном экземпляре документов»;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 года»;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- постановление Правительства Ярославской области № 388-п от 27.03.2024 «Об утверждении государственной программы Ярославской области «Создание условий для эффективного управления </w:t>
            </w:r>
            <w:r w:rsidRPr="0043735B">
              <w:rPr>
                <w:rFonts w:ascii="Times New Roman" w:hAnsi="Times New Roman" w:cs="Times New Roman"/>
              </w:rPr>
              <w:lastRenderedPageBreak/>
              <w:t>региональными и муниципальными финансами в Ярославской области» на 2024 – 2030 годы и о признании утратившими силу отдельных постановлений Правительства области»;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792C61" w:rsidRPr="0043735B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Администрация городского округа город Рыбинск </w:t>
            </w:r>
          </w:p>
          <w:p w:rsidR="00792C61" w:rsidRPr="0043735B" w:rsidRDefault="00792C61" w:rsidP="00792C61">
            <w:pPr>
              <w:pStyle w:val="af8"/>
              <w:spacing w:after="120"/>
            </w:pPr>
            <w:r w:rsidRPr="0043735B"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43735B">
              <w:br w:type="page"/>
            </w: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Ответственный исполнитель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Начальник Управления культуры Администрации городского округа город Рыбинск Ярославской области</w:t>
            </w:r>
          </w:p>
        </w:tc>
      </w:tr>
      <w:tr w:rsidR="00792C61" w:rsidRPr="0043735B" w:rsidTr="00792C61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  <w:color w:val="auto"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7"/>
              <w:spacing w:before="60" w:after="60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Заместитель Главы Администрации по социальной политике</w:t>
            </w:r>
          </w:p>
        </w:tc>
      </w:tr>
      <w:tr w:rsidR="00792C61" w:rsidRPr="0043735B" w:rsidTr="00792C61">
        <w:trPr>
          <w:trHeight w:val="140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  <w:color w:val="auto"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Перечень Подпрограмм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widowControl w:val="0"/>
              <w:numPr>
                <w:ilvl w:val="0"/>
                <w:numId w:val="28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Подпрограмма «Сохранение и развитие культуры городского округа город Рыбинск Ярославской области» (далее – подпрограмма);</w:t>
            </w:r>
          </w:p>
          <w:p w:rsidR="00792C61" w:rsidRPr="0043735B" w:rsidRDefault="00792C61" w:rsidP="00792C61">
            <w:pPr>
              <w:widowControl w:val="0"/>
              <w:numPr>
                <w:ilvl w:val="0"/>
                <w:numId w:val="28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 Ведомственная целевая программа отрасли «Культура» (далее – ВЦП).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Цели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spacing w:before="60" w:after="12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Сохранение культуры в городском округе город Рыбинск Ярославской области (далее – городской округ город Рыбинск, город Рыбинск),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  <w:color w:val="auto"/>
              </w:rPr>
            </w:pPr>
            <w:r w:rsidRPr="0043735B">
              <w:br w:type="page"/>
            </w: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1. Развитие системы </w:t>
            </w:r>
            <w:r w:rsidRPr="0043735B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</w:p>
          <w:p w:rsidR="00792C61" w:rsidRPr="0043735B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3. Развитие библиотечного дела, совершенствование информационно-библиотечного обслуживания населения;</w:t>
            </w:r>
          </w:p>
          <w:p w:rsidR="00792C61" w:rsidRPr="0043735B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4. Формирование полной и достоверной информации о хозяйственных процессах и финансовых результатах деятельности функционально-</w:t>
            </w:r>
            <w:r w:rsidRPr="0043735B">
              <w:rPr>
                <w:rFonts w:ascii="Times New Roman" w:hAnsi="Times New Roman" w:cs="Times New Roman"/>
              </w:rPr>
              <w:lastRenderedPageBreak/>
              <w:t>подчиненных учреждений, необходимой для оперативного руководства и управления.</w:t>
            </w:r>
          </w:p>
          <w:p w:rsidR="00792C61" w:rsidRPr="0043735B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5. Укрепление материально-технической базы учреждений культуры.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6. Создание условий для организации досуга населения, развития творческого   потенциала   горожан,  удовлетворения   духовных потребностей разных категорий жителей города. Поддержка инновационных, социально значимых культурных проектов.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7. Содействие развитию кадрового потенциала отрасли «Культура».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8. Сохранение и использование объектов культурного наследия, находящихся в собственности городского округа город Рыбинск Ярославской области.</w:t>
            </w:r>
          </w:p>
          <w:p w:rsidR="00792C61" w:rsidRPr="0043735B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9. Реализация мероприятий регионального проекта «Культурная среда».</w:t>
            </w:r>
          </w:p>
        </w:tc>
      </w:tr>
      <w:tr w:rsidR="00792C61" w:rsidRPr="0043735B" w:rsidTr="00792C61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Pr="0043735B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  <w:color w:val="auto"/>
              </w:rPr>
            </w:pPr>
            <w:r w:rsidRPr="0043735B">
              <w:lastRenderedPageBreak/>
              <w:br w:type="page"/>
            </w: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Объемы и источники финансирования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Pr="0043735B" w:rsidRDefault="00792C61" w:rsidP="00792C61">
            <w:pPr>
              <w:pStyle w:val="aff8"/>
              <w:spacing w:after="120"/>
              <w:jc w:val="left"/>
              <w:rPr>
                <w:b w:val="0"/>
                <w:sz w:val="24"/>
              </w:rPr>
            </w:pPr>
            <w:r w:rsidRPr="0043735B">
              <w:rPr>
                <w:b w:val="0"/>
                <w:sz w:val="24"/>
              </w:rPr>
              <w:t>Общий объем финансирования (выделено/финансовая  потребность) 2 117 968,5/2 573 417,6  тыс. руб.</w:t>
            </w:r>
          </w:p>
          <w:p w:rsidR="00792C61" w:rsidRPr="0043735B" w:rsidRDefault="00792C61" w:rsidP="00792C61">
            <w:pPr>
              <w:shd w:val="clear" w:color="auto" w:fill="FFFFFF"/>
            </w:pPr>
            <w:r w:rsidRPr="0043735B">
              <w:rPr>
                <w:rFonts w:ascii="Times New Roman" w:hAnsi="Times New Roman" w:cs="Times New Roman"/>
              </w:rPr>
              <w:t>Средства городского бюджета, в т.ч.</w:t>
            </w:r>
            <w:r w:rsidRPr="0043735B"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1"/>
            </w:tblGrid>
            <w:tr w:rsidR="00792C61" w:rsidRPr="0043735B" w:rsidTr="00792C61">
              <w:trPr>
                <w:trHeight w:val="635"/>
              </w:trPr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1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295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239,3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298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909,3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471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936,6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593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581,0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262 939,2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370 051,9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262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939,2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372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371,7</w:t>
                  </w:r>
                </w:p>
              </w:tc>
            </w:tr>
            <w:tr w:rsidR="00792C61" w:rsidRPr="0043735B" w:rsidTr="00792C61">
              <w:trPr>
                <w:trHeight w:val="112"/>
              </w:trPr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293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054,3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634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913,8</w:t>
                  </w:r>
                </w:p>
              </w:tc>
            </w:tr>
          </w:tbl>
          <w:p w:rsidR="00792C61" w:rsidRPr="0043735B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792C61" w:rsidRPr="0043735B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127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133,9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159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497,7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147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837,8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147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837,8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134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990,5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137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354,6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135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636,7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135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636,7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545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598,9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580</w:t>
                  </w: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 </w:t>
                  </w:r>
                  <w:r w:rsidRPr="0043735B">
                    <w:rPr>
                      <w:rFonts w:ascii="Times New Roman" w:hAnsi="Times New Roman" w:cs="Times New Roman"/>
                      <w:bCs/>
                    </w:rPr>
                    <w:t>326,8</w:t>
                  </w:r>
                </w:p>
              </w:tc>
            </w:tr>
          </w:tbl>
          <w:p w:rsidR="00792C61" w:rsidRPr="0043735B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792C61" w:rsidRPr="0043735B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2552"/>
              <w:gridCol w:w="2410"/>
            </w:tblGrid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410" w:type="dxa"/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10 008,6</w:t>
                  </w:r>
                </w:p>
              </w:tc>
              <w:tc>
                <w:tcPr>
                  <w:tcW w:w="2410" w:type="dxa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10 008,6</w:t>
                  </w:r>
                </w:p>
              </w:tc>
            </w:tr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50 214,4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50 214,4</w:t>
                  </w:r>
                </w:p>
              </w:tc>
            </w:tr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lastRenderedPageBreak/>
                    <w:t>2026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104 212,2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124 233,9</w:t>
                  </w:r>
                </w:p>
              </w:tc>
            </w:tr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95 035,4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95 035,4</w:t>
                  </w:r>
                </w:p>
              </w:tc>
            </w:tr>
            <w:tr w:rsidR="00792C61" w:rsidRPr="0043735B" w:rsidTr="00792C61">
              <w:tc>
                <w:tcPr>
                  <w:tcW w:w="1636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259 470,6</w:t>
                  </w:r>
                </w:p>
              </w:tc>
              <w:tc>
                <w:tcPr>
                  <w:tcW w:w="2410" w:type="dxa"/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</w:rPr>
                    <w:t>279 492,3</w:t>
                  </w:r>
                </w:p>
              </w:tc>
            </w:tr>
          </w:tbl>
          <w:p w:rsidR="00792C61" w:rsidRPr="0043735B" w:rsidRDefault="00792C61" w:rsidP="00792C61">
            <w:pPr>
              <w:shd w:val="clear" w:color="auto" w:fill="FFFFFF"/>
              <w:rPr>
                <w:rFonts w:ascii="Times New Roman" w:hAnsi="Times New Roman" w:cs="Times New Roman"/>
                <w:sz w:val="18"/>
              </w:rPr>
            </w:pPr>
          </w:p>
          <w:p w:rsidR="00792C61" w:rsidRPr="0043735B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792C61" w:rsidRPr="0043735B" w:rsidTr="00792C61">
              <w:trPr>
                <w:trHeight w:val="892"/>
              </w:trPr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792C61" w:rsidRPr="0043735B" w:rsidRDefault="00792C61" w:rsidP="00792C61">
                  <w:pPr>
                    <w:shd w:val="clear" w:color="auto" w:fill="FFFFFF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Выделено  из внебюджетных средств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Pr="0043735B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19 599,2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20 509,2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245,4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19 555,4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19 310,0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19 310,0</w:t>
                  </w:r>
                </w:p>
              </w:tc>
            </w:tr>
            <w:tr w:rsidR="00792C61" w:rsidRPr="0043735B" w:rsidTr="00792C61">
              <w:tc>
                <w:tcPr>
                  <w:tcW w:w="1579" w:type="dxa"/>
                </w:tcPr>
                <w:p w:rsidR="00792C61" w:rsidRPr="0043735B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43735B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19 844,6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792C61" w:rsidRPr="0043735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3735B">
                    <w:rPr>
                      <w:rFonts w:ascii="Times New Roman" w:hAnsi="Times New Roman" w:cs="Times New Roman"/>
                      <w:bCs/>
                      <w:lang w:val="en-US"/>
                    </w:rPr>
                    <w:t>78 684,6</w:t>
                  </w:r>
                </w:p>
              </w:tc>
            </w:tr>
          </w:tbl>
          <w:p w:rsidR="00792C61" w:rsidRPr="0043735B" w:rsidRDefault="00792C61" w:rsidP="00792C61">
            <w:pPr>
              <w:rPr>
                <w:sz w:val="16"/>
                <w:szCs w:val="16"/>
              </w:rPr>
            </w:pPr>
          </w:p>
        </w:tc>
      </w:tr>
      <w:tr w:rsidR="00792C61" w:rsidRPr="0043735B" w:rsidTr="00792C61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61" w:rsidRPr="0043735B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43735B">
              <w:rPr>
                <w:rStyle w:val="af5"/>
                <w:rFonts w:ascii="Times New Roman" w:hAnsi="Times New Roman"/>
                <w:bCs/>
                <w:color w:val="auto"/>
              </w:rPr>
              <w:t>Основные ожидаемые результаты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C61" w:rsidRPr="0043735B" w:rsidRDefault="00792C61" w:rsidP="00792C6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792C61" w:rsidRPr="0043735B" w:rsidRDefault="00792C61" w:rsidP="00792C6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792C61" w:rsidRPr="0043735B" w:rsidRDefault="00792C61" w:rsidP="00792C6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43735B">
              <w:rPr>
                <w:rFonts w:ascii="Times New Roman" w:hAnsi="Times New Roman" w:cs="Times New Roman"/>
              </w:rPr>
              <w:t xml:space="preserve">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792C61" w:rsidRPr="0043735B" w:rsidRDefault="00792C61" w:rsidP="00792C6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735B"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792C61" w:rsidRPr="0043735B" w:rsidRDefault="00792C61" w:rsidP="00792C61">
            <w:pPr>
              <w:pStyle w:val="aff1"/>
              <w:numPr>
                <w:ilvl w:val="0"/>
                <w:numId w:val="4"/>
              </w:numPr>
              <w:spacing w:before="0" w:after="0"/>
              <w:ind w:left="0" w:firstLine="0"/>
              <w:jc w:val="both"/>
            </w:pPr>
            <w:r w:rsidRPr="0043735B">
              <w:t>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792C61" w:rsidRDefault="00792C61" w:rsidP="00792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61" w:rsidRDefault="00792C61" w:rsidP="00792C61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осуществляется путем реализации Программы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потенциалом: это богатая история, уникальные достопримечательности и архитектурный облик,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культуры города Рыбинска представлена деятельностью учреждений культуры, основная задача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</w:t>
      </w:r>
    </w:p>
    <w:p w:rsidR="00792C61" w:rsidRPr="001113AA" w:rsidRDefault="00792C61" w:rsidP="00792C61">
      <w:pPr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Основу культурной отрасли составляют 33 учреждения различных форм собственности, 18 из которых являются муниципальными, в т.ч. 7 автономных и 9 бюджетных учреждений. Это сложившаяся культурная инфраструктура, представленная театрами, музеями,  библиотеками, культурно-досуговыми учреждениями, музыкальными школами и школами искусств, художественной школой, концертной организацией.</w:t>
      </w:r>
      <w:r w:rsidRPr="001113AA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муниципальных учреждений культуры, функционально подчиненных Управлению культуры Администрации городского округа город Рыбинск Ярославской области (далее – Управление культуры), имеет следующую структуру: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5"/>
        <w:gridCol w:w="3980"/>
      </w:tblGrid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юридических лиц/сетевых единиц (филиалов)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1/13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 (музыкальные, художественные)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7/7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организация (филармония)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792C61" w:rsidTr="00792C61">
        <w:tc>
          <w:tcPr>
            <w:tcW w:w="5495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 обслуживанию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</w:tbl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2C61" w:rsidRDefault="00792C61" w:rsidP="00792C6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 2024 году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позволила достичь следующих результатов:</w:t>
      </w:r>
    </w:p>
    <w:p w:rsidR="00792C61" w:rsidRDefault="00792C61" w:rsidP="00792C61">
      <w:pPr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детских школах искусств - 2059 человек. В 2024 году 26 выпускников музыкальных и художественной школ стали учащимися средних и высших профильных учебных заведений;</w:t>
      </w:r>
    </w:p>
    <w:p w:rsidR="00792C61" w:rsidRDefault="00792C61" w:rsidP="00792C61">
      <w:pPr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посетителей театров 99,6 тыс. человек. В рамках федерального проекта «Театры малых городов» создано 7 новых спектаклей;</w:t>
      </w:r>
    </w:p>
    <w:p w:rsidR="00792C61" w:rsidRDefault="00792C61" w:rsidP="00792C61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22A7623E" wp14:editId="0A70B3A7">
            <wp:simplePos x="0" y="0"/>
            <wp:positionH relativeFrom="column">
              <wp:posOffset>2148205</wp:posOffset>
            </wp:positionH>
            <wp:positionV relativeFrom="paragraph">
              <wp:posOffset>999490</wp:posOffset>
            </wp:positionV>
            <wp:extent cx="3838575" cy="3114675"/>
            <wp:effectExtent l="0" t="0" r="9526" b="9526"/>
            <wp:wrapTight wrapText="bothSides">
              <wp:wrapPolygon edited="0">
                <wp:start x="0" y="0"/>
                <wp:lineTo x="0" y="21534"/>
                <wp:lineTo x="21546" y="21534"/>
                <wp:lineTo x="21546" y="0"/>
                <wp:lineTo x="0" y="0"/>
              </wp:wrapPolygon>
            </wp:wrapTight>
            <wp:docPr id="129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количество посещений культурно-досуговых учреждений – 442,4 тыс. </w:t>
      </w:r>
      <w:r>
        <w:rPr>
          <w:rFonts w:ascii="Times New Roman" w:hAnsi="Times New Roman"/>
          <w:bCs/>
          <w:iCs/>
          <w:sz w:val="28"/>
          <w:szCs w:val="28"/>
        </w:rPr>
        <w:t xml:space="preserve">По итогам года в Рыбинске действуют </w:t>
      </w:r>
      <w:r>
        <w:rPr>
          <w:rFonts w:ascii="Times New Roman" w:hAnsi="Times New Roman"/>
          <w:sz w:val="28"/>
          <w:szCs w:val="28"/>
        </w:rPr>
        <w:t xml:space="preserve">144 </w:t>
      </w:r>
      <w:r>
        <w:rPr>
          <w:rFonts w:ascii="Times New Roman" w:hAnsi="Times New Roman"/>
          <w:bCs/>
          <w:iCs/>
          <w:sz w:val="28"/>
          <w:szCs w:val="28"/>
        </w:rPr>
        <w:t xml:space="preserve">клубных формирования, участниками которых  являются </w:t>
      </w:r>
      <w:r>
        <w:rPr>
          <w:rFonts w:ascii="Times New Roman" w:hAnsi="Times New Roman"/>
          <w:sz w:val="28"/>
          <w:szCs w:val="28"/>
        </w:rPr>
        <w:t xml:space="preserve">4213 </w:t>
      </w:r>
      <w:r>
        <w:rPr>
          <w:rFonts w:ascii="Times New Roman" w:hAnsi="Times New Roman"/>
          <w:bCs/>
          <w:iCs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городском округе город Рыбинск в текущем году насчитывается 18 самодеятельных  коллектива, имеющих звание «Народный/образцовый», 1 коллектив имеет звание «Заслуженный»;</w:t>
      </w:r>
    </w:p>
    <w:p w:rsidR="00792C61" w:rsidRDefault="00792C61" w:rsidP="00792C61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охвата населения территории города библиотечным обслуживанием составляет 35,8%. Число читателей в 2024 году – 61 418 человек. Количество посещений в отчетном году – 441,00 тыс.</w:t>
      </w:r>
      <w:r>
        <w:rPr>
          <w:rFonts w:ascii="Times New Roman" w:hAnsi="Times New Roman" w:cs="Times New Roman"/>
        </w:rPr>
        <w:t xml:space="preserve">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Рыбинске функционируют кинотеатры «Космос» и «Cinema V» в ТРЦ «Виконда», общее количество кинозалов – 6, мест – 825.</w:t>
      </w:r>
    </w:p>
    <w:p w:rsidR="00792C61" w:rsidRDefault="00792C61" w:rsidP="00792C61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 более 10 учреждений различных форм собственности.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 году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реализованы  мероприятия по ремонту и укреплению материально-технической базы  в рамках национального проекта «Культура»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82 427,76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рублей, из них: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МУК «Рыбинский театр кукол» по опережающему финансированию (проведение ремонтных работ с 01.08.23 по 28.02.24);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1B5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питальный ремонт в филиале № 7 Муниципального учреждения культуры Централизованная библиотечная система города Рыбинска.</w:t>
      </w:r>
    </w:p>
    <w:p w:rsidR="00792C61" w:rsidRDefault="00792C61" w:rsidP="00792C6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Перспективный план деятельности отрасли связан с развитием системы дополнительного образования в сфере культуры</w:t>
      </w:r>
      <w:r w:rsidRPr="008627ED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созданием условий для организации досуга населения; развитием библиотечного дела.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ПРИОРИТЕТЫ: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реализации национального проекта «Семья» (федеральный проект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«Семейные ценности и инфраструктура культуры»);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исполнение мероприятий государственной программы Ярославской области «Развитие культуры в Ярославской области».</w:t>
      </w:r>
    </w:p>
    <w:p w:rsidR="00792C61" w:rsidRDefault="00792C61" w:rsidP="00792C61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анализу ситуации, в отрасли «Культура» наблюдается ряд проблем, требующих решения:</w:t>
      </w:r>
    </w:p>
    <w:p w:rsidR="00792C61" w:rsidRDefault="00792C61" w:rsidP="00792C61">
      <w:pPr>
        <w:pStyle w:val="aff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изношенность материально-технической базы отрасли. </w:t>
      </w:r>
      <w:r>
        <w:rPr>
          <w:rFonts w:ascii="Times New Roman" w:hAnsi="Times New Roman"/>
          <w:color w:val="000000"/>
          <w:sz w:val="28"/>
          <w:szCs w:val="28"/>
        </w:rPr>
        <w:t>Нуждающимися в капитальном ремонте признаны 5 учреждений культуры, что составляет 33,33%;</w:t>
      </w:r>
    </w:p>
    <w:p w:rsidR="00792C61" w:rsidRDefault="00792C61" w:rsidP="00792C61">
      <w:pPr>
        <w:pStyle w:val="aff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антитеррористической защищённости;</w:t>
      </w:r>
    </w:p>
    <w:p w:rsidR="00792C61" w:rsidRDefault="00792C61" w:rsidP="00792C61">
      <w:pPr>
        <w:pStyle w:val="aff"/>
        <w:numPr>
          <w:ilvl w:val="0"/>
          <w:numId w:val="3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учреждениях культуры современного оборудования/оснащения)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13 зданий требуют приобретения нового специализированного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792C61" w:rsidRDefault="00792C61" w:rsidP="00792C61">
      <w:pPr>
        <w:pStyle w:val="aff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недостаточная кадровая обеспеченность отрасли, «старение кадров». </w:t>
      </w:r>
    </w:p>
    <w:p w:rsidR="00792C61" w:rsidRDefault="00792C61" w:rsidP="00792C61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решения разработана муниципальная программа «Развитие культуры в городском округе город Рыбинск Ярославской области».</w:t>
      </w:r>
    </w:p>
    <w:p w:rsidR="00792C61" w:rsidRDefault="00792C61" w:rsidP="00792C61">
      <w:pPr>
        <w:pStyle w:val="ConsPlusNormal"/>
        <w:ind w:right="-143"/>
        <w:jc w:val="both"/>
        <w:rPr>
          <w:rFonts w:ascii="Times New Roman" w:hAnsi="Times New Roman" w:cs="Times New Roman"/>
          <w:sz w:val="18"/>
          <w:szCs w:val="28"/>
        </w:rPr>
      </w:pPr>
    </w:p>
    <w:p w:rsidR="00792C61" w:rsidRPr="000323B7" w:rsidRDefault="00792C61" w:rsidP="00792C61">
      <w:pPr>
        <w:widowControl w:val="0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23B7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3B7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792C61" w:rsidRDefault="00792C61" w:rsidP="00792C61">
      <w:pPr>
        <w:ind w:right="-143"/>
        <w:jc w:val="both"/>
        <w:rPr>
          <w:rFonts w:ascii="Times New Roman" w:hAnsi="Times New Roman" w:cs="Times New Roman"/>
          <w:sz w:val="20"/>
          <w:szCs w:val="16"/>
        </w:r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 «Развитие культуры в городском округе город Рыбинск Ярославской области»: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2C61" w:rsidRPr="000323B7" w:rsidRDefault="00792C61" w:rsidP="00792C61">
      <w:pPr>
        <w:pStyle w:val="aff2"/>
        <w:jc w:val="center"/>
        <w:rPr>
          <w:sz w:val="16"/>
          <w:szCs w:val="16"/>
        </w:rPr>
      </w:pPr>
    </w:p>
    <w:p w:rsidR="00792C61" w:rsidRDefault="00792C61" w:rsidP="00792C61">
      <w:pPr>
        <w:pStyle w:val="aff2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целей, задач Программы полномочиям органов местного самоуправления и функциям Управления культуры</w:t>
      </w:r>
    </w:p>
    <w:p w:rsidR="00792C61" w:rsidRDefault="00792C61" w:rsidP="00792C61">
      <w:pPr>
        <w:ind w:firstLine="709"/>
        <w:rPr>
          <w:rFonts w:eastAsia="Calibri"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задачи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Полномочия органов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>3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п.17</w:t>
            </w:r>
          </w:p>
          <w:p w:rsidR="00792C61" w:rsidRDefault="00792C61" w:rsidP="00792C61">
            <w:pPr>
              <w:pStyle w:val="aff2"/>
              <w:numPr>
                <w:ilvl w:val="0"/>
                <w:numId w:val="6"/>
              </w:numPr>
              <w:ind w:left="0" w:firstLine="317"/>
              <w:jc w:val="both"/>
            </w:pPr>
            <w:r>
              <w:t xml:space="preserve">Устав городского округа  город Рыбинск Ярославской области подпункт 13 пункта 1 статьи 35 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Развитие системы </w:t>
            </w:r>
            <w:r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п.13</w:t>
            </w:r>
          </w:p>
          <w:p w:rsidR="00792C61" w:rsidRDefault="00792C61" w:rsidP="00792C61">
            <w:pPr>
              <w:pStyle w:val="aff2"/>
              <w:numPr>
                <w:ilvl w:val="0"/>
                <w:numId w:val="7"/>
              </w:numPr>
              <w:jc w:val="both"/>
            </w:pPr>
            <w:r>
              <w:t xml:space="preserve">Устав городского округа город </w:t>
            </w:r>
          </w:p>
          <w:p w:rsidR="00792C61" w:rsidRDefault="00792C61" w:rsidP="00792C61">
            <w:pPr>
              <w:pStyle w:val="aff2"/>
              <w:jc w:val="both"/>
            </w:pPr>
            <w:r>
              <w:t xml:space="preserve">Рыбинск Ярославской области подпункт 2 пункта 7 статьи 35 </w:t>
            </w:r>
          </w:p>
        </w:tc>
      </w:tr>
      <w:tr w:rsidR="00792C61" w:rsidTr="00792C61">
        <w:trPr>
          <w:cantSplit/>
          <w:trHeight w:val="1154"/>
        </w:trPr>
        <w:tc>
          <w:tcPr>
            <w:tcW w:w="709" w:type="dxa"/>
          </w:tcPr>
          <w:p w:rsidR="00792C61" w:rsidRDefault="00792C61" w:rsidP="00792C6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дела, совершенствование информационно-библиотечного обслуживания населения.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463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п.16</w:t>
            </w:r>
          </w:p>
          <w:p w:rsidR="00792C61" w:rsidRDefault="00792C61" w:rsidP="00792C61">
            <w:pPr>
              <w:pStyle w:val="aff2"/>
              <w:numPr>
                <w:ilvl w:val="0"/>
                <w:numId w:val="8"/>
              </w:numPr>
              <w:ind w:left="34" w:firstLine="283"/>
              <w:jc w:val="both"/>
            </w:pPr>
            <w:r>
              <w:t xml:space="preserve">Устав городского округа город Рыбинск Ярославской области подпункт 4 пункта 7 статьи 35  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п.17</w:t>
            </w:r>
          </w:p>
          <w:p w:rsidR="00792C61" w:rsidRDefault="00792C61" w:rsidP="00792C61">
            <w:pPr>
              <w:pStyle w:val="aff2"/>
              <w:numPr>
                <w:ilvl w:val="0"/>
                <w:numId w:val="9"/>
              </w:numPr>
              <w:ind w:left="0" w:firstLine="360"/>
              <w:jc w:val="both"/>
            </w:pPr>
            <w:r>
              <w:t xml:space="preserve">Устав городского округа  город Рыбинск Ярославской области подпункт 10 пункта 2 статьи 35 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п.17</w:t>
            </w:r>
          </w:p>
          <w:p w:rsidR="00792C61" w:rsidRDefault="00792C61" w:rsidP="00792C61">
            <w:pPr>
              <w:pStyle w:val="aff2"/>
              <w:numPr>
                <w:ilvl w:val="0"/>
                <w:numId w:val="10"/>
              </w:numPr>
              <w:ind w:left="0" w:firstLine="317"/>
              <w:jc w:val="both"/>
            </w:pPr>
            <w:r>
              <w:t xml:space="preserve">Устав городского округа  город Рыбинск Ярославской области подпункт 1 пункта 7 статьи 35 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792C61" w:rsidRDefault="00792C61" w:rsidP="00792C61">
            <w:pPr>
              <w:pStyle w:val="aff2"/>
              <w:jc w:val="both"/>
            </w:pPr>
            <w:r>
              <w:t>№ 131-ФЗ ст.16 ч. 1  п.18</w:t>
            </w:r>
          </w:p>
          <w:p w:rsidR="00792C61" w:rsidRDefault="00792C61" w:rsidP="00792C61">
            <w:pPr>
              <w:pStyle w:val="aff2"/>
              <w:numPr>
                <w:ilvl w:val="0"/>
                <w:numId w:val="38"/>
              </w:numPr>
              <w:ind w:left="0" w:firstLine="317"/>
              <w:jc w:val="both"/>
            </w:pPr>
            <w:r>
              <w:t>Устав городского округа  город Рыбинск Ярославской области подпункт 5 пункта 7 статьи 35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131-ФЗ ст.16 ч. 1  п.13</w:t>
            </w:r>
          </w:p>
          <w:p w:rsidR="00792C61" w:rsidRDefault="00792C61" w:rsidP="00792C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городского округа город Рыбинск Ярославской области подпункт 2 пункта 7 статьи 35</w:t>
            </w:r>
          </w:p>
        </w:tc>
      </w:tr>
      <w:tr w:rsidR="00792C61" w:rsidTr="00792C61">
        <w:trPr>
          <w:cantSplit/>
        </w:trPr>
        <w:tc>
          <w:tcPr>
            <w:tcW w:w="709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131-ФЗ ст.17  ч. 1  п. 3</w:t>
            </w:r>
          </w:p>
          <w:p w:rsidR="00792C61" w:rsidRDefault="00792C61" w:rsidP="00792C61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 городского округа 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Рыбинск Ярославской области подпункт 4 пункта 1 статьи 35</w:t>
            </w:r>
          </w:p>
        </w:tc>
      </w:tr>
    </w:tbl>
    <w:p w:rsidR="00792C61" w:rsidRDefault="00792C61" w:rsidP="00792C61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Реализация Программы будет осуществляться в соответствии с основными приоритетами:</w:t>
      </w:r>
    </w:p>
    <w:p w:rsidR="00792C61" w:rsidRDefault="00792C61" w:rsidP="00792C61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- развитие инфраструктуры отрасли «Культура», в том числе: капитальный и текущий ремонт, реконструкция, техническая и технологическая модернизация учреждений культуры;</w:t>
      </w:r>
    </w:p>
    <w:p w:rsidR="00792C61" w:rsidRDefault="00792C61" w:rsidP="00792C61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обеспечение максимальной доступности культурных ценностей для населения города, повышение качества и разнообразия культурных услуг, в том числе создание открытого культурного пространства города (развитие гастрольной, выставочной, фестивальной деятельности и др.);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- развитие системы непрерывного профессионального образования в области культуры, повышение социального статуса работников культуры, в том числе путём повышения уровня оплаты их труда;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популяризация и эффективное использование культурного наследия, в том числе: сохранение и пополнение библиотечного и музейного дела</w:t>
      </w:r>
      <w:r w:rsidRPr="008627ED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D027D0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сохранение декоративно-прикладного творчества, поддержка фольклорных коллективов;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обеспечение сохранности объектов культурного наследия, введение их в экономический и культурный оборот;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профессионального искусства для населения города, путём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продвижение культуры города за его пределами в форме гастролей,</w:t>
      </w:r>
      <w:r>
        <w:rPr>
          <w:rFonts w:ascii="Times New Roman" w:hAnsi="Times New Roman" w:cs="Times New Roman"/>
          <w:sz w:val="28"/>
          <w:szCs w:val="28"/>
        </w:rPr>
        <w:t xml:space="preserve"> участия в конкурсах, выставках и фестивалях в России и за рубежом;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 для формирования положительного образа города как культурного центра.</w:t>
      </w:r>
    </w:p>
    <w:p w:rsidR="00792C61" w:rsidRDefault="00792C61" w:rsidP="00792C61">
      <w:pPr>
        <w:pStyle w:val="ConsPlusCel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792C61" w:rsidRDefault="00792C61" w:rsidP="00792C61">
      <w:pPr>
        <w:pStyle w:val="ConsPlusCell"/>
        <w:ind w:firstLine="567"/>
        <w:jc w:val="both"/>
        <w:rPr>
          <w:rFonts w:ascii="Times New Roman" w:hAnsi="Times New Roman" w:cs="Times New Roman"/>
          <w:sz w:val="18"/>
          <w:szCs w:val="16"/>
        </w:rPr>
      </w:pPr>
    </w:p>
    <w:p w:rsidR="00792C61" w:rsidRDefault="00792C61" w:rsidP="00792C61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культуры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 </w:t>
      </w:r>
    </w:p>
    <w:p w:rsidR="00792C61" w:rsidRDefault="00792C61" w:rsidP="00792C61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эффективно экономически влиять на деятельность учреждений культуры, поскольку метод  поддерживает основные две функции:</w:t>
      </w:r>
    </w:p>
    <w:p w:rsidR="00792C61" w:rsidRDefault="00792C61" w:rsidP="00792C61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гарантирующую, направленную на создание финансовой основы для достижения уставных целей, которая не сводится к пассивному выделению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на содержание сети учреждений, а определяет направленность и качественный уровень их деятельности;</w:t>
      </w:r>
    </w:p>
    <w:p w:rsidR="00792C61" w:rsidRDefault="00792C61" w:rsidP="00792C61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набора целевых показателей деятельности.</w:t>
      </w:r>
    </w:p>
    <w:p w:rsidR="00792C61" w:rsidRDefault="00792C61" w:rsidP="00792C61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792C61" w:rsidRDefault="00792C61" w:rsidP="00792C61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партнёрства в сфере культуры;  </w:t>
      </w:r>
    </w:p>
    <w:p w:rsidR="00792C61" w:rsidRDefault="00792C61" w:rsidP="00792C61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города, интересного для посещения и привлечения инвестиций. </w:t>
      </w:r>
    </w:p>
    <w:p w:rsidR="00792C61" w:rsidRDefault="00792C61" w:rsidP="00792C61">
      <w:pPr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будет связан с привлечением дополнительных инвестиций в культуру за счет государственно-частного партнерства, а также с повышением её роли на территории городского округа город Рыбинск, формированием культурной инфраструктуры. 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создании условий для улучшения качества жизни жителей Рыбинска за счет: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широкого доступа каждого жителя к культурным ценностям, повышения качества, разнообразия и эффективности услуг в сфере культуры, 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 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культурной политики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br/>
        <w:t>Рыбинск Ярославской области является повышение уровня культуры</w:t>
      </w:r>
      <w:r>
        <w:rPr>
          <w:rFonts w:ascii="Times New Roman" w:hAnsi="Times New Roman" w:cs="Times New Roman"/>
          <w:sz w:val="28"/>
          <w:szCs w:val="28"/>
        </w:rPr>
        <w:br/>
        <w:t>населения, увеличение числа граждан, вовлеченных в культуру, внедрение в</w:t>
      </w:r>
      <w:r>
        <w:rPr>
          <w:rFonts w:ascii="Times New Roman" w:hAnsi="Times New Roman" w:cs="Times New Roman"/>
          <w:sz w:val="28"/>
          <w:szCs w:val="28"/>
        </w:rPr>
        <w:br/>
        <w:t>деятельность организаций культуры новых форм и технологий, широкой</w:t>
      </w:r>
      <w:r>
        <w:rPr>
          <w:rFonts w:ascii="Times New Roman" w:hAnsi="Times New Roman" w:cs="Times New Roman"/>
          <w:sz w:val="28"/>
          <w:szCs w:val="28"/>
        </w:rPr>
        <w:br/>
        <w:t>поддержки культурных инициатив, направленных на укрепление российской</w:t>
      </w:r>
      <w:r>
        <w:rPr>
          <w:rFonts w:ascii="Times New Roman" w:hAnsi="Times New Roman" w:cs="Times New Roman"/>
          <w:sz w:val="28"/>
          <w:szCs w:val="28"/>
        </w:rPr>
        <w:br/>
        <w:t>гражданской идентичности, обеспечение шаговой доступности для жителей</w:t>
      </w:r>
      <w:r>
        <w:rPr>
          <w:rFonts w:ascii="Times New Roman" w:hAnsi="Times New Roman" w:cs="Times New Roman"/>
          <w:sz w:val="28"/>
          <w:szCs w:val="28"/>
        </w:rPr>
        <w:br/>
        <w:t>города к качественным услугам в сфере культуры.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здания клубного комплекса «Авиатор» позволит сохранить и поднять на новый уровень организацию проведения массовых мероприятий, позволит творческим коллективам обрести репетиционные площадки, место для выступления, поспособствует поддержанию новых творческих инициатив жителей города. Прилегающая территория, в свою</w:t>
      </w:r>
      <w:r>
        <w:rPr>
          <w:rFonts w:ascii="Times New Roman" w:hAnsi="Times New Roman" w:cs="Times New Roman"/>
          <w:sz w:val="28"/>
          <w:szCs w:val="28"/>
        </w:rPr>
        <w:br/>
        <w:t>очередь, станет местом проведения культурно-развлекательных массовых</w:t>
      </w:r>
      <w:r>
        <w:rPr>
          <w:rFonts w:ascii="Times New Roman" w:hAnsi="Times New Roman" w:cs="Times New Roman"/>
          <w:sz w:val="28"/>
          <w:szCs w:val="28"/>
        </w:rPr>
        <w:br/>
        <w:t>мероприятий на открытом воздухе.</w:t>
      </w:r>
    </w:p>
    <w:p w:rsidR="00792C61" w:rsidRDefault="00792C61" w:rsidP="00792C61">
      <w:pPr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разработана система индикаторов и цифровых показателей, характеризующих текущие результаты культурной деятельности. 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размеров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концепции, стратегии, федеральные и областные целевые программы развития отрасли «Культура»;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субъектов Российской Федерации о фактических и планируемых результатах деятельности в сфере культуры на период до 2030 года.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Программы предполагается за счёт: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средств для достижения заданного результата;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792C61" w:rsidRDefault="00792C61" w:rsidP="00792C61">
      <w:pPr>
        <w:pStyle w:val="ConsPlusNormal"/>
        <w:shd w:val="clear" w:color="auto" w:fill="FFFFFF"/>
        <w:spacing w:line="23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 </w:t>
      </w:r>
    </w:p>
    <w:p w:rsidR="00792C61" w:rsidRDefault="00792C61" w:rsidP="00792C61">
      <w:pPr>
        <w:spacing w:line="230" w:lineRule="auto"/>
        <w:ind w:right="-1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2C61" w:rsidRDefault="00792C61" w:rsidP="00792C61">
      <w:pPr>
        <w:spacing w:line="230" w:lineRule="auto"/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792C61" w:rsidRDefault="00792C61" w:rsidP="00792C61">
      <w:pPr>
        <w:spacing w:line="230" w:lineRule="auto"/>
        <w:ind w:right="-143"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792C61" w:rsidRDefault="00792C61" w:rsidP="00792C61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>
        <w:rPr>
          <w:rFonts w:ascii="Times New Roman" w:hAnsi="Times New Roman" w:cs="Times New Roman"/>
          <w:sz w:val="28"/>
          <w:szCs w:val="28"/>
        </w:rPr>
        <w:br/>
      </w:r>
      <w:r w:rsidRPr="00063935">
        <w:rPr>
          <w:rFonts w:ascii="Times New Roman" w:hAnsi="Times New Roman" w:cs="Times New Roman"/>
          <w:sz w:val="28"/>
        </w:rPr>
        <w:t>2 117 968,5/2 573 417,6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Средства направляются на:</w:t>
      </w:r>
    </w:p>
    <w:p w:rsidR="00792C61" w:rsidRDefault="00792C61" w:rsidP="00792C61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учреждений культуры;</w:t>
      </w:r>
    </w:p>
    <w:p w:rsidR="00792C61" w:rsidRDefault="00792C61" w:rsidP="00792C61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системы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культуры;</w:t>
      </w:r>
    </w:p>
    <w:p w:rsidR="00792C61" w:rsidRDefault="00792C61" w:rsidP="00792C61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населения;</w:t>
      </w:r>
    </w:p>
    <w:p w:rsidR="00792C61" w:rsidRDefault="00792C61" w:rsidP="00792C61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города;</w:t>
      </w:r>
    </w:p>
    <w:p w:rsidR="00792C61" w:rsidRDefault="00792C61" w:rsidP="00792C61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«Культура»;</w:t>
      </w:r>
    </w:p>
    <w:p w:rsidR="00792C61" w:rsidRDefault="00792C61" w:rsidP="00792C61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регионального проекта «Культурная среда»;</w:t>
      </w:r>
    </w:p>
    <w:p w:rsidR="00792C61" w:rsidRDefault="00792C61" w:rsidP="00792C61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D0">
        <w:rPr>
          <w:rFonts w:ascii="Times New Roman" w:hAnsi="Times New Roman" w:cs="Times New Roman"/>
          <w:sz w:val="28"/>
          <w:szCs w:val="28"/>
        </w:rPr>
        <w:t>- сохранение и использование объектов культурного наследия, находящихся в собственности городского округа город Рыбинск Ярославской области</w:t>
      </w:r>
      <w:r w:rsidRPr="00D027D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2C61" w:rsidRDefault="00792C61" w:rsidP="00792C61">
      <w:pPr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Программы по источникам финансирования и направлениям расходования средств приведены в паспорте Программы.</w:t>
      </w:r>
    </w:p>
    <w:p w:rsidR="00792C61" w:rsidRDefault="00792C61" w:rsidP="00792C61">
      <w:pPr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бюджетов, предусмотренных на развитие отрасли «Культура», осуществляется в форме: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Подпрограмм;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культуры:    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792C61" w:rsidRDefault="00792C61" w:rsidP="00792C61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оценку её эффективности  согласно принятой методике.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целей и задач Программы  достигается реализацией Подпрограмм. </w:t>
      </w:r>
    </w:p>
    <w:p w:rsidR="00792C61" w:rsidRDefault="00792C61" w:rsidP="00792C61">
      <w:pPr>
        <w:pStyle w:val="a1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 </w:t>
      </w:r>
    </w:p>
    <w:p w:rsidR="00792C61" w:rsidRDefault="00792C61" w:rsidP="00792C61">
      <w:pPr>
        <w:pStyle w:val="a1"/>
        <w:spacing w:after="0"/>
        <w:ind w:firstLine="540"/>
        <w:jc w:val="both"/>
        <w:rPr>
          <w:sz w:val="28"/>
          <w:szCs w:val="28"/>
        </w:rPr>
        <w:sectPr w:rsidR="00792C61" w:rsidSect="00792C61">
          <w:headerReference w:type="default" r:id="rId27"/>
          <w:headerReference w:type="first" r:id="rId2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299"/>
        </w:sectPr>
      </w:pPr>
      <w:r>
        <w:rPr>
          <w:sz w:val="28"/>
          <w:szCs w:val="28"/>
        </w:rPr>
        <w:t>Управление культуры: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</w:t>
      </w:r>
      <w:r>
        <w:rPr>
          <w:color w:val="FFFFFF" w:themeColor="background1"/>
          <w:sz w:val="28"/>
          <w:szCs w:val="28"/>
        </w:rPr>
        <w:t> </w:t>
      </w:r>
      <w:r>
        <w:rPr>
          <w:sz w:val="28"/>
          <w:szCs w:val="28"/>
        </w:rPr>
        <w:t>Программы.</w:t>
      </w:r>
    </w:p>
    <w:p w:rsidR="00792C61" w:rsidRDefault="00792C61" w:rsidP="00792C61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1.7. Индикаторы результативности Программы</w:t>
      </w:r>
    </w:p>
    <w:p w:rsidR="00792C61" w:rsidRDefault="00792C61" w:rsidP="00792C6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предполагается достичь следующих значений показателей. 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4110"/>
        <w:gridCol w:w="1702"/>
        <w:gridCol w:w="1843"/>
        <w:gridCol w:w="1701"/>
        <w:gridCol w:w="1701"/>
      </w:tblGrid>
      <w:tr w:rsidR="00792C61" w:rsidTr="00792C61">
        <w:trPr>
          <w:cantSplit/>
        </w:trPr>
        <w:tc>
          <w:tcPr>
            <w:tcW w:w="710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Наименование </w:t>
            </w:r>
          </w:p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Задача </w:t>
            </w:r>
          </w:p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Программы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Базовый показатель 2024 год</w:t>
            </w:r>
          </w:p>
        </w:tc>
        <w:tc>
          <w:tcPr>
            <w:tcW w:w="5245" w:type="dxa"/>
            <w:gridSpan w:val="3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Плановые показатели</w:t>
            </w:r>
          </w:p>
        </w:tc>
      </w:tr>
      <w:tr w:rsidR="00792C61" w:rsidTr="00792C61">
        <w:trPr>
          <w:cantSplit/>
        </w:trPr>
        <w:tc>
          <w:tcPr>
            <w:tcW w:w="710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792C61" w:rsidTr="00792C61">
        <w:trPr>
          <w:cantSplit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33,3 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7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792C61" w:rsidTr="00792C61">
        <w:trPr>
          <w:cantSplit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системы дополнительного образования в сфере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2 116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</w:rPr>
            </w:pPr>
          </w:p>
          <w:p w:rsidR="00792C61" w:rsidRDefault="00792C61" w:rsidP="00792C61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</w:t>
            </w:r>
          </w:p>
        </w:tc>
      </w:tr>
      <w:tr w:rsidR="00792C61" w:rsidTr="00792C61">
        <w:trPr>
          <w:cantSplit/>
          <w:trHeight w:val="589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701" w:type="dxa"/>
            <w:shd w:val="clear" w:color="auto" w:fill="auto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701" w:type="dxa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посещений организаций культуры   в соответствии с реализацией национального проекта «Культура» (тыс. 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1 066,6</w:t>
            </w:r>
          </w:p>
        </w:tc>
        <w:tc>
          <w:tcPr>
            <w:tcW w:w="1701" w:type="dxa"/>
            <w:shd w:val="clear" w:color="auto" w:fill="auto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1 669,3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1 829,9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культурно-массовых мероприятий/ кол-во посетивших мероприятия (ед./ тыс. 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1943/542,0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2249/772,7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специалистов отрасли «Культура», ежегодно повышающих квалификацию и профессиональную компетенцию (%)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реализованных мероприятий регионального проекта «Культурная среда» (%)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обслуживаемых муниципальных учреждений культуры (ед.)</w:t>
            </w:r>
          </w:p>
        </w:tc>
        <w:tc>
          <w:tcPr>
            <w:tcW w:w="4110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36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экспертиза ПСД на реставрацию и приспособление комплекса зданий (усадьба Наумова) (ед.)</w:t>
            </w:r>
          </w:p>
        </w:tc>
        <w:tc>
          <w:tcPr>
            <w:tcW w:w="4110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  <w:sectPr w:rsidR="00792C61">
          <w:pgSz w:w="16838" w:h="11906" w:orient="landscape"/>
          <w:pgMar w:top="1701" w:right="1134" w:bottom="851" w:left="1134" w:header="708" w:footer="708" w:gutter="0"/>
          <w:pgNumType w:start="15"/>
          <w:cols w:space="708"/>
          <w:titlePg/>
        </w:sectPr>
      </w:pP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Подпрограмма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«Сохранение и развитие культуры городского округа город Рыбинск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A8B9F4" wp14:editId="03F28688">
                <wp:simplePos x="0" y="0"/>
                <wp:positionH relativeFrom="column">
                  <wp:posOffset>24765</wp:posOffset>
                </wp:positionH>
                <wp:positionV relativeFrom="paragraph">
                  <wp:posOffset>104139</wp:posOffset>
                </wp:positionV>
                <wp:extent cx="6054725" cy="866775"/>
                <wp:effectExtent l="0" t="0" r="22225" b="28575"/>
                <wp:wrapNone/>
                <wp:docPr id="129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92C61" w:rsidRDefault="00792C61" w:rsidP="00792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2.1. Паспорт подпрограммы</w:t>
                            </w:r>
                          </w:p>
                          <w:p w:rsidR="00792C61" w:rsidRDefault="00792C61" w:rsidP="00792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«Сохранение и развитие культуры городского округа город Рыбинск Ярославской области» </w:t>
                            </w:r>
                          </w:p>
                          <w:p w:rsidR="00792C61" w:rsidRDefault="00792C61" w:rsidP="00792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2020-2024 годы</w:t>
                            </w:r>
                          </w:p>
                          <w:p w:rsidR="00792C61" w:rsidRDefault="00792C61" w:rsidP="00792C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8B9F4" id="Поле 3" o:spid="_x0000_s1026" style="position:absolute;left:0;text-align:left;margin-left:1.95pt;margin-top:8.2pt;width:476.75pt;height:68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" strokecolor="white">
                <v:path arrowok="t"/>
                <v:textbox>
                  <w:txbxContent>
                    <w:p w:rsidR="00792C61" w:rsidRDefault="00792C61" w:rsidP="00792C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2.1. Паспорт подпрограммы</w:t>
                      </w:r>
                    </w:p>
                    <w:p w:rsidR="00792C61" w:rsidRDefault="00792C61" w:rsidP="00792C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«Сохранение и развитие культуры городского округа город Рыбинск Ярославской области» </w:t>
                      </w:r>
                    </w:p>
                    <w:p w:rsidR="00792C61" w:rsidRDefault="00792C61" w:rsidP="00792C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2020-2024 годы</w:t>
                      </w:r>
                    </w:p>
                    <w:p w:rsidR="00792C61" w:rsidRDefault="00792C61" w:rsidP="00792C6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946"/>
      </w:tblGrid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spacing w:after="20"/>
              <w:rPr>
                <w:rFonts w:ascii="Times New Roman" w:hAnsi="Times New Roman" w:cs="Times New Roman"/>
                <w:b/>
              </w:rPr>
            </w:pPr>
            <w:r>
              <w:rPr>
                <w:rStyle w:val="af5"/>
                <w:rFonts w:ascii="Times New Roman" w:hAnsi="Times New Roman"/>
                <w:bCs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af8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«Сохранение и развитие культуры городского округа город Рыбинск Ярославской области» 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spacing w:after="20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 xml:space="preserve">Срок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af8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годы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spacing w:after="20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>Основания для разработки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ConsPlusTitle"/>
              <w:spacing w:after="20"/>
              <w:jc w:val="both"/>
            </w:pPr>
            <w:r>
              <w:rPr>
                <w:b w:val="0"/>
                <w:sz w:val="24"/>
                <w:szCs w:val="24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t>- «</w:t>
            </w:r>
            <w:r>
              <w:rPr>
                <w:rFonts w:ascii="Times New Roman" w:hAnsi="Times New Roman" w:cs="Times New Roman"/>
              </w:rPr>
              <w:t>Основы законодательства Российской Федерации                             о культуре» (утв. ВС РФ 09.10.1992 № 3612-1);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25.06.2002 №73-ФЗ «Об объектах культурного наследия (памятниках истории и культуры) народов  Российской Федерации»;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792C61" w:rsidRDefault="00792C61" w:rsidP="00792C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распоряжение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Ярославской области от 24.02.2014 № 2-з «О библиотечном деле и обязательном экземпляре документов»;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№ 388-п от 27.03.2024 «Об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 о признании утратившими силу отдельных постановлений Правительства области»;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792C61" w:rsidRDefault="00792C61" w:rsidP="00792C61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постановление Администрации городского округа город Рыбинск от 08.06.2020 № 1306 «О муниципальных программах»;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lastRenderedPageBreak/>
              <w:t>Заказчик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города Рыбинск </w:t>
            </w:r>
          </w:p>
          <w:p w:rsidR="00792C61" w:rsidRDefault="00792C61" w:rsidP="00792C61">
            <w:pPr>
              <w:pStyle w:val="af8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Style w:val="af5"/>
                <w:rFonts w:ascii="Times New Roman" w:hAnsi="Times New Roman"/>
                <w:bCs/>
              </w:rPr>
              <w:t xml:space="preserve">Ответственный исполнитель – руководитель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культуры, 8 (4855) 21-99-79 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spacing w:after="120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>Куратор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социальной политике 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Укрепление материально-технической базы учреждений </w:t>
            </w:r>
            <w:r>
              <w:rPr>
                <w:rFonts w:ascii="Times New Roman" w:hAnsi="Times New Roman" w:cs="Times New Roman"/>
                <w:spacing w:val="-4"/>
              </w:rPr>
              <w:t>культуры.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Развитие системы </w:t>
            </w:r>
            <w:r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Развитие библиотечного дела, совершенствование информационно-библиотечного обслуживания населения.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spacing w:val="-6"/>
              </w:rPr>
              <w:t>Содействие развитию кадрового потенциала отрасли «Культура».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Сохранение и использование объектов культурного наследия, находящихся в собственности городского округа город Рыбинск Ярославской области.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Реализация мероприятий регионального проекта «Культурная среда».</w:t>
            </w: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Style w:val="af5"/>
                <w:rFonts w:ascii="Times New Roman" w:hAnsi="Times New Roman"/>
                <w:b w:val="0"/>
                <w:bCs/>
              </w:rPr>
            </w:pPr>
            <w:r>
              <w:rPr>
                <w:rStyle w:val="af5"/>
                <w:rFonts w:ascii="Times New Roman" w:hAnsi="Times New Roman"/>
                <w:bCs/>
              </w:rPr>
              <w:t>Объемы и источники финансирования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(выделено в бюджете/финансовая  потребность) </w:t>
            </w:r>
            <w:r w:rsidRPr="00237159">
              <w:rPr>
                <w:rFonts w:ascii="Times New Roman" w:hAnsi="Times New Roman" w:cs="Times New Roman"/>
                <w:color w:val="000000"/>
                <w:szCs w:val="28"/>
              </w:rPr>
              <w:t xml:space="preserve">527 661,1/684 376,7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руб., в т.ч.: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457"/>
              <w:gridCol w:w="2551"/>
            </w:tblGrid>
            <w:tr w:rsidR="00792C61" w:rsidTr="00792C61">
              <w:trPr>
                <w:trHeight w:val="619"/>
              </w:trPr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44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157,8</w:t>
                  </w:r>
                </w:p>
              </w:tc>
              <w:tc>
                <w:tcPr>
                  <w:tcW w:w="2551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46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757,8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2025 год</w:t>
                  </w:r>
                </w:p>
              </w:tc>
              <w:tc>
                <w:tcPr>
                  <w:tcW w:w="2457" w:type="dxa"/>
                  <w:tcBorders>
                    <w:top w:val="non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208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507,4</w:t>
                  </w:r>
                </w:p>
              </w:tc>
              <w:tc>
                <w:tcPr>
                  <w:tcW w:w="2551" w:type="dxa"/>
                  <w:tcBorders>
                    <w:top w:val="non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259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869,5</w:t>
                  </w:r>
                </w:p>
              </w:tc>
            </w:tr>
            <w:tr w:rsidR="00792C61" w:rsidTr="00792C61">
              <w:trPr>
                <w:trHeight w:val="247"/>
              </w:trPr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57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17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904,6</w:t>
                  </w:r>
                </w:p>
              </w:tc>
              <w:tc>
                <w:tcPr>
                  <w:tcW w:w="2551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55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858,6</w:t>
                  </w:r>
                </w:p>
              </w:tc>
            </w:tr>
            <w:tr w:rsidR="00792C61" w:rsidTr="00792C61">
              <w:trPr>
                <w:trHeight w:val="247"/>
              </w:trPr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457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16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575,8</w:t>
                  </w:r>
                </w:p>
              </w:tc>
              <w:tc>
                <w:tcPr>
                  <w:tcW w:w="2551" w:type="dxa"/>
                  <w:tcBorders>
                    <w:top w:val="non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56</w:t>
                  </w:r>
                  <w:r w:rsidRPr="009B29AB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bCs/>
                      <w:color w:val="000000"/>
                    </w:rPr>
                    <w:t>849,5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color w:val="000000"/>
                    </w:rPr>
                    <w:t>287</w:t>
                  </w:r>
                  <w:r w:rsidRPr="009B29AB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color w:val="000000"/>
                    </w:rPr>
                    <w:t>145,6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2C61" w:rsidRPr="009B29AB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A0F5B">
                    <w:rPr>
                      <w:rFonts w:ascii="Times New Roman" w:hAnsi="Times New Roman" w:cs="Times New Roman"/>
                      <w:color w:val="000000"/>
                    </w:rPr>
                    <w:t>419</w:t>
                  </w:r>
                  <w:r w:rsidRPr="009B29AB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 </w:t>
                  </w:r>
                  <w:r w:rsidRPr="009A0F5B">
                    <w:rPr>
                      <w:rFonts w:ascii="Times New Roman" w:hAnsi="Times New Roman" w:cs="Times New Roman"/>
                      <w:color w:val="000000"/>
                    </w:rPr>
                    <w:t>335,4</w:t>
                  </w:r>
                </w:p>
              </w:tc>
            </w:tr>
          </w:tbl>
          <w:p w:rsidR="00792C61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792C61" w:rsidRDefault="00792C61" w:rsidP="00792C61"/>
          <w:p w:rsidR="00792C61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457"/>
              <w:gridCol w:w="2551"/>
            </w:tblGrid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6 221,6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6 221,6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457" w:type="dxa"/>
                  <w:tcBorders>
                    <w:top w:val="non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11 268,6</w:t>
                  </w:r>
                </w:p>
              </w:tc>
              <w:tc>
                <w:tcPr>
                  <w:tcW w:w="2551" w:type="dxa"/>
                  <w:tcBorders>
                    <w:top w:val="non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11 268,6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57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5 810,3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8 174,4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457" w:type="dxa"/>
                  <w:tcBorders>
                    <w:bottom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6 342,5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6 342,5</w:t>
                  </w:r>
                </w:p>
              </w:tc>
            </w:tr>
            <w:tr w:rsidR="00792C61" w:rsidTr="00792C61">
              <w:tc>
                <w:tcPr>
                  <w:tcW w:w="1447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29 643,0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32 007,1</w:t>
                  </w:r>
                </w:p>
              </w:tc>
            </w:tr>
          </w:tbl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2552"/>
              <w:gridCol w:w="2551"/>
            </w:tblGrid>
            <w:tr w:rsidR="00792C61" w:rsidTr="00792C61">
              <w:trPr>
                <w:trHeight w:val="678"/>
              </w:trPr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0,0</w:t>
                  </w:r>
                </w:p>
              </w:tc>
            </w:tr>
            <w:tr w:rsidR="00792C61" w:rsidTr="00792C61"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Cs w:val="20"/>
                    </w:rPr>
                    <w:t>37 993,2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37 993,2</w:t>
                  </w:r>
                </w:p>
              </w:tc>
            </w:tr>
            <w:tr w:rsidR="00792C61" w:rsidTr="00792C61"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Cs w:val="20"/>
                    </w:rPr>
                    <w:t>90 847,9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110 869,6</w:t>
                  </w:r>
                </w:p>
              </w:tc>
            </w:tr>
            <w:tr w:rsidR="00792C61" w:rsidTr="00792C61"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Cs w:val="20"/>
                    </w:rPr>
                    <w:t>82 031,4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82 031,4</w:t>
                  </w:r>
                </w:p>
              </w:tc>
            </w:tr>
            <w:tr w:rsidR="00792C61" w:rsidTr="00792C61">
              <w:trPr>
                <w:trHeight w:val="60"/>
              </w:trPr>
              <w:tc>
                <w:tcPr>
                  <w:tcW w:w="1352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210 872,5</w:t>
                  </w:r>
                </w:p>
              </w:tc>
              <w:tc>
                <w:tcPr>
                  <w:tcW w:w="2551" w:type="dxa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bdr w:val="nil"/>
                    </w:rPr>
                    <w:t>230 894,2</w:t>
                  </w:r>
                </w:p>
              </w:tc>
            </w:tr>
          </w:tbl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pStyle w:val="af8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pPr w:leftFromText="180" w:rightFromText="180" w:vertAnchor="text" w:horzAnchor="margin" w:tblpY="2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491"/>
              <w:gridCol w:w="2551"/>
            </w:tblGrid>
            <w:tr w:rsidR="00792C61" w:rsidTr="00792C61"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 из внебюджетных средств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rPr>
                <w:trHeight w:val="122"/>
              </w:trPr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910,00</w:t>
                  </w:r>
                </w:p>
              </w:tc>
            </w:tr>
            <w:tr w:rsidR="00792C61" w:rsidTr="00792C61">
              <w:trPr>
                <w:trHeight w:val="122"/>
              </w:trPr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410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</w:tr>
            <w:tr w:rsidR="00792C61" w:rsidTr="00792C61">
              <w:trPr>
                <w:trHeight w:val="122"/>
              </w:trPr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410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</w:tr>
            <w:tr w:rsidR="00792C61" w:rsidTr="00792C61">
              <w:trPr>
                <w:trHeight w:val="122"/>
              </w:trPr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410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</w:tr>
            <w:tr w:rsidR="00792C61" w:rsidTr="00792C61">
              <w:tc>
                <w:tcPr>
                  <w:tcW w:w="1413" w:type="dxa"/>
                </w:tcPr>
                <w:p w:rsidR="00792C61" w:rsidRDefault="00792C61" w:rsidP="00792C6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2 140,0</w:t>
                  </w:r>
                </w:p>
              </w:tc>
            </w:tr>
          </w:tbl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92C61" w:rsidTr="00792C61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61" w:rsidRDefault="00792C61" w:rsidP="00792C61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Style w:val="af5"/>
                <w:rFonts w:ascii="Times New Roman" w:hAnsi="Times New Roman"/>
                <w:bCs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Создание благоприятных условий для раскрытия талантов юного поколения; сохранение контингента учащихся учреждений дополнительного образования детей в сфере культуры.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 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 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792C61" w:rsidRDefault="00792C61" w:rsidP="00792C61">
            <w:pPr>
              <w:pStyle w:val="aff1"/>
              <w:spacing w:before="0" w:after="20"/>
            </w:pPr>
            <w:r>
              <w:t>5. 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792C61" w:rsidRDefault="00792C61" w:rsidP="00792C61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792C61" w:rsidRDefault="00792C61" w:rsidP="00792C61">
      <w:pPr>
        <w:rPr>
          <w:rFonts w:ascii="Times New Roman" w:hAnsi="Times New Roman" w:cs="Times New Roman"/>
          <w:sz w:val="16"/>
          <w:szCs w:val="16"/>
        </w:rPr>
      </w:pPr>
    </w:p>
    <w:p w:rsidR="00792C61" w:rsidRDefault="00792C61" w:rsidP="00792C61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792C61" w:rsidRDefault="00792C61" w:rsidP="00792C61">
      <w:pPr>
        <w:widowControl w:val="0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792C61" w:rsidRDefault="00792C61" w:rsidP="00792C61">
      <w:pPr>
        <w:ind w:right="-143" w:firstLine="708"/>
        <w:contextualSpacing/>
        <w:jc w:val="both"/>
        <w:rPr>
          <w:rFonts w:cs="Times New Roman"/>
          <w:sz w:val="16"/>
          <w:szCs w:val="16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сферы культуры – основа для осуществления приоритетных   задач, поставленных в государственной программе Российской Федерации «Развитие культуры», утверждённой Постановлением Правительства Российской Федерации от 15.04.2014 № 317 «Об утверждении государственной программы Российской Федерации «Развитие культуры» и в Стратегии социально-экономического  развития  Ярославской области до 2030 года, утвержденной постановлением Правительства Ярославской области от 06.03.2014 № 188-п «Об утверждении Стратегии социально-экономического развития Ярославской области до 2030 года». Обеспечение доступности и качества  услуг в сфере культуры,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населения.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культурной отрасли составляют 33 учреждения, 18 из которых являются муниципальными, в т.ч. 7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школой, музеями, концертной организацией. </w:t>
      </w:r>
    </w:p>
    <w:p w:rsidR="00792C61" w:rsidRDefault="00792C61" w:rsidP="00792C61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Рыбинске функционирует 7 муниципальных учреждений дополнительного образования: Детская музыкальная школа № 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им. П.И. Чайковского, Детская музыкальная школа № 2, Детская музыкальная школа № 3, Детская школа искусств № 5, Детская школа искусств № 6, Детская музыкальная школа № 7, Детская художественная школа. Учреждения посещают дети с 4 до 16 лет. Количество учащихся 2059 человек, обучающихся по предпрофессиональным и общеразвивающим программам обучения.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26 выпускников музыкальных и художественной школ стали учащимися средних и высших профильных учебных заведений.</w:t>
      </w:r>
    </w:p>
    <w:p w:rsidR="00792C61" w:rsidRDefault="00792C61" w:rsidP="00792C61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основанный в 1825 году.</w:t>
      </w:r>
    </w:p>
    <w:p w:rsidR="00792C61" w:rsidRDefault="00792C61" w:rsidP="00792C61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Театры являются участниками федерального проекта «Театры малых городов», направленного на поддержку творческой деятельности муниципальных театров, в рамках которого в 2024 году создано 7 новых спектаклей: «Женитьба 2.0» (по мотивам пьесы Н.В.Гоголя), «В списках не значился» (по произведению Б. Васильева.), «Евгений Онегин» (по роману А.С. Пушкина), «Трезвые мысли» (по рассказам М.М. Зощенко), «Сказка о попе и о работнике его Балде» (по произведению А.С. Пушкина), «По следам умной собачки Сони» (по мотивам произведений А.А. Усачева), «Спасите Леньку» (по пьесе М. Икрамовой).</w:t>
      </w:r>
    </w:p>
    <w:p w:rsidR="00792C61" w:rsidRDefault="00792C61" w:rsidP="00792C61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посетителей театров за последний год составило 99 583 человек.</w:t>
      </w:r>
    </w:p>
    <w:p w:rsidR="00792C61" w:rsidRDefault="00792C61" w:rsidP="00792C61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культурно-досуговых учреждений представлена шестью учреждениями: ДК «Вымпел», ДК «Волжский», ДК «Слип», КДК «Переборы», «Общественно-культурный центр», ДК «Авиатор».</w:t>
      </w:r>
    </w:p>
    <w:p w:rsidR="00792C61" w:rsidRDefault="00792C61" w:rsidP="00792C61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 рамках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«Цифровая культура» </w:t>
      </w:r>
      <w:r>
        <w:rPr>
          <w:rFonts w:ascii="Times New Roman" w:hAnsi="Times New Roman" w:cs="Times New Roman"/>
          <w:sz w:val="28"/>
          <w:szCs w:val="28"/>
        </w:rPr>
        <w:t>на базе МУК «Общественно-культурный центр» создан виртуальный концертный зал, организация и деятельность которого помогает осуществлять просветительскую работу в области академического музыкального искусства с различными категориями населения, способствует созданию условий для развития творческого потенциала жителей города.</w:t>
      </w:r>
    </w:p>
    <w:p w:rsidR="00792C61" w:rsidRDefault="00792C61" w:rsidP="00792C61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итогам 2024 года в Рыбинске действует 144 клубных формирования, участниками которых являются 4213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61" w:rsidRDefault="00792C61" w:rsidP="00792C61">
      <w:pPr>
        <w:spacing w:line="228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0A1FCE6D" wp14:editId="013ED5DD">
            <wp:simplePos x="0" y="0"/>
            <wp:positionH relativeFrom="column">
              <wp:posOffset>2300605</wp:posOffset>
            </wp:positionH>
            <wp:positionV relativeFrom="paragraph">
              <wp:posOffset>41275</wp:posOffset>
            </wp:positionV>
            <wp:extent cx="3838575" cy="3114675"/>
            <wp:effectExtent l="0" t="0" r="9526" b="9526"/>
            <wp:wrapTight wrapText="bothSides">
              <wp:wrapPolygon edited="0">
                <wp:start x="0" y="0"/>
                <wp:lineTo x="0" y="21534"/>
                <wp:lineTo x="21546" y="21534"/>
                <wp:lineTo x="21546" y="0"/>
                <wp:lineTo x="0" y="0"/>
              </wp:wrapPolygon>
            </wp:wrapTight>
            <wp:docPr id="129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sz w:val="28"/>
          <w:szCs w:val="28"/>
        </w:rPr>
        <w:t>В 2024 году количество массовых мероприятий, проведенных культурно-досуговыми учреждениями, составило 1748, в их числе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патриотической направленности 188;</w:t>
      </w:r>
      <w:r>
        <w:rPr>
          <w:rFonts w:ascii="Times New Roman" w:hAnsi="Times New Roman" w:cs="Times New Roman"/>
        </w:rPr>
        <w:t xml:space="preserve"> 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несовершеннолетних, 393;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по профилактике правонарушений 226;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по формированию и популяризации здорового образа жизни 44;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мероприятий, направленных на гармонизацию межнациональных отношений 29.</w:t>
      </w:r>
    </w:p>
    <w:p w:rsidR="00792C61" w:rsidRDefault="00792C61" w:rsidP="00792C61">
      <w:pPr>
        <w:spacing w:line="228" w:lineRule="auto"/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мероприятий, организованных культурно-досуговыми учреждениями,  стали 442,4 тыс. человек.</w:t>
      </w:r>
    </w:p>
    <w:p w:rsidR="00792C61" w:rsidRDefault="00792C61" w:rsidP="00792C61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в текущем году насчитывается 18 самодеятельных  коллективов, имеющих звание «Народный/образцовый», 1 коллектив имеет звание «Заслуженный». На территории городского округа город Рыбинск ежегодно  проводится не менее 470 традиционных массовых мероприятий различной тематической и жанровой направленности, в том числе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«Народный/образцовый».</w:t>
      </w:r>
    </w:p>
    <w:p w:rsidR="00792C61" w:rsidRDefault="00792C61" w:rsidP="00792C6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библиотеки объединяет МУК «Централизованная библиотечная система», включающая в себя 13 библиотек-филиалов. Процент охвата населения территории города библиотечным обслуживанием составляет 35,8%.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читателей в 2024 году – 61 418 человек. Количество посещений в отчетном году составило 441 048.</w:t>
      </w:r>
    </w:p>
    <w:p w:rsidR="00792C61" w:rsidRDefault="00792C61" w:rsidP="00792C61">
      <w:pPr>
        <w:pStyle w:val="a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продолжилось проведение библиотечной акции «Библиодесант»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в Рыбинске функционируют следующие частные кинотеатры и кинозалы:</w:t>
      </w:r>
    </w:p>
    <w:p w:rsidR="00792C61" w:rsidRDefault="00792C61" w:rsidP="00792C6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кинотеатр «Космос» (ул. Гагарина, 2) - 1 кинозал (201 место); </w:t>
      </w:r>
    </w:p>
    <w:p w:rsidR="00792C61" w:rsidRDefault="00792C61" w:rsidP="00792C6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кинотеатр «Cinema V» ТРЦ «Виконда» (ул. Бабушкина, 29) - 5 кинозалов (624 места). </w:t>
      </w:r>
    </w:p>
    <w:p w:rsidR="00792C61" w:rsidRDefault="00792C61" w:rsidP="00792C61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Рыбинск осуществляет деятельность клуб «Современник». </w:t>
      </w:r>
      <w:r>
        <w:rPr>
          <w:rFonts w:ascii="Times New Roman" w:hAnsi="Times New Roman" w:cs="Times New Roman"/>
          <w:bCs/>
          <w:sz w:val="28"/>
          <w:szCs w:val="28"/>
          <w:bdr w:val="none" w:sz="4" w:space="0" w:color="auto"/>
          <w:shd w:val="clear" w:color="auto" w:fill="FFFFFF"/>
        </w:rPr>
        <w:t>На протяжении многих лет целью работы киноклуба является приобщение к достойным и интересным произведениям  отечественного и мирового кинематографа и организация встреч с известными режиссерами.</w:t>
      </w:r>
    </w:p>
    <w:p w:rsidR="00792C61" w:rsidRDefault="00792C61" w:rsidP="00792C61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Рыбинский государственный историко-архитектурный и художественный музей-заповедник. Музейный фонд - более 120 тыс. предметов, в т.ч. коллекции богатейших дворянских усадеб, уникальные экспонаты из государственного музейного фонда. В состав музея входят Музей Мологского края и мемориальный дом-музей академика А.А. Ухтомского. 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Музейно-выставочный комплекс «Нобели и Нобелевское движение».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работают 4 экспозиции: «Нобель благородный и влюбленный»- мемориальные экспонаты, документы, фотографии раскрывают связь Иммануила, его сыновей Альфреда, Людвига, Роберта с Россией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«Рыбинск. Кино. Голливуд» - история отечественного и мирового кино через призму истории Рыбинского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объединенная экспозиция: «Николай Невский: Япония, Китай, Корея - мосты дружбы», «Фотограф его Величества Деда Мороза»; коммерческая выставка «Мировая голография» - объемные, многоракурсные голограммы из Австралии, Англии, Германии.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 «Рыбинский музей адмирала Федора Федоровича Ушакова» (в состав входит «Морской музей» и арт-галерея). В двух выставочных залах расположены пять экспозиций, рассказывающих об истории флота с XVII века до наших дней, морской славе Рыбинска.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НЧУК «Музей «Рыбинские рыбы». Экспозицию музея составляют рыбы, как предметы декоративно-прикладного искусства, выполненные мастерами разных стран.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телевизоров 50-х годов 20 века», «Кабинет партийного работника», «Советская столовая», «Комната коммунальной квартиры», «Рыбинск – речной флот», «Молога», «Спорт Рыбинска. Советский период»; «Музыкальная культура. Люди и время», «Советское детство в картинках» сегодня известен далеко за пределами России, входит в туристские программы крупных туроператоров.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Музей-мастерская фортепиано А.В. Ставицкого, где представлено более 100 старинных музыкальных инструментов.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Интерактивно-познавательный комплекс «Топтыгина берлога» (КДК «Переборы»). Новый комплекс состоит из двух экспозиций. В одной </w:t>
      </w:r>
      <w:r>
        <w:rPr>
          <w:rFonts w:ascii="Times New Roman" w:hAnsi="Times New Roman" w:cs="Times New Roman"/>
          <w:sz w:val="28"/>
        </w:rPr>
        <w:lastRenderedPageBreak/>
        <w:t>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Музей «ЭкоДом», посвященный осознанному образу жизни и ответственному потреблению.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торговом зале магазина «Первый пожарный»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инвентарь для тушения пожаров. 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Музей уникальной техники «Мотославль». Экспонаты уже появились в одном из экспозиционных залов, принимает гостей и мастерская «Папин гараж», где можно поучаствовать в реставрации экспонатов.</w:t>
      </w:r>
    </w:p>
    <w:p w:rsidR="00792C61" w:rsidRDefault="00792C61" w:rsidP="00792C6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Арт-пространство Сергея и Майи Гусариных «Цветные двери». В арт-пространстве проходят выставки, концерты, занятия живописью не только для взрослых, но и детей.</w:t>
      </w:r>
    </w:p>
    <w:p w:rsidR="00792C61" w:rsidRDefault="00792C61" w:rsidP="00792C61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«Литературный город»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литературной истории города Рыбинск.</w:t>
      </w:r>
    </w:p>
    <w:p w:rsidR="00792C61" w:rsidRDefault="00792C61" w:rsidP="00792C61">
      <w:pPr>
        <w:widowControl w:val="0"/>
        <w:numPr>
          <w:ilvl w:val="0"/>
          <w:numId w:val="26"/>
        </w:numPr>
        <w:spacing w:after="0" w:line="228" w:lineRule="auto"/>
        <w:ind w:left="0"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ЧУК «Художественная галерея им. Л. И. Ошанина». </w:t>
      </w:r>
      <w:r>
        <w:rPr>
          <w:rFonts w:ascii="Times New Roman" w:hAnsi="Times New Roman" w:cs="Times New Roman"/>
          <w:sz w:val="28"/>
        </w:rPr>
        <w:t>В галерее проводят выставки известных художников и организуют академические пленэры.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 году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реализованы  мероприятия по ремонту и укреплению материально-технической базы  в рамках национального проекта «Культура»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82 427,76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рублей, из них: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МУК «Рыбинский театр кукол» по опережающему финансированию (проведение ремонтных работ с 01.08.23 по 28.02.24);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муниципальных библиотек. Ремонт в филиале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Муниципального учреждения культуры Централизованная библиотечная система города Рыбинска.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2024 году стали: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«Культура»;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городов»;</w:t>
      </w:r>
    </w:p>
    <w:p w:rsidR="00792C61" w:rsidRDefault="00792C61" w:rsidP="00792C61">
      <w:pPr>
        <w:widowControl w:val="0"/>
        <w:numPr>
          <w:ilvl w:val="0"/>
          <w:numId w:val="20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792C61" w:rsidRDefault="00792C61" w:rsidP="00792C61">
      <w:pPr>
        <w:widowControl w:val="0"/>
        <w:numPr>
          <w:ilvl w:val="0"/>
          <w:numId w:val="20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губернаторского проекта «Решаем вместе!»;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Ярославской области «Развитие культуры в Ярославской области»;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95 %;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бюджетная обеспеченность деятельности учреждений культуры.</w:t>
      </w:r>
    </w:p>
    <w:p w:rsidR="00792C61" w:rsidRDefault="00792C61" w:rsidP="00792C61">
      <w:pPr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ОСНОВНЫЕ КУЛЬТУРНЫЕ СОБЫТИЯ РЫБИНСКА:</w:t>
      </w:r>
    </w:p>
    <w:p w:rsidR="00792C61" w:rsidRDefault="00792C61" w:rsidP="00792C6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государственные праздники и дни воинской славы: Новый год; Рождество Христово; </w:t>
      </w:r>
      <w:r>
        <w:rPr>
          <w:rFonts w:ascii="Times New Roman" w:hAnsi="Times New Roman" w:cs="Times New Roman"/>
          <w:bCs/>
          <w:sz w:val="28"/>
          <w:szCs w:val="28"/>
        </w:rPr>
        <w:t>День полного освобождения Ленинграда от фашистской блокады;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женский день; День Победы; День России; День Государственного Флага; День народного единства;</w:t>
      </w:r>
    </w:p>
    <w:p w:rsidR="00792C61" w:rsidRDefault="00792C61" w:rsidP="00792C6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Ход-представление «За Рождественской звездой» и интерактивный уличный спектакль «Щелкунчик»;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городской праздник по народному календарю «Масленица»;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Международный фестиваль Юрия Башмета,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Международный хоровой фестиваль им. Владислава Соколова;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литературный фестиваль имени Льва Ошанина;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 «Джаз на родном языке»; 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 «День города»;</w:t>
      </w:r>
    </w:p>
    <w:p w:rsidR="00792C61" w:rsidRDefault="00792C61" w:rsidP="00792C61">
      <w:pPr>
        <w:pStyle w:val="aff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 «НаШествие Дедов Морозов».</w:t>
      </w:r>
    </w:p>
    <w:p w:rsidR="00792C61" w:rsidRDefault="00792C61" w:rsidP="00792C61">
      <w:pPr>
        <w:ind w:left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792C61" w:rsidRDefault="00792C61" w:rsidP="00792C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ПРИОРИТЕТЫ: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реализации национального проекта «Семья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(федеральный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«Семейные ценности и инфраструктура культуры»);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792C61" w:rsidRDefault="00792C61" w:rsidP="00792C6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вместе!»;</w:t>
      </w:r>
    </w:p>
    <w:p w:rsidR="00792C61" w:rsidRDefault="00792C61" w:rsidP="00792C6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Ярославской области «Развитие культуры в Ярославской области».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деятельности отрасли связан с развитием системы дополнительного образования в сфере культуры;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созданием условий для организации досуга населения; развитием библиотечного дела. </w:t>
      </w:r>
    </w:p>
    <w:p w:rsidR="00792C61" w:rsidRDefault="00792C61" w:rsidP="00792C61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Ключевыми проблемами в отрасли «Культура» на протяжении ряда лет остаются:</w:t>
      </w:r>
    </w:p>
    <w:p w:rsidR="00792C61" w:rsidRDefault="00792C61" w:rsidP="00792C61">
      <w:pPr>
        <w:pStyle w:val="aff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отставание темпов обновления материально-технической базы учреждений культуры и учреждений дополнительного образования,  что не способствует развитию предоставления муниципальных услуг для жителей города в полном объёме. </w:t>
      </w:r>
      <w:r>
        <w:rPr>
          <w:rFonts w:ascii="Times New Roman" w:hAnsi="Times New Roman"/>
          <w:color w:val="000000"/>
          <w:sz w:val="28"/>
          <w:szCs w:val="28"/>
        </w:rPr>
        <w:t xml:space="preserve">Нуждающимися в капитальном ремонте признаны 5 учреждений культуры, что составляет 33,33%,  нуждающимися в капитальном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ремонте признано 7 зданий (из 23 состоящих на балансе), в том числе зданий, находящихся в аварийном состоянии – 2</w:t>
      </w:r>
      <w:r>
        <w:rPr>
          <w:rFonts w:ascii="Times New Roman" w:hAnsi="Times New Roman"/>
          <w:sz w:val="28"/>
          <w:szCs w:val="28"/>
        </w:rPr>
        <w:t>;</w:t>
      </w:r>
    </w:p>
    <w:p w:rsidR="00792C61" w:rsidRDefault="00792C61" w:rsidP="00792C61">
      <w:pPr>
        <w:pStyle w:val="aff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антитеррористической защищённости. 6 учреждений имеют предписания и представления контрольных органов;</w:t>
      </w:r>
    </w:p>
    <w:p w:rsidR="00792C61" w:rsidRDefault="00792C61" w:rsidP="00792C61">
      <w:pPr>
        <w:pStyle w:val="aff"/>
        <w:numPr>
          <w:ilvl w:val="0"/>
          <w:numId w:val="3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учреждениях культуры современного оборудования/оснащения)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13 зданий требуют приобретения нового специализированного оборудования (компьютеры, сетевые коммутаторы, световое сценическое оборудование, акустические системы, радиомикрофоны, проекторы и т.д.)</w:t>
      </w:r>
      <w:r>
        <w:rPr>
          <w:rFonts w:ascii="Times New Roman" w:hAnsi="Times New Roman"/>
          <w:sz w:val="28"/>
          <w:szCs w:val="28"/>
        </w:rPr>
        <w:t>;</w:t>
      </w:r>
    </w:p>
    <w:p w:rsidR="00792C61" w:rsidRDefault="00792C61" w:rsidP="00792C61">
      <w:pPr>
        <w:pStyle w:val="aff"/>
        <w:numPr>
          <w:ilvl w:val="0"/>
          <w:numId w:val="3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кадровая обеспеченность отрасли, нехватка молодых специалистов в сфере культуры. В отрасли требуются такие специалисты: звукорежиссеры, преподаватели детских школ искусств, хореографы, режиссеры массовых представлений, работники библиотек. Среди специалистов муниципальных учреждений культуры наиболее многочисленной является возрастная группа от 56 лет и старше  - 42,7 %, специалистов от 46 до 55 лет – 20,7%,  от 31 до 45 лет – 25,2 %, молодых специалистов в возрасте до 30 лет всего 11,4%.</w:t>
      </w:r>
    </w:p>
    <w:p w:rsidR="00792C61" w:rsidRDefault="00792C61" w:rsidP="00792C61">
      <w:pPr>
        <w:pStyle w:val="aff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92C61" w:rsidRDefault="00792C61" w:rsidP="00792C61">
      <w:pPr>
        <w:pStyle w:val="aff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ожидаемые результаты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определены задачи: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учреждений культуры.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системы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культуры.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библиотечного дела, совершенствование информационно-библиотечного обслуживания населения.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Содействие развитию кадрового потенциала отрасли «Культура».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Сохранение и использование объектов культурного наследия, находящихся в собственности городского округа город Рыбинск Ярославской области.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Реализация мероприятий регионального проекта «Культурная среда» и мероприятий федерального проекта «Семейные ценности и инфраструктура культуры» (Культура для семьи) национального проекта «Семья».</w:t>
      </w:r>
    </w:p>
    <w:p w:rsidR="00792C61" w:rsidRDefault="00792C61" w:rsidP="00792C61">
      <w:pPr>
        <w:tabs>
          <w:tab w:val="left" w:pos="992"/>
        </w:tabs>
        <w:ind w:firstLine="567"/>
        <w:jc w:val="both"/>
        <w:rPr>
          <w:rStyle w:val="aa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Достижение цели и решение указанных задач будет происходить в рамках шести направлений Подпрограммы, путём реализации основных мероприятий.</w:t>
      </w:r>
    </w:p>
    <w:p w:rsidR="00792C61" w:rsidRDefault="00792C61" w:rsidP="00792C61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Социально-экономическое обоснование Подпрограммы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Подпрограмме планируется использование программно-целевого метода, позволяющего эффективно экономически влиять на деятельность муниципальных учреждений культуры. 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создана в целях решения проблем в сфере культуры, что в конечном итоге будет способствовать повышению качества, разнообразия и эффективности услуг в сфере культуры,  развитию историко-культурной среды города, созданию устойчивого положительного имиджа города, а также повышению роли культуры на территории городского округа город Рыбинск. </w:t>
      </w:r>
    </w:p>
    <w:p w:rsidR="00792C61" w:rsidRDefault="00792C61" w:rsidP="00792C61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Подпрограмме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792C61" w:rsidRDefault="00792C61" w:rsidP="00792C6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Подпрограммы будет оцениваться как степень фактического достижения целевых индикаторов и показателей, утвержденных Подпрограммой. </w:t>
      </w:r>
    </w:p>
    <w:p w:rsidR="00792C61" w:rsidRDefault="00792C61" w:rsidP="00792C61">
      <w:pPr>
        <w:pStyle w:val="ConsPlusNormal"/>
        <w:ind w:right="-143"/>
        <w:jc w:val="both"/>
        <w:rPr>
          <w:rFonts w:ascii="Times New Roman" w:hAnsi="Times New Roman" w:cs="Times New Roman"/>
          <w:sz w:val="40"/>
          <w:szCs w:val="28"/>
        </w:rPr>
      </w:pPr>
    </w:p>
    <w:p w:rsidR="00792C61" w:rsidRDefault="00792C61" w:rsidP="00792C61">
      <w:pPr>
        <w:pStyle w:val="ConsPlusNormal"/>
        <w:numPr>
          <w:ilvl w:val="1"/>
          <w:numId w:val="7"/>
        </w:numPr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Подпрограммы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Cs w:val="16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объём финансирования Подпрограммы на 2024-2027 годы составляет: </w:t>
      </w:r>
      <w:r w:rsidRPr="00A608CA">
        <w:rPr>
          <w:rFonts w:ascii="Times New Roman" w:hAnsi="Times New Roman" w:cs="Times New Roman"/>
          <w:color w:val="000000"/>
          <w:sz w:val="28"/>
          <w:szCs w:val="28"/>
        </w:rPr>
        <w:t xml:space="preserve">527 661,1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руб., из них:</w:t>
      </w:r>
    </w:p>
    <w:p w:rsidR="00792C61" w:rsidRDefault="00792C61" w:rsidP="00792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- укрепление материально-технической базы учреждений культуры – </w:t>
      </w:r>
    </w:p>
    <w:p w:rsidR="00792C61" w:rsidRDefault="00792C61" w:rsidP="00792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0,0 тыс. руб.;</w:t>
      </w:r>
    </w:p>
    <w:p w:rsidR="00792C61" w:rsidRDefault="00792C61" w:rsidP="00792C61">
      <w:pPr>
        <w:tabs>
          <w:tab w:val="left" w:pos="99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развитие системы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дополнительного образования в сфере культуры – 0,0 тыс. руб.;</w:t>
      </w: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 – 0,0 тыс. руб.;</w:t>
      </w:r>
    </w:p>
    <w:p w:rsidR="00792C61" w:rsidRDefault="00792C61" w:rsidP="00792C61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– </w:t>
      </w:r>
      <w:r w:rsidRPr="00A608CA">
        <w:rPr>
          <w:rFonts w:ascii="Times New Roman" w:hAnsi="Times New Roman" w:cs="Times New Roman"/>
          <w:color w:val="000000"/>
          <w:sz w:val="28"/>
          <w:szCs w:val="28"/>
        </w:rPr>
        <w:t>256 207,7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кадрового потенциала отрасли «Культура» – 0,00 тыс. руб.;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сохранение и использование объектов культурного наследия, находящихся в собственности городского округа город Рыбинск Ярославской области – 5 670,0 тыс. руб.;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мероприятий регионального проекта «Культурная среда» </w:t>
      </w:r>
      <w:r>
        <w:rPr>
          <w:rFonts w:ascii="Times New Roman" w:hAnsi="Times New Roman" w:cs="Times New Roman"/>
          <w:sz w:val="28"/>
          <w:szCs w:val="28"/>
        </w:rPr>
        <w:t>и мероприятий федерального проекта «Семейные ценности и инфраструктура культуры» (Культура для семьи) национального проекта «Семья»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Pr="001158F9">
        <w:rPr>
          <w:rFonts w:ascii="Times New Roman" w:hAnsi="Times New Roman" w:cs="Times New Roman"/>
          <w:color w:val="000000"/>
          <w:sz w:val="28"/>
          <w:szCs w:val="28"/>
        </w:rPr>
        <w:t xml:space="preserve">265 783,4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(выделено в бюджете/финансовая  потребность) </w:t>
      </w:r>
      <w:r w:rsidRPr="001158F9">
        <w:rPr>
          <w:rFonts w:ascii="Times New Roman" w:hAnsi="Times New Roman" w:cs="Times New Roman"/>
          <w:color w:val="000000"/>
          <w:sz w:val="28"/>
          <w:szCs w:val="28"/>
        </w:rPr>
        <w:t xml:space="preserve">527 661,1/684 376,7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, в т.ч.:</w:t>
      </w:r>
    </w:p>
    <w:p w:rsidR="00792C61" w:rsidRDefault="00792C61" w:rsidP="00792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2C61" w:rsidRDefault="00792C61" w:rsidP="00792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792C61" w:rsidTr="00792C61">
        <w:trPr>
          <w:trHeight w:val="619"/>
        </w:trPr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44 157,8</w:t>
            </w:r>
          </w:p>
        </w:tc>
        <w:tc>
          <w:tcPr>
            <w:tcW w:w="4111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46 757,8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208 507,4</w:t>
            </w:r>
          </w:p>
        </w:tc>
        <w:tc>
          <w:tcPr>
            <w:tcW w:w="4111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259 869,5</w:t>
            </w:r>
          </w:p>
        </w:tc>
      </w:tr>
      <w:tr w:rsidR="00792C61" w:rsidTr="00792C61">
        <w:trPr>
          <w:trHeight w:val="288"/>
        </w:trPr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bdr w:val="nil"/>
              </w:rPr>
              <w:t>17 904,6</w:t>
            </w:r>
          </w:p>
        </w:tc>
        <w:tc>
          <w:tcPr>
            <w:tcW w:w="4111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bdr w:val="nil"/>
              </w:rPr>
              <w:t>55 858,6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top w:val="non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16 575,8</w:t>
            </w:r>
          </w:p>
        </w:tc>
        <w:tc>
          <w:tcPr>
            <w:tcW w:w="4111" w:type="dxa"/>
            <w:tcBorders>
              <w:top w:val="non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56 849,5</w:t>
            </w:r>
          </w:p>
        </w:tc>
      </w:tr>
      <w:tr w:rsidR="00792C61" w:rsidTr="00792C61">
        <w:trPr>
          <w:trHeight w:val="250"/>
        </w:trPr>
        <w:tc>
          <w:tcPr>
            <w:tcW w:w="1352" w:type="dxa"/>
            <w:tcBorders>
              <w:right w:val="single" w:sz="4" w:space="0" w:color="auto"/>
            </w:tcBorders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287 145,6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C61" w:rsidRPr="001158F9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8F9">
              <w:rPr>
                <w:rFonts w:ascii="Times New Roman" w:hAnsi="Times New Roman" w:cs="Times New Roman"/>
                <w:color w:val="000000"/>
                <w:lang w:val="en-US"/>
              </w:rPr>
              <w:t>419 335,4</w:t>
            </w:r>
          </w:p>
        </w:tc>
      </w:tr>
    </w:tbl>
    <w:p w:rsidR="00792C61" w:rsidRDefault="00792C61" w:rsidP="00792C61">
      <w:pPr>
        <w:pStyle w:val="af8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pStyle w:val="af8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792C61" w:rsidTr="00792C61">
        <w:tc>
          <w:tcPr>
            <w:tcW w:w="1352" w:type="dxa"/>
          </w:tcPr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области</w:t>
            </w:r>
          </w:p>
        </w:tc>
        <w:tc>
          <w:tcPr>
            <w:tcW w:w="4111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6 221,6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6 221,6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11 268,6</w:t>
            </w:r>
          </w:p>
        </w:tc>
        <w:tc>
          <w:tcPr>
            <w:tcW w:w="4111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11 268,6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5 810,3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8 174,4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6 342,5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6 342,5</w:t>
            </w:r>
          </w:p>
        </w:tc>
      </w:tr>
      <w:tr w:rsidR="00792C61" w:rsidTr="00792C61">
        <w:tc>
          <w:tcPr>
            <w:tcW w:w="1352" w:type="dxa"/>
            <w:tcBorders>
              <w:right w:val="single" w:sz="4" w:space="0" w:color="auto"/>
            </w:tcBorders>
          </w:tcPr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29 643,0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32 007,1</w:t>
            </w:r>
          </w:p>
        </w:tc>
      </w:tr>
    </w:tbl>
    <w:p w:rsidR="00792C61" w:rsidRDefault="00792C61" w:rsidP="00792C61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792C61" w:rsidRDefault="00792C61" w:rsidP="00792C61">
      <w:pPr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федерального бюджета*,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792C61" w:rsidTr="00792C61">
        <w:tc>
          <w:tcPr>
            <w:tcW w:w="1352" w:type="dxa"/>
          </w:tcPr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Российской Федерации</w:t>
            </w:r>
          </w:p>
        </w:tc>
        <w:tc>
          <w:tcPr>
            <w:tcW w:w="4111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37 993,2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37 993,2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90 847,9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110 869,6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82 031,4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82 031,4</w:t>
            </w:r>
          </w:p>
        </w:tc>
      </w:tr>
      <w:tr w:rsidR="00792C61" w:rsidTr="00792C61">
        <w:tc>
          <w:tcPr>
            <w:tcW w:w="1352" w:type="dxa"/>
          </w:tcPr>
          <w:p w:rsidR="00792C61" w:rsidRDefault="00792C61" w:rsidP="00792C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210 872,5</w:t>
            </w:r>
          </w:p>
        </w:tc>
        <w:tc>
          <w:tcPr>
            <w:tcW w:w="4111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230 894,2</w:t>
            </w:r>
          </w:p>
        </w:tc>
      </w:tr>
    </w:tbl>
    <w:p w:rsidR="00792C61" w:rsidRDefault="00792C61" w:rsidP="00792C61">
      <w:pPr>
        <w:rPr>
          <w:rFonts w:ascii="Times New Roman" w:hAnsi="Times New Roman" w:cs="Times New Roman"/>
          <w:sz w:val="18"/>
        </w:rPr>
      </w:pPr>
    </w:p>
    <w:p w:rsidR="00792C61" w:rsidRDefault="00792C61" w:rsidP="00792C61">
      <w:pPr>
        <w:pStyle w:val="af8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внебюджетных источников:</w:t>
      </w:r>
    </w:p>
    <w:tbl>
      <w:tblPr>
        <w:tblStyle w:val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865"/>
        <w:gridCol w:w="4109"/>
      </w:tblGrid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shd w:val="clear" w:color="auto" w:fill="FFFFFF"/>
              <w:ind w:left="283"/>
            </w:pPr>
          </w:p>
        </w:tc>
        <w:tc>
          <w:tcPr>
            <w:tcW w:w="3969" w:type="dxa"/>
          </w:tcPr>
          <w:p w:rsidR="00792C61" w:rsidRDefault="00792C61" w:rsidP="0043735B">
            <w:pPr>
              <w:numPr>
                <w:ilvl w:val="0"/>
                <w:numId w:val="0"/>
              </w:numPr>
              <w:shd w:val="clear" w:color="auto" w:fill="FFFFFF"/>
              <w:ind w:left="283"/>
              <w:jc w:val="center"/>
            </w:pPr>
            <w:r>
              <w:t>Выделено и внебюджетных средств</w:t>
            </w:r>
          </w:p>
        </w:tc>
        <w:tc>
          <w:tcPr>
            <w:tcW w:w="4217" w:type="dxa"/>
          </w:tcPr>
          <w:p w:rsidR="00792C61" w:rsidRDefault="00792C61" w:rsidP="0043735B">
            <w:pPr>
              <w:numPr>
                <w:ilvl w:val="0"/>
                <w:numId w:val="0"/>
              </w:numPr>
              <w:shd w:val="clear" w:color="auto" w:fill="FFFFFF"/>
              <w:ind w:left="283"/>
              <w:jc w:val="center"/>
            </w:pPr>
            <w:r>
              <w:t>Потребность</w:t>
            </w:r>
          </w:p>
          <w:p w:rsidR="00792C61" w:rsidRDefault="00792C61" w:rsidP="0043735B">
            <w:pPr>
              <w:numPr>
                <w:ilvl w:val="0"/>
                <w:numId w:val="0"/>
              </w:numPr>
              <w:shd w:val="clear" w:color="auto" w:fill="FFFFFF"/>
              <w:ind w:left="283"/>
              <w:jc w:val="center"/>
            </w:pPr>
            <w:r>
              <w:t>в финансировании</w:t>
            </w:r>
          </w:p>
        </w:tc>
      </w:tr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год</w:t>
            </w:r>
          </w:p>
        </w:tc>
        <w:tc>
          <w:tcPr>
            <w:tcW w:w="3969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,0</w:t>
            </w:r>
          </w:p>
        </w:tc>
        <w:tc>
          <w:tcPr>
            <w:tcW w:w="4217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</w:pPr>
            <w:r>
              <w:t>910,0</w:t>
            </w:r>
          </w:p>
        </w:tc>
      </w:tr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год</w:t>
            </w:r>
          </w:p>
        </w:tc>
        <w:tc>
          <w:tcPr>
            <w:tcW w:w="3969" w:type="dxa"/>
            <w:vAlign w:val="center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4217" w:type="dxa"/>
            <w:vAlign w:val="center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410,0</w:t>
            </w:r>
          </w:p>
        </w:tc>
      </w:tr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</w:pPr>
            <w:r>
              <w:t>202</w:t>
            </w:r>
            <w:r>
              <w:rPr>
                <w:lang w:val="en-US"/>
              </w:rPr>
              <w:t>6</w:t>
            </w:r>
            <w:r>
              <w:t xml:space="preserve"> год</w:t>
            </w:r>
          </w:p>
        </w:tc>
        <w:tc>
          <w:tcPr>
            <w:tcW w:w="3969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4217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410,0</w:t>
            </w:r>
          </w:p>
        </w:tc>
      </w:tr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</w:pPr>
            <w:r>
              <w:t>202</w:t>
            </w:r>
            <w:r>
              <w:rPr>
                <w:lang w:val="en-US"/>
              </w:rPr>
              <w:t>7</w:t>
            </w:r>
            <w:r>
              <w:t xml:space="preserve"> год</w:t>
            </w:r>
          </w:p>
        </w:tc>
        <w:tc>
          <w:tcPr>
            <w:tcW w:w="3969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4217" w:type="dxa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410,0</w:t>
            </w:r>
          </w:p>
        </w:tc>
      </w:tr>
      <w:tr w:rsidR="00792C61" w:rsidTr="0043735B">
        <w:tc>
          <w:tcPr>
            <w:tcW w:w="1384" w:type="dxa"/>
          </w:tcPr>
          <w:p w:rsidR="00792C61" w:rsidRDefault="00792C61" w:rsidP="0043735B">
            <w:pPr>
              <w:numPr>
                <w:ilvl w:val="0"/>
                <w:numId w:val="0"/>
              </w:numPr>
              <w:shd w:val="clear" w:color="auto" w:fill="FFFFFF"/>
              <w:ind w:left="283"/>
            </w:pPr>
            <w:r>
              <w:t>Итого</w:t>
            </w:r>
          </w:p>
        </w:tc>
        <w:tc>
          <w:tcPr>
            <w:tcW w:w="3969" w:type="dxa"/>
            <w:vAlign w:val="bottom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17" w:type="dxa"/>
            <w:vAlign w:val="bottom"/>
          </w:tcPr>
          <w:p w:rsidR="00792C61" w:rsidRDefault="00792C61" w:rsidP="0043735B">
            <w:pPr>
              <w:numPr>
                <w:ilvl w:val="0"/>
                <w:numId w:val="0"/>
              </w:numPr>
              <w:ind w:left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2 140,0</w:t>
            </w:r>
          </w:p>
        </w:tc>
      </w:tr>
    </w:tbl>
    <w:p w:rsidR="00792C61" w:rsidRDefault="00792C61" w:rsidP="00792C61">
      <w:pPr>
        <w:spacing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spacing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792C61" w:rsidRDefault="00792C61" w:rsidP="00792C61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792C61" w:rsidRDefault="00792C61" w:rsidP="00792C61">
      <w:pPr>
        <w:spacing w:line="228" w:lineRule="auto"/>
        <w:ind w:left="360" w:right="-1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792C61" w:rsidRDefault="00792C61" w:rsidP="00792C61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2C61" w:rsidRDefault="00792C61" w:rsidP="00792C61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792C61" w:rsidRDefault="00792C61" w:rsidP="00792C61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2C61" w:rsidRDefault="00792C61" w:rsidP="00792C61">
      <w:pPr>
        <w:spacing w:line="228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культуры:</w:t>
      </w:r>
    </w:p>
    <w:p w:rsidR="00792C61" w:rsidRDefault="00792C61" w:rsidP="00792C61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подпрограммных мероприятий;</w:t>
      </w:r>
    </w:p>
    <w:p w:rsidR="00792C61" w:rsidRDefault="00792C61" w:rsidP="00792C61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792C61" w:rsidRDefault="00792C61" w:rsidP="00792C61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792C61" w:rsidRDefault="00792C61" w:rsidP="00792C61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pStyle w:val="ConsPlusNormal"/>
        <w:numPr>
          <w:ilvl w:val="1"/>
          <w:numId w:val="7"/>
        </w:numPr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 Подпрограммы</w:t>
      </w:r>
    </w:p>
    <w:p w:rsidR="00792C61" w:rsidRDefault="00792C61" w:rsidP="00792C6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92C61" w:rsidRDefault="00792C61" w:rsidP="00792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целей и задач Подпрограммы «Сохранение и развитие культуры городского округа город Рыбинск Ярославской области» достигается реализацией серии мероприятий. </w:t>
      </w:r>
    </w:p>
    <w:p w:rsidR="00792C61" w:rsidRDefault="00792C61" w:rsidP="00792C61">
      <w:pPr>
        <w:pStyle w:val="a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792C61" w:rsidRDefault="00792C61" w:rsidP="00792C61">
      <w:pPr>
        <w:pStyle w:val="a1"/>
        <w:spacing w:after="0"/>
        <w:ind w:firstLine="567"/>
        <w:jc w:val="both"/>
        <w:rPr>
          <w:sz w:val="16"/>
          <w:szCs w:val="28"/>
        </w:rPr>
      </w:pPr>
    </w:p>
    <w:p w:rsidR="00792C61" w:rsidRDefault="00792C61" w:rsidP="00792C61">
      <w:pPr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Индикаторы результативности Подпрограммы </w:t>
      </w:r>
    </w:p>
    <w:p w:rsidR="00792C61" w:rsidRDefault="00792C61" w:rsidP="00792C6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индикаторов:</w:t>
      </w:r>
    </w:p>
    <w:p w:rsidR="00792C61" w:rsidRDefault="00792C61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p w:rsidR="0043735B" w:rsidRDefault="0043735B" w:rsidP="00792C61">
      <w:pPr>
        <w:ind w:firstLine="708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044"/>
        <w:gridCol w:w="2268"/>
        <w:gridCol w:w="1417"/>
        <w:gridCol w:w="1276"/>
        <w:gridCol w:w="1417"/>
        <w:gridCol w:w="1276"/>
      </w:tblGrid>
      <w:tr w:rsidR="00792C61" w:rsidTr="00792C61">
        <w:trPr>
          <w:cantSplit/>
        </w:trPr>
        <w:tc>
          <w:tcPr>
            <w:tcW w:w="650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№ п/п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Наименование </w:t>
            </w:r>
          </w:p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показателя</w:t>
            </w:r>
          </w:p>
        </w:tc>
        <w:tc>
          <w:tcPr>
            <w:tcW w:w="2268" w:type="dxa"/>
            <w:vMerge w:val="restart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Задача </w:t>
            </w:r>
          </w:p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Базовый показатель 2024 год</w:t>
            </w:r>
          </w:p>
        </w:tc>
        <w:tc>
          <w:tcPr>
            <w:tcW w:w="3969" w:type="dxa"/>
            <w:gridSpan w:val="3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Плановые показатели</w:t>
            </w:r>
          </w:p>
        </w:tc>
      </w:tr>
      <w:tr w:rsidR="00792C61" w:rsidTr="00792C61">
        <w:trPr>
          <w:cantSplit/>
        </w:trPr>
        <w:tc>
          <w:tcPr>
            <w:tcW w:w="650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792C61" w:rsidTr="00792C61">
        <w:trPr>
          <w:cantSplit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33,3 </w:t>
            </w:r>
          </w:p>
        </w:tc>
        <w:tc>
          <w:tcPr>
            <w:tcW w:w="1417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792C61" w:rsidTr="00792C61">
        <w:trPr>
          <w:cantSplit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ДШИ, ДМШ, ДХШ (чел.)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системы дополнительного образования в сфере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2 059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2 116</w:t>
            </w:r>
          </w:p>
        </w:tc>
        <w:tc>
          <w:tcPr>
            <w:tcW w:w="1276" w:type="dxa"/>
          </w:tcPr>
          <w:p w:rsidR="00792C61" w:rsidRDefault="00792C61" w:rsidP="00792C61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</w:rPr>
            </w:pPr>
          </w:p>
          <w:p w:rsidR="00792C61" w:rsidRDefault="00792C61" w:rsidP="00792C61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792C61" w:rsidRDefault="00792C61" w:rsidP="00792C61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</w:t>
            </w:r>
          </w:p>
        </w:tc>
      </w:tr>
      <w:tr w:rsidR="00792C61" w:rsidTr="00792C61">
        <w:trPr>
          <w:cantSplit/>
          <w:trHeight w:val="589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shd w:val="clear" w:color="auto" w:fill="auto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посещений организаций культуры   в соответствии с реализацией национального проекта «Культура» (тыс. чел.)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1 066,6</w:t>
            </w:r>
          </w:p>
        </w:tc>
        <w:tc>
          <w:tcPr>
            <w:tcW w:w="1417" w:type="dxa"/>
            <w:shd w:val="clear" w:color="auto" w:fill="auto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1 669,3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1 829,9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культурно-массовых мероприятий/ кол-во посетивших мероприятия (ед./ тыс. чел.)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1943/542,0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2249/772,7</w:t>
            </w:r>
          </w:p>
        </w:tc>
      </w:tr>
      <w:tr w:rsidR="00792C61" w:rsidTr="00792C61">
        <w:trPr>
          <w:cantSplit/>
          <w:trHeight w:val="925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специалистов отрасли «Культура», ежегодно повышающих квалификацию и профессиональную компетенцию (%)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417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76" w:type="dxa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792C61" w:rsidTr="00792C61">
        <w:trPr>
          <w:cantSplit/>
          <w:trHeight w:val="925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реализованных мероприятий регионального проекта «Культурная среда» (%)</w:t>
            </w:r>
          </w:p>
        </w:tc>
        <w:tc>
          <w:tcPr>
            <w:tcW w:w="2268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2C61" w:rsidTr="00792C61">
        <w:trPr>
          <w:cantSplit/>
          <w:trHeight w:val="925"/>
        </w:trPr>
        <w:tc>
          <w:tcPr>
            <w:tcW w:w="650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044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экспертиза ПСД на реставрацию и приспособление комплекса зданий (усадьба Наумова) (ед.)</w:t>
            </w:r>
          </w:p>
        </w:tc>
        <w:tc>
          <w:tcPr>
            <w:tcW w:w="2268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92C61" w:rsidRDefault="00792C61" w:rsidP="00792C61">
      <w:pPr>
        <w:spacing w:before="100" w:after="100"/>
        <w:jc w:val="center"/>
        <w:sectPr w:rsidR="00792C61">
          <w:pgSz w:w="11906" w:h="16838"/>
          <w:pgMar w:top="1134" w:right="851" w:bottom="1134" w:left="1701" w:header="708" w:footer="708" w:gutter="0"/>
          <w:pgNumType w:start="17"/>
          <w:cols w:space="708"/>
          <w:titlePg/>
        </w:sectPr>
      </w:pPr>
    </w:p>
    <w:p w:rsidR="00792C61" w:rsidRDefault="00792C61" w:rsidP="00792C61">
      <w:pPr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Подпрограммы</w:t>
      </w:r>
    </w:p>
    <w:p w:rsidR="00792C61" w:rsidRDefault="00792C61" w:rsidP="00792C61">
      <w:pPr>
        <w:ind w:left="1440"/>
        <w:rPr>
          <w:rFonts w:ascii="Times New Roman" w:hAnsi="Times New Roman" w:cs="Times New Roman"/>
          <w:sz w:val="12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5"/>
        <w:gridCol w:w="1841"/>
        <w:gridCol w:w="27"/>
        <w:gridCol w:w="1008"/>
        <w:gridCol w:w="110"/>
        <w:gridCol w:w="1033"/>
        <w:gridCol w:w="928"/>
        <w:gridCol w:w="13"/>
        <w:gridCol w:w="18"/>
        <w:gridCol w:w="17"/>
        <w:gridCol w:w="958"/>
        <w:gridCol w:w="6"/>
        <w:gridCol w:w="10"/>
        <w:gridCol w:w="26"/>
        <w:gridCol w:w="64"/>
        <w:gridCol w:w="894"/>
        <w:gridCol w:w="7"/>
        <w:gridCol w:w="135"/>
        <w:gridCol w:w="21"/>
        <w:gridCol w:w="13"/>
        <w:gridCol w:w="801"/>
        <w:gridCol w:w="29"/>
        <w:gridCol w:w="213"/>
        <w:gridCol w:w="91"/>
        <w:gridCol w:w="817"/>
        <w:gridCol w:w="15"/>
        <w:gridCol w:w="302"/>
        <w:gridCol w:w="829"/>
        <w:gridCol w:w="22"/>
        <w:gridCol w:w="141"/>
        <w:gridCol w:w="826"/>
        <w:gridCol w:w="13"/>
        <w:gridCol w:w="12"/>
        <w:gridCol w:w="23"/>
        <w:gridCol w:w="94"/>
        <w:gridCol w:w="166"/>
        <w:gridCol w:w="850"/>
        <w:gridCol w:w="13"/>
        <w:gridCol w:w="8"/>
        <w:gridCol w:w="91"/>
        <w:gridCol w:w="30"/>
        <w:gridCol w:w="1108"/>
        <w:gridCol w:w="990"/>
        <w:gridCol w:w="887"/>
      </w:tblGrid>
      <w:tr w:rsidR="00792C61" w:rsidTr="0043735B">
        <w:trPr>
          <w:trHeight w:val="60"/>
          <w:tblHeader/>
        </w:trPr>
        <w:tc>
          <w:tcPr>
            <w:tcW w:w="405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(объекта)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Адрес,</w:t>
            </w:r>
          </w:p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033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Смет. стои-мость, тыс.руб.</w:t>
            </w:r>
          </w:p>
        </w:tc>
        <w:tc>
          <w:tcPr>
            <w:tcW w:w="976" w:type="dxa"/>
            <w:gridSpan w:val="4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28" w:type="dxa"/>
            <w:gridSpan w:val="32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финансировании (тыс.руб.) по годам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</w:p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792C61" w:rsidTr="0043735B">
        <w:trPr>
          <w:trHeight w:val="117"/>
          <w:tblHeader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vMerge w:val="restart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Источ-ник фин.</w:t>
            </w:r>
          </w:p>
        </w:tc>
        <w:tc>
          <w:tcPr>
            <w:tcW w:w="2100" w:type="dxa"/>
            <w:gridSpan w:val="8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000" w:type="dxa"/>
            <w:gridSpan w:val="8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168" w:type="dxa"/>
            <w:gridSpan w:val="8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026</w:t>
            </w:r>
          </w:p>
        </w:tc>
        <w:tc>
          <w:tcPr>
            <w:tcW w:w="2360" w:type="dxa"/>
            <w:gridSpan w:val="8"/>
            <w:shd w:val="clear" w:color="auto" w:fill="FFFFFF"/>
            <w:vAlign w:val="center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990" w:type="dxa"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"/>
          <w:tblHeader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noWrap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vMerge/>
            <w:shd w:val="clear" w:color="auto" w:fill="FFFFFF"/>
            <w:noWrap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990" w:type="dxa"/>
            <w:shd w:val="clear" w:color="auto" w:fill="FFFFFF"/>
            <w:noWrap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</w:tcPr>
          <w:p w:rsidR="00792C61" w:rsidRDefault="00792C61" w:rsidP="00792C61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15905" w:type="dxa"/>
            <w:gridSpan w:val="44"/>
            <w:shd w:val="clear" w:color="auto" w:fill="FFFFFF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 Укрепление материально-технической базы учреждений культуры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основных средств для учреждений культуры: музыкальных инструментов, звукоусилительной и осветительной аппаратуры, компьютерной техники, концертных костюмов, мебели, экспозиционного оборудования (КДУ; театры; ЦБС)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 учреждений ежегодно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91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42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Ремонтные работы в Муниципальном бюджетном учреждении дополнительного образования города Рыбинска «Детская музыкальная школа №1 имени П.И. Чайковского»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Радищева, д. 50, 2025г.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359,8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входа в подвал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ДМШ № 1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ДМШ № 1,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792C61" w:rsidTr="0043735B">
        <w:trPr>
          <w:trHeight w:val="26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6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6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5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6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здания и благоустройство территории принадлежащей Муниципальному учреждению культуры дворец культуры «Волжский»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наб. Косманавтов, 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>д. 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11 827,4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11 827,4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здания и благоустрой-ство территории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«Волжский»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«Волжский», 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4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11 827,4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12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Капитальный ремонт здания  Муниципального учреждения культуры дом культуры «Слип»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Пятилетки, д.27, 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МУК ДК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Слип»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ДК </w:t>
            </w: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«Слип»,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</w:t>
            </w:r>
          </w:p>
        </w:tc>
      </w:tr>
      <w:tr w:rsidR="00792C61" w:rsidTr="0043735B">
        <w:trPr>
          <w:trHeight w:val="312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12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12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12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5.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Замена звукового и осветительного оборудования Муниципального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учреждения культуры Дворец культуры «Вымпел»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ул. Кораблестр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оителей, д. 6, 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звукового и осветител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ьного оборудования ДК «Вымпел»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ДК «Вымпел», 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6.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Экспозиционного комплекса "Советская эпоха"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Гончарова, д.3, 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2    848,3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2848,3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водосточной системы и фасада Экспозиционного комплекса "Советская эпоха"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«Волжский», 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2848,3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  <w:r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  <w:t>30</w:t>
            </w:r>
            <w:r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  <w:t>778,4</w:t>
            </w: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29 978,4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31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4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30 178,4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1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15905" w:type="dxa"/>
            <w:gridSpan w:val="4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системы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дополнительного образования в сфере культуры</w:t>
            </w: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мероприятий,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способствующих росту исполнительского мастерства молодых дарований по направлениям: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традиционная народная культура;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классическое музыкальное наследие;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современное инструментальное и вокальное исполнительство.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детских музыкальных школ и школ искусств, ежегодно 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/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/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не менее 5 мероприятий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ДШИ, ДМШ ДХШ</w:t>
            </w: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/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/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/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/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/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08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tabs>
                <w:tab w:val="left" w:pos="9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792C61" w:rsidTr="0043735B">
        <w:trPr>
          <w:cantSplit/>
          <w:trHeight w:val="241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премии Главы городского округа город Рыбинск «Новые имена в культуре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Рыбинска»: для преподавателей учреждений доп. образования детей и для одарённых детей. 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Детские музыкальные школы, школы искусств,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культурно-досугового-типа, 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Вручение премии не менее чем двум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номинантам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ДШИ, ДМШ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ДХШ,КДУ</w:t>
            </w: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9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  <w:tc>
          <w:tcPr>
            <w:tcW w:w="1145" w:type="dxa"/>
            <w:gridSpan w:val="3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35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68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7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65"/>
        </w:trPr>
        <w:tc>
          <w:tcPr>
            <w:tcW w:w="15905" w:type="dxa"/>
            <w:gridSpan w:val="44"/>
            <w:shd w:val="clear" w:color="auto" w:fill="FFFFFF"/>
          </w:tcPr>
          <w:p w:rsidR="00792C61" w:rsidRDefault="00792C61" w:rsidP="00792C61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:rsidR="00792C61" w:rsidRDefault="00792C61" w:rsidP="00792C61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библиотечного дела, совершенствование информационно-библиотечного обслуживания населения</w:t>
            </w:r>
          </w:p>
        </w:tc>
      </w:tr>
      <w:tr w:rsidR="00792C61" w:rsidTr="0043735B">
        <w:trPr>
          <w:trHeight w:val="20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возможностей использования  информационных технологий библиотечного обслуживания населения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ЦБС г.Рыбинска, ежегодно</w:t>
            </w: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541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0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80,0</w:t>
            </w: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629F1D7B" wp14:editId="0D3AD93F">
                      <wp:simplePos x="0" y="0"/>
                      <wp:positionH relativeFrom="column">
                        <wp:posOffset>953769</wp:posOffset>
                      </wp:positionH>
                      <wp:positionV relativeFrom="paragraph">
                        <wp:posOffset>716280</wp:posOffset>
                      </wp:positionV>
                      <wp:extent cx="0" cy="422275"/>
                      <wp:effectExtent l="0" t="0" r="9526" b="0"/>
                      <wp:wrapNone/>
                      <wp:docPr id="129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2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F8468" id="Прямая соединительная линия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56.4pt" to="75.1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8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94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19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46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7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28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gridAfter w:val="1"/>
          <w:wAfter w:w="887" w:type="dxa"/>
          <w:trHeight w:val="588"/>
        </w:trPr>
        <w:tc>
          <w:tcPr>
            <w:tcW w:w="15018" w:type="dxa"/>
            <w:gridSpan w:val="43"/>
            <w:shd w:val="clear" w:color="auto" w:fill="FFFFFF"/>
          </w:tcPr>
          <w:p w:rsidR="00792C61" w:rsidRDefault="00792C61" w:rsidP="00792C61">
            <w:pPr>
              <w:tabs>
                <w:tab w:val="left" w:pos="3143"/>
                <w:tab w:val="center" w:pos="73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организации досуга населения, развития творческого потенциала горожан,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удовлетворения духовных потребностей разных категорий жителей города.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инновационных, социально значимых культурных проектов</w:t>
            </w:r>
          </w:p>
        </w:tc>
      </w:tr>
      <w:tr w:rsidR="00792C61" w:rsidTr="0043735B">
        <w:trPr>
          <w:trHeight w:val="297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праздники (Новый год, Рождество Христово, День защитника Отечества, Международный женский день, Праздник весны и труда, День Победы, День России, День народного единства и другие).  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48 030,8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7 562,0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1 329,5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1 234,3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7 мероприятий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МУК </w:t>
            </w:r>
          </w:p>
        </w:tc>
      </w:tr>
      <w:tr w:rsidR="00792C61" w:rsidTr="0043735B">
        <w:trPr>
          <w:trHeight w:val="9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89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7 562,0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1 329,5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1 234,3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41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Дни воинской славы России.                                      Социальные мероприятия и другие.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475,4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5 мероприятий 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792C61" w:rsidTr="0043735B">
        <w:trPr>
          <w:trHeight w:val="23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2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4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6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475,4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07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 w:type="page"/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День города. Дни микрорайонов. НаШествие Дедов Морозов.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 городского округа город Рыбинск, ежегодно 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84 000,0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8 503,8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5 мероприятий 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8 503,8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праздники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(Масленица, Кузьминки и другие).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4 458,7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1 398,7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1 398,7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 мероприятий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792C61" w:rsidTr="0043735B">
        <w:trPr>
          <w:trHeight w:val="10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3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1 398,7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1 398,7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74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Профессиональные праздники:  (Международный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день театра, Международный  День музеев, Международный день музыки, День работника культуры и другие).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Территория городского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город Рыбинск, ежегодно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2 500,0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мероприятий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МУК</w:t>
            </w:r>
          </w:p>
        </w:tc>
      </w:tr>
      <w:tr w:rsidR="00792C61" w:rsidTr="0043735B">
        <w:trPr>
          <w:trHeight w:val="13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75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3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Фестивали, конкурсы (музыкальные, театральные, вокальные, хореографические и другие). Гастрольная деятельность.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 меро-приятий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792C61" w:rsidTr="0043735B">
        <w:trPr>
          <w:trHeight w:val="21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2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22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53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4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выставочной деятельности.                                       Городские фестивали народных промыслов, участие мастеров народных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художественных промыслов в межрегиональных и международных фестивалях, городских выставках-ярмарках.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</w:t>
            </w:r>
          </w:p>
          <w:p w:rsidR="00792C61" w:rsidRDefault="00792C61" w:rsidP="00792C61">
            <w:pPr>
              <w:jc w:val="center"/>
              <w:rPr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МУК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721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75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перспективных, социально-значимых, творческих и др.  мероприятиях.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«Ярославское лето»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ежегодно, 2024-2027 гг.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12 151,5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1 051,5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1 051,5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875,1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ДФКС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3 076,5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3 076,5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2 900,1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3 025,0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3 025,0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3 025,0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Популяризация историко-культурного наследия путём издания краеведческой литературы и публикаций в СМИ.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наименований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792C61" w:rsidTr="0043735B">
        <w:trPr>
          <w:cantSplit/>
          <w:trHeight w:val="6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87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41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8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0.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Изготовление, размещение и демонтаж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широкоформатной продукции для праздничного оформления города (День Победы, День города, Новый год, Рождество)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007" w:type="dxa"/>
            <w:gridSpan w:val="6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999" w:type="dxa"/>
            <w:gridSpan w:val="5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133" w:type="dxa"/>
            <w:gridSpan w:val="4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50" w:type="dxa"/>
            <w:gridSpan w:val="5"/>
            <w:shd w:val="clear" w:color="auto" w:fill="auto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 баннеров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</w:p>
        </w:tc>
      </w:tr>
      <w:tr w:rsidR="00792C61" w:rsidTr="0043735B">
        <w:trPr>
          <w:cantSplit/>
          <w:trHeight w:val="13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1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E96FFB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11.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Предоставление грантов в форме субсидий на реализацию проектов и поддержку учреждений и организаций культуры г. Рыбинска. Создание арт-резиденции.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профессиональных мастерских.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грантов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pacing w:val="-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12.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здания клубного комплекса "Авиатор" с земельным участком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пр-т Ленина, д.148, 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178 800,0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178 800,0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178 800,0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здания клубного комплекса "Авиатор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 с земельным участком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ДИЗО,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«Рыбинский драмати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ческий театр»  </w:t>
            </w: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30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178 800,0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178 800,0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ind w:left="36" w:firstLine="6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60">
              <w:rPr>
                <w:rFonts w:ascii="Times New Roman" w:hAnsi="Times New Roman" w:cs="Times New Roman"/>
                <w:sz w:val="18"/>
                <w:szCs w:val="18"/>
              </w:rPr>
              <w:t>Создание уличного спектакля к юбилею муниципального учреждения культуры "Рыбинский драматический театр"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2025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tabs>
                <w:tab w:val="left" w:pos="9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2 000,0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уличного спектакля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792C61" w:rsidRDefault="00792C61" w:rsidP="00792C61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«Рыбинский драматический театр»</w:t>
            </w: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2 000,0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2 000,0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58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задаче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IV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92C61" w:rsidRDefault="00792C61" w:rsidP="00792C61">
            <w:pPr>
              <w:ind w:left="-565" w:firstLine="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171 565,0   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958" w:type="dxa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38 266,9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40 766,9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201 215,0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222 498,7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4 385,5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40 606,0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4 240,3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40 606,0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958" w:type="dxa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958" w:type="dxa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19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40 273,3</w:t>
            </w:r>
          </w:p>
        </w:tc>
        <w:tc>
          <w:tcPr>
            <w:tcW w:w="1007" w:type="dxa"/>
            <w:gridSpan w:val="6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42 773,3</w:t>
            </w:r>
          </w:p>
        </w:tc>
        <w:tc>
          <w:tcPr>
            <w:tcW w:w="999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203 046,0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224 329,7</w:t>
            </w:r>
          </w:p>
        </w:tc>
        <w:tc>
          <w:tcPr>
            <w:tcW w:w="1153" w:type="dxa"/>
            <w:gridSpan w:val="3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6 410,5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42 631,0</w:t>
            </w:r>
          </w:p>
        </w:tc>
        <w:tc>
          <w:tcPr>
            <w:tcW w:w="1133" w:type="dxa"/>
            <w:gridSpan w:val="4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6 265,3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Pr="001D457C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42 631,0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gridAfter w:val="1"/>
          <w:wAfter w:w="887" w:type="dxa"/>
          <w:cantSplit/>
          <w:trHeight w:val="103"/>
        </w:trPr>
        <w:tc>
          <w:tcPr>
            <w:tcW w:w="405" w:type="dxa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5" w:type="dxa"/>
            <w:gridSpan w:val="40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развитию кадрового потенциала отрасли «культура».</w:t>
            </w:r>
          </w:p>
        </w:tc>
      </w:tr>
      <w:tr w:rsidR="00792C61" w:rsidTr="0043735B">
        <w:trPr>
          <w:cantSplit/>
          <w:trHeight w:val="543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</w:t>
            </w:r>
          </w:p>
          <w:p w:rsidR="00792C61" w:rsidRDefault="00792C61" w:rsidP="00792C6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поддержки   молодых и квалифицированных кадров через различные 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Подведомственные учреждения, ежегодно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45 человек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подведомственные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cantSplit/>
          <w:trHeight w:val="28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61" w:rsidTr="0043735B">
        <w:trPr>
          <w:trHeight w:val="14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360,0</w:t>
            </w: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4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38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84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7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843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1145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50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15905" w:type="dxa"/>
            <w:gridSpan w:val="4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экспертиза проектно-сметной документации на реставрацию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приспособление комплекса зданий (главный дом, амбар, флигель) ансамбля городской усадьбы Наумова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Крестовая, д. 84, 2024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реставрац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ии и приспособлению для современного использования объекта культурного наследия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УС, УК</w:t>
            </w: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5 670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,0</w:t>
            </w: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1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8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10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gridAfter w:val="3"/>
          <w:wAfter w:w="2985" w:type="dxa"/>
          <w:cantSplit/>
          <w:trHeight w:val="103"/>
        </w:trPr>
        <w:tc>
          <w:tcPr>
            <w:tcW w:w="405" w:type="dxa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7" w:type="dxa"/>
            <w:gridSpan w:val="38"/>
            <w:shd w:val="clear" w:color="auto" w:fill="FFFFFF"/>
          </w:tcPr>
          <w:p w:rsidR="00792C61" w:rsidRDefault="00792C61" w:rsidP="00792C6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VII Реализация мероприятий федерального проекта "Семейные ценности и инфраструктура культуры" </w:t>
            </w:r>
          </w:p>
          <w:p w:rsidR="00792C61" w:rsidRDefault="00792C61" w:rsidP="00792C6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(Культура для семьи) национального проекта "Семья"</w:t>
            </w:r>
          </w:p>
        </w:tc>
      </w:tr>
      <w:tr w:rsidR="00792C61" w:rsidTr="0043735B">
        <w:trPr>
          <w:trHeight w:val="22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Приобретение музыкальных инструментов,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оборудования и учебных материалов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ДМШ 2 (ул. Славского,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10) 2025 г.;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ДШИ 6, (ул. 50 лет ВЛКСМ д. 32а) 2027г.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5 646,9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музыкальными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инструментами</w:t>
            </w:r>
          </w:p>
          <w:p w:rsidR="00792C61" w:rsidRDefault="00792C61" w:rsidP="00792C61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ДШИ №5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ДШИ</w:t>
            </w:r>
          </w:p>
          <w:p w:rsidR="00792C61" w:rsidRDefault="00792C61" w:rsidP="00792C61">
            <w:pPr>
              <w:jc w:val="center"/>
              <w:rPr>
                <w:highlight w:val="yellow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2 105,2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2 105,2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2 307,7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2 307,7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763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2 370,7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2 370,7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2 776,2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2 776,2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Модернизация  муниципальных детских школ искусств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ДМШ №1 (ул. Радищева, д.50),     ДМШ № 2 (ул. Славского, д.10),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6 722,1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Отремонтированы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ДМШ №1,         ДМШ №2 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ДМШ</w:t>
            </w: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1 724,1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4 661,7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001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6 722,1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711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модельных муниципальных библиотек в целях реализации национального проекта «Культура»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ул. Расторгуева, д. 2,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2025-2027 гг.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22 100,8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4 083,6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4 083,6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1 708,0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Создание модельной библиотеки на базе действующего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филиала № 9</w:t>
            </w:r>
          </w:p>
        </w:tc>
        <w:tc>
          <w:tcPr>
            <w:tcW w:w="887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УК, ЦБС</w:t>
            </w: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7 660,6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7 660,6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7 680,0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75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11 744,2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11 744,2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8 648,6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1 708,0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Создание модельных муниципальных библиотек в целях реализации национального проекта «Культура»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наб. Космонавтов, д. 19, 2024-2027 гг.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15 166,1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220,9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Создание модельной библиотеки на базе действующего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филиала № 7</w:t>
            </w:r>
          </w:p>
        </w:tc>
        <w:tc>
          <w:tcPr>
            <w:tcW w:w="887" w:type="dxa"/>
            <w:vMerge w:val="restart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УК, ЦБС</w:t>
            </w: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4 196,6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4 196,6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7 680,0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15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4 417,5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4 417,5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8 648,6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1410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капитального ремонта здания Муниципального  учреждения культуры «Рыбинский драматический театр»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ул. Крестовая ул., д. 17А, 2025-2026 гг.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84 006,1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7 419,7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7 419,7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Рыбинского драматического театра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 «Рыбинский драматический театр»</w:t>
            </w: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2 077,5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2 077,5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21 888,0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21 888,0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49 860,3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49 860,3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362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24 648,6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24 648,6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59 357,5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59 357,5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 муниципальных библиотек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 ЦГБ БИЦ «Радуга» (просп. Ленина, д. 184), 2026 г.;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 xml:space="preserve">- Библиотека-филиал №8 (ул. Боткина, д. 9), 2027 г.; </w:t>
            </w:r>
          </w:p>
          <w:p w:rsidR="00792C61" w:rsidRDefault="00792C61" w:rsidP="00792C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Библиотека-филиал №9 (ул. Расторгуева д.2), 2027 г.; </w:t>
            </w:r>
          </w:p>
          <w:p w:rsidR="00792C61" w:rsidRDefault="00792C61" w:rsidP="00792C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Библиотека-филиал № 3 (просп. 50 лет Октября,д. 23) 2027 г. </w:t>
            </w:r>
          </w:p>
          <w:p w:rsidR="00792C61" w:rsidRDefault="00792C61" w:rsidP="00792C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Библиотека-филиал № 12 (ул.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Блюхера, д. 8), 2027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lastRenderedPageBreak/>
              <w:t>31 609,4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3 360,0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3 360,0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Модернизация  муниципальных библиотек: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ЦГБ БИЦ "Радуга",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Библиотека-филиал №8, Библиотека-филиал №9, Библиотека-филиал № 3, Библиотека-филиал № 12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ЦБС г. Рыбинска</w:t>
            </w: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165,5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165,5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1 176,0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1 176,0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3 972,7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3 972,7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22 344,0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22 344,0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4 729,4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4 729,4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26 880,0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26 880,0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 Муниципального учреждения культуры «Культурно-досуговый комплекс «Переборы»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Просп. 50 лет Октября, д. 23, 2025-2027 гг.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104 756,2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1 182,4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1 182,4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5 508,2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5 508,2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5 615,6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5 615,6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КДК «Переборы»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 КДК «Переборы»</w:t>
            </w: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583,3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583,3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1 542,3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1 542,3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1 965,5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1 965,5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14 000,0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37 014,9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37 014,9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37 344,0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37 344,0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15 765,7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15 765,7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44 065,4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44 065,4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44 925,1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44 925,1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 здания Муниципального учреждения культуры Дворец культуры «Вымпел»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Кораблестроителей, д. 6, 2027 г.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24 103,1</w:t>
            </w: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3 012,9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3 012,9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МУК ДК «Вымпел»</w:t>
            </w: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 ДК «Вымпел»</w:t>
            </w: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1 054,5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1 054,5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20 035,7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20 035,7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76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24 103,1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24 103,1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VII</w:t>
            </w:r>
          </w:p>
        </w:tc>
        <w:tc>
          <w:tcPr>
            <w:tcW w:w="1118" w:type="dxa"/>
            <w:gridSpan w:val="2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il"/>
                <w:lang w:val="en-US"/>
              </w:rPr>
              <w:t>293 489,5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220,9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220,9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7292,4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7292,4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13 519,1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15 152,6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12 335,5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16 143,5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4 196,6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4 196,6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9243,6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9243,6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3 785,3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6 149,4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4 317,5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4 317,5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29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37993,2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37993,2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90 847,9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110 869,6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82 031,4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82 031,4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6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300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gridSpan w:val="4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4 417,5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4 917,5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54529,2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54529,2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108 152,3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132 171,6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98 684,4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102 492,4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305"/>
        </w:trPr>
        <w:tc>
          <w:tcPr>
            <w:tcW w:w="405" w:type="dxa"/>
            <w:vMerge w:val="restart"/>
            <w:shd w:val="clear" w:color="auto" w:fill="FFFFFF"/>
          </w:tcPr>
          <w:p w:rsidR="00792C61" w:rsidRDefault="00792C61" w:rsidP="00792C61">
            <w:pPr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4019" w:type="dxa"/>
            <w:gridSpan w:val="5"/>
            <w:vMerge w:val="restart"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 «Сохранение и развитие культуры городского округа город Рыбинск Ярославской области»</w:t>
            </w:r>
          </w:p>
        </w:tc>
        <w:tc>
          <w:tcPr>
            <w:tcW w:w="941" w:type="dxa"/>
            <w:gridSpan w:val="2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035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44 139,2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58 566,6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208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313,4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259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675,5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17 904,6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48 658,6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16 419,8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49 649,5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54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  <w:gridSpan w:val="5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035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6 221,6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6 221,6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11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268,6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11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268,6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5 810,3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6 450,3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6 342,5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6 342,5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  <w:gridSpan w:val="5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035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993,2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993,2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90 847,9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107 932,0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82 031,4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82 031,4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7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  <w:gridSpan w:val="5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1035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910,0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410,0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2C61" w:rsidTr="0043735B">
        <w:trPr>
          <w:trHeight w:val="205"/>
        </w:trPr>
        <w:tc>
          <w:tcPr>
            <w:tcW w:w="405" w:type="dxa"/>
            <w:vMerge/>
            <w:shd w:val="clear" w:color="auto" w:fill="FFFFFF"/>
          </w:tcPr>
          <w:p w:rsidR="00792C61" w:rsidRDefault="00792C61" w:rsidP="00792C61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  <w:gridSpan w:val="5"/>
            <w:vMerge/>
            <w:shd w:val="clear" w:color="auto" w:fill="FFFFFF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FFFFFF"/>
            <w:noWrap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35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50 360,8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65 698,2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257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575,2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309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347,3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114 562,8</w:t>
            </w:r>
          </w:p>
        </w:tc>
        <w:tc>
          <w:tcPr>
            <w:tcW w:w="1134" w:type="dxa"/>
            <w:gridSpan w:val="6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163 450,9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104 793,7</w:t>
            </w:r>
          </w:p>
        </w:tc>
        <w:tc>
          <w:tcPr>
            <w:tcW w:w="1108" w:type="dxa"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138 433,4</w:t>
            </w:r>
          </w:p>
        </w:tc>
        <w:tc>
          <w:tcPr>
            <w:tcW w:w="990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FFFFFF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92C61" w:rsidRDefault="00792C61" w:rsidP="00792C61">
      <w:pPr>
        <w:rPr>
          <w:rFonts w:ascii="Times New Roman" w:hAnsi="Times New Roman" w:cs="Times New Roman"/>
        </w:rPr>
        <w:sectPr w:rsidR="00792C61">
          <w:pgSz w:w="16838" w:h="11906" w:orient="landscape"/>
          <w:pgMar w:top="1701" w:right="1134" w:bottom="851" w:left="1134" w:header="709" w:footer="709" w:gutter="0"/>
          <w:cols w:space="708"/>
        </w:sectPr>
      </w:pPr>
    </w:p>
    <w:p w:rsidR="00792C61" w:rsidRDefault="00792C61" w:rsidP="00792C61">
      <w:pPr>
        <w:widowControl w:val="0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«Культура»</w:t>
      </w:r>
    </w:p>
    <w:p w:rsidR="00792C61" w:rsidRDefault="00792C61" w:rsidP="00792C61">
      <w:pPr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792C61" w:rsidRDefault="00792C61" w:rsidP="00792C61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отрасли «Культура» </w:t>
      </w:r>
    </w:p>
    <w:p w:rsidR="00792C61" w:rsidRDefault="00792C61" w:rsidP="00792C61">
      <w:pPr>
        <w:tabs>
          <w:tab w:val="left" w:pos="4962"/>
        </w:tabs>
        <w:jc w:val="center"/>
        <w:rPr>
          <w:rFonts w:ascii="Times New Roman" w:hAnsi="Times New Roman" w:cs="Times New Roman"/>
          <w:b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792C61" w:rsidTr="00792C61"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spacing w:after="240"/>
              <w:ind w:lef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целевая программа отрасли «Культура» (далее по тексту  - ВЦП)</w:t>
            </w:r>
          </w:p>
        </w:tc>
      </w:tr>
      <w:tr w:rsidR="00792C61" w:rsidTr="00792C61"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92C61" w:rsidTr="00792C61"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для разработки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792C61" w:rsidRDefault="00792C61" w:rsidP="00792C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распоряжение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Ярославской области от 24.02.2014 № 2-з «О библиотечном деле и обязательном экземпляре документов»;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 года»;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№ 388-п от 27.03.2024 «Об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 о признании утратившими силу отдельных постановлений Правительства области»;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792C61" w:rsidRDefault="00792C61" w:rsidP="00792C61">
            <w:pPr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792C61" w:rsidRDefault="00792C61" w:rsidP="00792C6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792C61" w:rsidTr="00792C61"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Рыбинск </w:t>
            </w:r>
          </w:p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792C61" w:rsidTr="00792C61"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- руководитель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</w:tr>
      <w:tr w:rsidR="00792C61" w:rsidTr="00792C61">
        <w:trPr>
          <w:trHeight w:val="287"/>
        </w:trPr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Заместитель Главы Администрации по социальной политике</w:t>
            </w:r>
          </w:p>
        </w:tc>
      </w:tr>
      <w:tr w:rsidR="00792C61" w:rsidTr="00792C61">
        <w:trPr>
          <w:trHeight w:val="761"/>
        </w:trPr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792C61" w:rsidTr="00792C61">
        <w:trPr>
          <w:trHeight w:val="761"/>
        </w:trPr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pacing w:val="-6"/>
              </w:rPr>
              <w:t xml:space="preserve">Развитие системы </w:t>
            </w:r>
            <w:r>
              <w:rPr>
                <w:rFonts w:ascii="Times New Roman" w:eastAsia="Calibri" w:hAnsi="Times New Roman" w:cs="Times New Roman"/>
                <w:spacing w:val="-6"/>
              </w:rPr>
              <w:t>дополнительного образования в сфере культуры.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  <w:p w:rsidR="00792C61" w:rsidRDefault="00792C61" w:rsidP="00792C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Развитие библиотечного дела, совершенствование информационно-библиотечного обслуживания населения.</w:t>
            </w:r>
          </w:p>
          <w:p w:rsidR="00792C61" w:rsidRDefault="00792C61" w:rsidP="00792C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</w:tr>
      <w:tr w:rsidR="00792C61" w:rsidTr="00792C61">
        <w:trPr>
          <w:trHeight w:val="761"/>
        </w:trPr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(выделено/финансовая потребность </w:t>
            </w:r>
            <w:r w:rsidRPr="0010147E">
              <w:rPr>
                <w:rFonts w:ascii="Times New Roman" w:hAnsi="Times New Roman" w:cs="Times New Roman"/>
              </w:rPr>
              <w:t xml:space="preserve">1 590 307,3/1 889 040,9 </w:t>
            </w:r>
            <w:r>
              <w:rPr>
                <w:rFonts w:ascii="Times New Roman" w:hAnsi="Times New Roman" w:cs="Times New Roman"/>
              </w:rPr>
              <w:t>тыс. руб., в т.ч.: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7"/>
              <w:gridCol w:w="1983"/>
            </w:tblGrid>
            <w:tr w:rsidR="00792C61" w:rsidTr="00792C61">
              <w:trPr>
                <w:trHeight w:val="43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 в финансировании</w:t>
                  </w:r>
                </w:p>
              </w:tc>
            </w:tr>
            <w:tr w:rsidR="00792C61" w:rsidTr="00792C61">
              <w:trPr>
                <w:trHeight w:val="43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92C61" w:rsidTr="00792C61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251 081,5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252 151,5</w:t>
                  </w:r>
                </w:p>
              </w:tc>
            </w:tr>
            <w:tr w:rsidR="00792C61" w:rsidTr="00792C61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2025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263 429,2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333 711,5</w:t>
                  </w:r>
                </w:p>
              </w:tc>
            </w:tr>
            <w:tr w:rsidR="00792C61" w:rsidTr="00792C61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245 034,6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314 193,3</w:t>
                  </w:r>
                </w:p>
              </w:tc>
            </w:tr>
            <w:tr w:rsidR="00792C61" w:rsidTr="00792C61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246 363,4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bCs/>
                      <w:color w:val="000000"/>
                    </w:rPr>
                    <w:t>315 522,1</w:t>
                  </w:r>
                </w:p>
              </w:tc>
            </w:tr>
            <w:tr w:rsidR="00792C61" w:rsidTr="00792C61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color w:val="000000"/>
                    </w:rPr>
                    <w:t>1 005 908,7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92C61" w:rsidRPr="0010147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0147E">
                    <w:rPr>
                      <w:rFonts w:ascii="Times New Roman" w:hAnsi="Times New Roman" w:cs="Times New Roman"/>
                      <w:color w:val="000000"/>
                    </w:rPr>
                    <w:t>1 215 578,4</w:t>
                  </w:r>
                </w:p>
              </w:tc>
            </w:tr>
          </w:tbl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120 912,3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153 276,1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136 569,1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136 569,1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129 180,3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129 180,3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129 294,2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bCs/>
                      <w:color w:val="000000"/>
                    </w:rPr>
                    <w:t>129 294,2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color w:val="000000"/>
                    </w:rPr>
                    <w:t>515 955,9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2C61" w:rsidRPr="00BD67CE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67CE">
                    <w:rPr>
                      <w:rFonts w:ascii="Times New Roman" w:hAnsi="Times New Roman" w:cs="Times New Roman"/>
                      <w:color w:val="000000"/>
                    </w:rPr>
                    <w:t>548 319,7</w:t>
                  </w:r>
                </w:p>
              </w:tc>
            </w:tr>
          </w:tbl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Выделено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10 008,6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10 008,6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12 221,2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12 221,2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13 364,3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13 364,3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13 004,0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13 004,0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48 598,1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48 598,1</w:t>
                  </w:r>
                </w:p>
              </w:tc>
            </w:tr>
          </w:tbl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из внебюджетных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599,2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599,2</w:t>
                  </w:r>
                </w:p>
              </w:tc>
            </w:tr>
            <w:tr w:rsidR="00792C61" w:rsidTr="00792C61">
              <w:trPr>
                <w:trHeight w:val="241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245,4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145,4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18 900,0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2027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18 900,0</w:t>
                  </w:r>
                </w:p>
              </w:tc>
            </w:tr>
            <w:tr w:rsidR="00792C61" w:rsidTr="00792C61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61" w:rsidRDefault="00792C61" w:rsidP="00792C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19 844,6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92C61" w:rsidRDefault="00792C61" w:rsidP="00792C6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76 544,6</w:t>
                  </w:r>
                </w:p>
              </w:tc>
            </w:tr>
          </w:tbl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2C61" w:rsidTr="00792C61">
        <w:trPr>
          <w:trHeight w:val="761"/>
        </w:trPr>
        <w:tc>
          <w:tcPr>
            <w:tcW w:w="2977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Основные ожидаемые результаты реализации ВЦП</w:t>
            </w:r>
          </w:p>
        </w:tc>
        <w:tc>
          <w:tcPr>
            <w:tcW w:w="6379" w:type="dxa"/>
            <w:shd w:val="clear" w:color="auto" w:fill="auto"/>
          </w:tcPr>
          <w:p w:rsidR="00792C61" w:rsidRDefault="00792C61" w:rsidP="00792C61">
            <w:pPr>
              <w:numPr>
                <w:ilvl w:val="0"/>
                <w:numId w:val="22"/>
              </w:numPr>
              <w:spacing w:after="4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792C61" w:rsidRDefault="00792C61" w:rsidP="00792C61">
            <w:pPr>
              <w:numPr>
                <w:ilvl w:val="0"/>
                <w:numId w:val="22"/>
              </w:numPr>
              <w:spacing w:after="4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792C61" w:rsidRDefault="00792C61" w:rsidP="00792C61">
            <w:pPr>
              <w:numPr>
                <w:ilvl w:val="0"/>
                <w:numId w:val="22"/>
              </w:numPr>
              <w:spacing w:after="40" w:line="240" w:lineRule="auto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792C61" w:rsidRDefault="00792C61" w:rsidP="00792C61">
            <w:pPr>
              <w:numPr>
                <w:ilvl w:val="0"/>
                <w:numId w:val="22"/>
              </w:numPr>
              <w:spacing w:after="4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792C61" w:rsidRDefault="00792C61" w:rsidP="00792C61">
            <w:pPr>
              <w:pStyle w:val="aff1"/>
              <w:numPr>
                <w:ilvl w:val="0"/>
                <w:numId w:val="22"/>
              </w:numPr>
              <w:spacing w:before="0" w:after="40"/>
              <w:ind w:left="0" w:firstLine="0"/>
              <w:jc w:val="both"/>
            </w:pPr>
            <w:r>
              <w:t>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792C61" w:rsidRDefault="00792C61" w:rsidP="00792C61">
      <w:pPr>
        <w:rPr>
          <w:rFonts w:ascii="Times New Roman" w:hAnsi="Times New Roman" w:cs="Times New Roman"/>
          <w:bCs/>
          <w:sz w:val="8"/>
          <w:szCs w:val="28"/>
        </w:rPr>
      </w:pPr>
    </w:p>
    <w:p w:rsidR="00792C61" w:rsidRDefault="00792C61" w:rsidP="00792C61">
      <w:pPr>
        <w:widowControl w:val="0"/>
        <w:numPr>
          <w:ilvl w:val="1"/>
          <w:numId w:val="17"/>
        </w:numPr>
        <w:spacing w:before="100" w:after="10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которых осуществляется путем реализации ВЦП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муниципальных услуг в учреждениях культуры осуществляется в соответствии с нормативными документами: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муниципальных нужд»;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ВЦП направлена на осуществление полномочий городского округа город  Рыбинск Ярославской области (далее – городской округ город Рыбинск, город Рыбинск, Рыбинск) по решению вопросов местного значения в отрасли «Культура»,  сохранение качества и доступности предоставления муниципальных услуг в отрасли.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ВЦП охватывает деятельность 18 муниципальных учреждений культуры, функционально подчинённых Управлению культуры: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бюджетных учреждений - 9, в том числе:  2 КДУ (МУК  Дворец культуры «Волжский», МУК «Культурно-досуговый комплекс «Переборы»); 6 МБУ ДО города Рыбинска («Детская музыкальная школа № 1 имени  П.И. Чайковского», «Детская музыкальная школа № 2», «Детская музыкальная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школа № 3», «Детская школа искусств № 5», «Детская школа искусств № 6», «Детская музыкальная школа  № 7»); 1 - МУК «Централизованная библиотечная система города Рыбинска»;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автономных учреждений – 7, в том числе: МУК «Рыбинский театр кукол»; МУК «Рыбинский драматический театр; МУК «Общественно-культурный центр»; МУК «Вымпел»; МУК «Дом культуры «Слип»; МАУ «Рыбинское городское филармоническое собрание»; МАУ ДО города Рыбинска детская художественная школа;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казенных учреждения - МУ «Централизованная бухгалтерия муниципальных учреждений культуры»; МКУ «Центр по обслуживанию учреждений культуры». </w:t>
      </w:r>
    </w:p>
    <w:p w:rsidR="00792C61" w:rsidRDefault="00792C61" w:rsidP="00792C61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фактором деятельности учреждений отрасли «Культура»  сегодня  стал учитывающий дифференциацию их рыночных возможностей Федеральный закон от 08.05.2010 № 83-ФЗ «О внесении изменений в отдельные законодательные  акты Российской Федерации в связи с совершенствованием правового положения государственных (муниципальных) учреждений». Учреждения получили юридическое право и реальную возможность обрести определенную предпринимательскую самостоятельность для развития и реализации уставных целей.</w:t>
      </w:r>
    </w:p>
    <w:p w:rsidR="00792C61" w:rsidRDefault="00792C61" w:rsidP="00792C61">
      <w:pPr>
        <w:pStyle w:val="aff2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Отрасль «Культура» в городском округе город Рыбинск в целом соответствует федеральным нормативам обеспеченности муниципальными учреждениями культуры по нормативной потребности в рамках </w:t>
      </w:r>
      <w:r>
        <w:rPr>
          <w:sz w:val="28"/>
          <w:szCs w:val="28"/>
        </w:rPr>
        <w:t>полномочий органов местного самоуправления и функций Управления культуры.</w:t>
      </w:r>
    </w:p>
    <w:p w:rsidR="00792C61" w:rsidRDefault="00792C61" w:rsidP="00792C61">
      <w:pPr>
        <w:pStyle w:val="aff1"/>
        <w:tabs>
          <w:tab w:val="left" w:pos="9355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сохранения уровня и качества предоставления муниципальных услуг в сфере культуры, достигнутых в предыдущие периоды, и осуществления полномочий городского округа город  Рыбинск по решению вопросов местного значения в отрасли «Культура» разработана Ведомственная целевая программа отрасли «Культура» в городском округе город Рыбинск на период 2024-2027 годов.</w:t>
      </w:r>
    </w:p>
    <w:p w:rsidR="00792C61" w:rsidRDefault="00792C61" w:rsidP="00792C61">
      <w:pPr>
        <w:pStyle w:val="aff1"/>
        <w:tabs>
          <w:tab w:val="left" w:pos="9355"/>
        </w:tabs>
        <w:spacing w:before="0" w:after="0"/>
        <w:ind w:firstLine="709"/>
        <w:jc w:val="both"/>
        <w:rPr>
          <w:sz w:val="28"/>
          <w:szCs w:val="28"/>
        </w:rPr>
      </w:pP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ВЦП</w:t>
      </w:r>
    </w:p>
    <w:p w:rsidR="00792C61" w:rsidRDefault="00792C61" w:rsidP="00792C61">
      <w:pPr>
        <w:ind w:left="1021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ВЦП: </w:t>
      </w:r>
    </w:p>
    <w:p w:rsidR="00792C61" w:rsidRDefault="00792C61" w:rsidP="00792C61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культуры в городском округе город Рыбинск.</w:t>
      </w:r>
    </w:p>
    <w:p w:rsidR="00792C61" w:rsidRDefault="00792C61" w:rsidP="00792C61">
      <w:pPr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широкого доступа населения к ценностям культуры и участию в культурной жизни.</w:t>
      </w:r>
    </w:p>
    <w:p w:rsidR="00792C61" w:rsidRDefault="00792C61" w:rsidP="00792C61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повышение уровня культуры населения.</w:t>
      </w:r>
    </w:p>
    <w:p w:rsidR="00792C61" w:rsidRDefault="00792C61" w:rsidP="00792C61">
      <w:pPr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 ВЦП на период 2024-2027 годов соответствуют полномочиям органов местного самоуправления городского округа город Рыбинск.</w:t>
      </w:r>
    </w:p>
    <w:p w:rsidR="00792C61" w:rsidRDefault="00792C61" w:rsidP="00792C61">
      <w:pPr>
        <w:ind w:right="-1"/>
        <w:jc w:val="both"/>
        <w:rPr>
          <w:rFonts w:ascii="Times New Roman" w:hAnsi="Times New Roman" w:cs="Times New Roman"/>
          <w:szCs w:val="28"/>
        </w:rPr>
      </w:pPr>
    </w:p>
    <w:p w:rsidR="00792C61" w:rsidRDefault="00792C61" w:rsidP="00792C61">
      <w:pPr>
        <w:pStyle w:val="aff2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задач ВЦП</w:t>
      </w:r>
    </w:p>
    <w:p w:rsidR="00792C61" w:rsidRDefault="00792C61" w:rsidP="00792C61">
      <w:pPr>
        <w:pStyle w:val="aff2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полномочиям органов местного самоуправления и функциям Управления культуры Администрации городского округа город Рыбинск.</w:t>
      </w:r>
    </w:p>
    <w:p w:rsidR="00792C61" w:rsidRDefault="00792C61" w:rsidP="00792C61">
      <w:pPr>
        <w:pStyle w:val="aff2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536"/>
      </w:tblGrid>
      <w:tr w:rsidR="00792C61" w:rsidTr="00792C61">
        <w:tc>
          <w:tcPr>
            <w:tcW w:w="817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органов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п.13</w:t>
            </w:r>
          </w:p>
          <w:p w:rsidR="00792C61" w:rsidRDefault="00792C61" w:rsidP="00792C6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</w:t>
            </w:r>
          </w:p>
          <w:p w:rsidR="00792C61" w:rsidRDefault="00792C61" w:rsidP="00792C61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Ярославской области подпункт 2 пункта 7 статьи 35 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hanging="4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п.17</w:t>
            </w:r>
          </w:p>
          <w:p w:rsidR="00792C61" w:rsidRDefault="00792C61" w:rsidP="00792C61">
            <w:pPr>
              <w:pStyle w:val="aff2"/>
              <w:numPr>
                <w:ilvl w:val="0"/>
                <w:numId w:val="13"/>
              </w:numPr>
              <w:ind w:left="3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городского округа  город Рыбинск Ярославской области подпункт 10 пункта 2 статьи 35</w:t>
            </w:r>
          </w:p>
          <w:p w:rsidR="00792C61" w:rsidRDefault="00792C61" w:rsidP="00792C61">
            <w:pPr>
              <w:pStyle w:val="aff2"/>
              <w:ind w:left="176"/>
              <w:rPr>
                <w:sz w:val="28"/>
                <w:szCs w:val="28"/>
              </w:rPr>
            </w:pP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информационно-библиотечного обслуживания население.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п.16</w:t>
            </w:r>
          </w:p>
          <w:p w:rsidR="00792C61" w:rsidRDefault="00792C61" w:rsidP="00792C61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</w:t>
            </w:r>
          </w:p>
          <w:p w:rsidR="00792C61" w:rsidRDefault="00792C61" w:rsidP="00792C61">
            <w:pPr>
              <w:pStyle w:val="af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Рыбинск Ярославской области подпункт 4 пункта 7 статьи 35  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536" w:type="dxa"/>
            <w:shd w:val="clear" w:color="auto" w:fill="auto"/>
          </w:tcPr>
          <w:p w:rsidR="00792C61" w:rsidRDefault="00792C61" w:rsidP="00792C6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hanging="54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№131-ФЗ ст.17  ч. 1  п. 3</w:t>
            </w:r>
          </w:p>
          <w:p w:rsidR="00792C61" w:rsidRDefault="00792C61" w:rsidP="00792C6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hanging="54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Устав городского округа </w:t>
            </w:r>
          </w:p>
          <w:p w:rsidR="00792C61" w:rsidRDefault="00792C61" w:rsidP="00792C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Рыбинск Ярославской области подпункт 4 пункта 1 статьи 35</w:t>
            </w:r>
          </w:p>
        </w:tc>
      </w:tr>
    </w:tbl>
    <w:p w:rsidR="00792C61" w:rsidRDefault="00792C61" w:rsidP="00792C61">
      <w:pPr>
        <w:ind w:left="720"/>
        <w:rPr>
          <w:rFonts w:ascii="Times New Roman" w:hAnsi="Times New Roman" w:cs="Times New Roman"/>
          <w:sz w:val="36"/>
          <w:szCs w:val="28"/>
        </w:rPr>
      </w:pP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Социально-экономическое обоснование ВЦП</w:t>
      </w:r>
    </w:p>
    <w:p w:rsidR="00792C61" w:rsidRDefault="00792C61" w:rsidP="00792C61">
      <w:pPr>
        <w:pStyle w:val="aff1"/>
        <w:tabs>
          <w:tab w:val="left" w:pos="9355"/>
        </w:tabs>
        <w:spacing w:before="0" w:after="0"/>
        <w:jc w:val="both"/>
        <w:rPr>
          <w:sz w:val="22"/>
          <w:szCs w:val="28"/>
        </w:rPr>
      </w:pPr>
    </w:p>
    <w:p w:rsidR="00792C61" w:rsidRDefault="00792C61" w:rsidP="00792C61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ВЦП программно-целевого метода позволит эффективно экономически влиять на деятельность учреждений культуры.</w:t>
      </w:r>
    </w:p>
    <w:p w:rsidR="00792C61" w:rsidRDefault="00792C61" w:rsidP="00792C61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эффект ВЦП достигается путем: эффективности расходования бюджетных средств, повышения качества муниципального управления, оптимизации деятельности учреждений.  </w:t>
      </w:r>
    </w:p>
    <w:p w:rsidR="00792C61" w:rsidRDefault="00792C61" w:rsidP="00792C61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ВЦП будет проявляться в создании условий для улучшения качества жизни жителей Рыбинска: развитии историко-культурной среды города, обеспечении широкого доступа каждого жителя к культурным ценностям, повышении качества, разнообразия и эффективности услуг в сфере культуры. </w:t>
      </w:r>
    </w:p>
    <w:p w:rsidR="00792C61" w:rsidRDefault="00792C61" w:rsidP="00792C61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ВЦП разработана система индикаторов и цифровых показателей, характеризующих текущие и планируемые результаты культурной деятельности. </w:t>
      </w:r>
    </w:p>
    <w:p w:rsidR="00792C61" w:rsidRDefault="00792C61" w:rsidP="00792C61">
      <w:pPr>
        <w:pStyle w:val="ConsPlusNormal"/>
        <w:shd w:val="clear" w:color="auto" w:fill="FFFFFF"/>
        <w:ind w:right="-143"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792C61">
          <w:headerReference w:type="default" r:id="rId30"/>
          <w:footerReference w:type="even" r:id="rId31"/>
          <w:footerReference w:type="default" r:id="rId32"/>
          <w:headerReference w:type="first" r:id="rId33"/>
          <w:pgSz w:w="11906" w:h="16838"/>
          <w:pgMar w:top="1134" w:right="851" w:bottom="1134" w:left="1701" w:header="567" w:footer="567" w:gutter="0"/>
          <w:cols w:space="1701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ВЦП будет оцениваться как степень фактического достижения целевых индикаторов и показателей, утвержденных ВЦП. </w:t>
      </w:r>
    </w:p>
    <w:p w:rsidR="00792C61" w:rsidRDefault="00792C61" w:rsidP="00792C61">
      <w:pPr>
        <w:widowControl w:val="0"/>
        <w:numPr>
          <w:ilvl w:val="1"/>
          <w:numId w:val="17"/>
        </w:numPr>
        <w:spacing w:before="100" w:after="10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Финансирование ВЦП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418"/>
        <w:gridCol w:w="1275"/>
        <w:gridCol w:w="1418"/>
        <w:gridCol w:w="1417"/>
        <w:gridCol w:w="1418"/>
        <w:gridCol w:w="1417"/>
        <w:gridCol w:w="1418"/>
        <w:gridCol w:w="1276"/>
        <w:gridCol w:w="1275"/>
      </w:tblGrid>
      <w:tr w:rsidR="00792C61" w:rsidTr="00792C61">
        <w:trPr>
          <w:trHeight w:val="315"/>
        </w:trPr>
        <w:tc>
          <w:tcPr>
            <w:tcW w:w="1808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Источники финансирования</w:t>
            </w:r>
          </w:p>
        </w:tc>
        <w:tc>
          <w:tcPr>
            <w:tcW w:w="13609" w:type="dxa"/>
            <w:gridSpan w:val="10"/>
          </w:tcPr>
          <w:p w:rsidR="00792C61" w:rsidRDefault="00792C61" w:rsidP="00792C61">
            <w:pPr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финансирования, тыс. руб.</w:t>
            </w:r>
          </w:p>
        </w:tc>
      </w:tr>
      <w:tr w:rsidR="00792C61" w:rsidTr="00792C61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14" w:type="dxa"/>
            <w:gridSpan w:val="8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том числе по годам</w:t>
            </w:r>
          </w:p>
        </w:tc>
      </w:tr>
      <w:tr w:rsidR="00792C61" w:rsidTr="00792C61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2551" w:type="dxa"/>
            <w:gridSpan w:val="2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</w:p>
        </w:tc>
      </w:tr>
      <w:tr w:rsidR="00792C61" w:rsidTr="00792C61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792C61" w:rsidRDefault="00792C61" w:rsidP="00792C61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5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417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417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275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</w:tr>
      <w:tr w:rsidR="00792C61" w:rsidTr="00792C61">
        <w:trPr>
          <w:trHeight w:val="630"/>
        </w:trPr>
        <w:tc>
          <w:tcPr>
            <w:tcW w:w="180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27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1 005 908,7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1 215 578,4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251 081,5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252 151,5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263 429,2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333 711,5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245 034,60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314 193,3</w:t>
            </w:r>
          </w:p>
        </w:tc>
        <w:tc>
          <w:tcPr>
            <w:tcW w:w="1276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246 363,4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315 522,1</w:t>
            </w:r>
          </w:p>
        </w:tc>
      </w:tr>
      <w:tr w:rsidR="00792C61" w:rsidTr="00792C61">
        <w:trPr>
          <w:trHeight w:val="630"/>
        </w:trPr>
        <w:tc>
          <w:tcPr>
            <w:tcW w:w="180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27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515 955,9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548 319,7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120 912,3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153 276,09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136 569,1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136 569,1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129 180,2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129 180,2</w:t>
            </w:r>
          </w:p>
        </w:tc>
        <w:tc>
          <w:tcPr>
            <w:tcW w:w="1276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129 294,2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129 294,2</w:t>
            </w:r>
          </w:p>
        </w:tc>
      </w:tr>
      <w:tr w:rsidR="00792C61" w:rsidTr="00792C61">
        <w:trPr>
          <w:trHeight w:val="630"/>
        </w:trPr>
        <w:tc>
          <w:tcPr>
            <w:tcW w:w="180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27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48 598,1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48 598,1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10 008,6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10 008,6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12 221,2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12 221,2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13 364,3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13 364,3</w:t>
            </w:r>
          </w:p>
        </w:tc>
        <w:tc>
          <w:tcPr>
            <w:tcW w:w="1276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13 004,0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13 004,0</w:t>
            </w:r>
          </w:p>
        </w:tc>
      </w:tr>
      <w:tr w:rsidR="00792C61" w:rsidTr="00792C61">
        <w:trPr>
          <w:trHeight w:val="630"/>
        </w:trPr>
        <w:tc>
          <w:tcPr>
            <w:tcW w:w="180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Внебюджетные </w:t>
            </w:r>
          </w:p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источники</w:t>
            </w:r>
          </w:p>
        </w:tc>
        <w:tc>
          <w:tcPr>
            <w:tcW w:w="127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19 844,6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76 544,6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19 599,2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19 599,2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245,4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19 145,4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18 900,0</w:t>
            </w:r>
          </w:p>
        </w:tc>
      </w:tr>
      <w:tr w:rsidR="00792C61" w:rsidTr="00792C61">
        <w:trPr>
          <w:trHeight w:val="483"/>
        </w:trPr>
        <w:tc>
          <w:tcPr>
            <w:tcW w:w="180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27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1 590 307,3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6">
              <w:rPr>
                <w:rFonts w:ascii="Times New Roman" w:hAnsi="Times New Roman" w:cs="Times New Roman"/>
                <w:color w:val="000000"/>
              </w:rPr>
              <w:t>1 889 040,9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401 601,7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435 035,5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412 464,9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501 647,2</w:t>
            </w:r>
          </w:p>
        </w:tc>
        <w:tc>
          <w:tcPr>
            <w:tcW w:w="1417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387 579,1</w:t>
            </w:r>
          </w:p>
        </w:tc>
        <w:tc>
          <w:tcPr>
            <w:tcW w:w="1418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475 637,8</w:t>
            </w:r>
          </w:p>
        </w:tc>
        <w:tc>
          <w:tcPr>
            <w:tcW w:w="1276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388 661,6</w:t>
            </w:r>
          </w:p>
        </w:tc>
        <w:tc>
          <w:tcPr>
            <w:tcW w:w="1275" w:type="dxa"/>
            <w:shd w:val="clear" w:color="auto" w:fill="auto"/>
          </w:tcPr>
          <w:p w:rsidR="00792C61" w:rsidRPr="00E05CB6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5CB6">
              <w:rPr>
                <w:rFonts w:ascii="Times New Roman" w:hAnsi="Times New Roman" w:cs="Times New Roman"/>
                <w:bCs/>
                <w:color w:val="000000"/>
              </w:rPr>
              <w:t>476 720,4</w:t>
            </w:r>
          </w:p>
        </w:tc>
      </w:tr>
    </w:tbl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  <w:sectPr w:rsidR="00792C61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соответствии с действующим законодательством.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бюджетов, предусмотренных на развитие отрасли «Культура», осуществляется в форме: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культуры:  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792C61" w:rsidRDefault="00792C61" w:rsidP="00792C6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проводит оценку её эффективности  согласно принятой методике.</w:t>
      </w:r>
    </w:p>
    <w:p w:rsidR="00792C61" w:rsidRDefault="00792C61" w:rsidP="00792C61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ВЦП и мониторинг её реализации осуществляется Управлением культуры.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городского, областного, федерального бюджетов и внебюджетных источников.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культуры 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постановлением Администрации городского округа город Рыбинск от 09.11.2015 № 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соглашения о предоставлении из бюджета городского округа город Рыбинск муниципальным бюджетным или автономным учреждениям субсидии на иные цели утверждена приказом Департамента финансов Администрации городского округа город Рыбинск Ярославской области.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учреждения культуры городского округа город Рыбинск –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</w:t>
      </w:r>
      <w:r>
        <w:rPr>
          <w:color w:val="2C2D2E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  <w:p w:rsidR="00792C61" w:rsidRDefault="00792C61" w:rsidP="00792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соответствии с  Постановлениями Администрации городского округа город Рыбинск от 08.06.2020 № 1306 «О муниципальных программах».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 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92C61">
          <w:pgSz w:w="11906" w:h="16838"/>
          <w:pgMar w:top="1134" w:right="851" w:bottom="1134" w:left="1701" w:header="567" w:footer="567" w:gutter="0"/>
          <w:cols w:space="1701"/>
          <w:titlePg/>
        </w:sectPr>
      </w:pP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Индикаторы результативности ВЦП</w:t>
      </w:r>
    </w:p>
    <w:p w:rsidR="00792C61" w:rsidRDefault="00792C61" w:rsidP="00792C61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ВЦП  предполагается достичь следующих индикаторов: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4110"/>
        <w:gridCol w:w="1702"/>
        <w:gridCol w:w="1843"/>
        <w:gridCol w:w="1701"/>
        <w:gridCol w:w="1701"/>
      </w:tblGrid>
      <w:tr w:rsidR="00792C61" w:rsidTr="00792C61">
        <w:trPr>
          <w:cantSplit/>
        </w:trPr>
        <w:tc>
          <w:tcPr>
            <w:tcW w:w="710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Наименование </w:t>
            </w:r>
          </w:p>
          <w:p w:rsidR="00792C61" w:rsidRDefault="00792C61" w:rsidP="00792C61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Задача </w:t>
            </w:r>
          </w:p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Программы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92C61" w:rsidRDefault="00792C61" w:rsidP="00792C61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Базовый показатель 2024 год</w:t>
            </w:r>
          </w:p>
        </w:tc>
        <w:tc>
          <w:tcPr>
            <w:tcW w:w="5245" w:type="dxa"/>
            <w:gridSpan w:val="3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Плановые показатели</w:t>
            </w:r>
          </w:p>
        </w:tc>
      </w:tr>
      <w:tr w:rsidR="00792C61" w:rsidTr="00792C61">
        <w:trPr>
          <w:cantSplit/>
        </w:trPr>
        <w:tc>
          <w:tcPr>
            <w:tcW w:w="710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792C61" w:rsidTr="00792C61">
        <w:trPr>
          <w:cantSplit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pStyle w:val="aff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системы дополнительного образования в сфере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2 106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2 116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</w:rPr>
            </w:pPr>
          </w:p>
          <w:p w:rsidR="00792C61" w:rsidRDefault="00792C61" w:rsidP="00792C61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</w:t>
            </w:r>
          </w:p>
        </w:tc>
      </w:tr>
      <w:tr w:rsidR="00792C61" w:rsidTr="00792C61">
        <w:trPr>
          <w:cantSplit/>
          <w:trHeight w:val="589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pStyle w:val="aff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ind w:hanging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701" w:type="dxa"/>
            <w:shd w:val="clear" w:color="auto" w:fill="auto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701" w:type="dxa"/>
          </w:tcPr>
          <w:p w:rsidR="00792C61" w:rsidRDefault="00792C61" w:rsidP="00792C61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792C61" w:rsidRDefault="00792C61" w:rsidP="00792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pStyle w:val="aff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посещений организаций культуры   в соответствии с реализацией национального проекта «Культура» (тыс. 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1 066,6</w:t>
            </w:r>
          </w:p>
        </w:tc>
        <w:tc>
          <w:tcPr>
            <w:tcW w:w="1701" w:type="dxa"/>
            <w:shd w:val="clear" w:color="auto" w:fill="auto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1 669,3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1 829,9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pStyle w:val="aff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культурно-массовых мероприятий/ кол-во посетивших мероприятия (ед./ тыс. чел.)</w:t>
            </w:r>
          </w:p>
        </w:tc>
        <w:tc>
          <w:tcPr>
            <w:tcW w:w="4110" w:type="dxa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1943/542,0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1701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2249/772,7</w:t>
            </w:r>
          </w:p>
        </w:tc>
      </w:tr>
      <w:tr w:rsidR="00792C61" w:rsidTr="00792C61">
        <w:trPr>
          <w:cantSplit/>
          <w:trHeight w:val="925"/>
        </w:trPr>
        <w:tc>
          <w:tcPr>
            <w:tcW w:w="710" w:type="dxa"/>
            <w:shd w:val="clear" w:color="auto" w:fill="auto"/>
          </w:tcPr>
          <w:p w:rsidR="00792C61" w:rsidRDefault="00792C61" w:rsidP="00792C61">
            <w:pPr>
              <w:pStyle w:val="aff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92C61" w:rsidRDefault="00792C61" w:rsidP="00792C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обслуживаемых муниципальных учреждений культуры (ед.)</w:t>
            </w:r>
          </w:p>
        </w:tc>
        <w:tc>
          <w:tcPr>
            <w:tcW w:w="4110" w:type="dxa"/>
          </w:tcPr>
          <w:p w:rsidR="00792C61" w:rsidRDefault="00792C61" w:rsidP="00792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36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792C61" w:rsidRDefault="00792C61" w:rsidP="00792C61">
      <w:pPr>
        <w:tabs>
          <w:tab w:val="left" w:pos="142"/>
        </w:tabs>
        <w:ind w:firstLine="709"/>
        <w:rPr>
          <w:rFonts w:ascii="Times New Roman" w:hAnsi="Times New Roman" w:cs="Times New Roman"/>
          <w:sz w:val="36"/>
          <w:szCs w:val="28"/>
        </w:rPr>
      </w:pPr>
    </w:p>
    <w:p w:rsidR="00792C61" w:rsidRDefault="00792C61" w:rsidP="00792C61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показателей соответствуют основным направлениям деятельности в сфере культуры и искусства региона: образование в сфере культуры, культурно-досуговая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792C61" w:rsidRDefault="00792C61" w:rsidP="00792C61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муниципальных учреждений культуры.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потребности в финансовых ресурсах представлено в приложении 1 к ВЦП.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92C61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  <w:r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по реализации мероприятий ВЦП представлено в приложении 2 к ВЦП.</w:t>
      </w:r>
    </w:p>
    <w:p w:rsidR="00792C61" w:rsidRDefault="00792C61" w:rsidP="00792C61">
      <w:pPr>
        <w:widowControl w:val="0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мероприятия ВЦП </w:t>
      </w:r>
    </w:p>
    <w:p w:rsidR="00792C61" w:rsidRDefault="00792C61" w:rsidP="00792C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898"/>
        <w:gridCol w:w="895"/>
        <w:gridCol w:w="1044"/>
        <w:gridCol w:w="1193"/>
        <w:gridCol w:w="1274"/>
        <w:gridCol w:w="1134"/>
        <w:gridCol w:w="1134"/>
        <w:gridCol w:w="1134"/>
        <w:gridCol w:w="1134"/>
        <w:gridCol w:w="1276"/>
        <w:gridCol w:w="1134"/>
        <w:gridCol w:w="1276"/>
      </w:tblGrid>
      <w:tr w:rsidR="00792C61" w:rsidTr="00792C61">
        <w:trPr>
          <w:trHeight w:val="495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задачи,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результата, мероприятия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Еди-ница изме-рения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Источ-ник финан-сирова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413" w:type="dxa"/>
            <w:gridSpan w:val="8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результата,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792C61" w:rsidTr="00792C61">
        <w:trPr>
          <w:trHeight w:val="76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Предыдущий финансовый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финансовый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16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2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52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2C61" w:rsidTr="00792C61">
        <w:trPr>
          <w:trHeight w:val="56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13</w:t>
            </w:r>
          </w:p>
        </w:tc>
      </w:tr>
      <w:tr w:rsidR="00792C61" w:rsidTr="00792C61">
        <w:trPr>
          <w:trHeight w:val="149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 1. Развитие системы дополнительного образования в сфере культуры.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122 124,4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131 585,2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123 097,3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172 950,6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116 617,5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170 332,5</w:t>
            </w:r>
          </w:p>
        </w:tc>
        <w:tc>
          <w:tcPr>
            <w:tcW w:w="1276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116 617,5</w:t>
            </w:r>
          </w:p>
        </w:tc>
        <w:tc>
          <w:tcPr>
            <w:tcW w:w="1134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170 332,5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ДШИ, ДМШ, ДХШ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90 551,4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90 551,4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86 401,4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136 254,70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82 333,</w:t>
            </w: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136 048,3</w:t>
            </w:r>
          </w:p>
        </w:tc>
        <w:tc>
          <w:tcPr>
            <w:tcW w:w="1276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82 333,4</w:t>
            </w:r>
          </w:p>
        </w:tc>
        <w:tc>
          <w:tcPr>
            <w:tcW w:w="1134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136 048,3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345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31 573,0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36 695,9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36 695,9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276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134" w:type="dxa"/>
            <w:vAlign w:val="center"/>
          </w:tcPr>
          <w:p w:rsidR="00792C61" w:rsidRPr="00146AAF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36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07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1.1.1.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 в муниципальных учреждениях дополнительного образования 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чел.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2 059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2 106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2 116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2 127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ДШИ, ДМШ, ДХШ</w:t>
            </w:r>
          </w:p>
        </w:tc>
      </w:tr>
      <w:tr w:rsidR="00792C61" w:rsidTr="00792C61">
        <w:trPr>
          <w:trHeight w:val="201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8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финансовое обеспечение выполнения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заданий муниципальными образовательными учреждениями дополнительного образования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121 671,7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121 671,7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119 880,0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160 871,7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116 617,5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160 871,7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116 617,5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160 871,7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792C61" w:rsidTr="00792C61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90 098,8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90 098,8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85 595,8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126 587,5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82 333,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126 587,5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82 333,4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126 587,5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465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31 573,0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31 573,0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34 284,2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069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субсидий муниципальным учреждениям дополнительного образования на выполнение мероприятий в сфере антитеррористической защищённости объектов, мероприятий по противодействию 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ДМШ, ДШИ, ДХШ, УК</w:t>
            </w:r>
          </w:p>
        </w:tc>
      </w:tr>
      <w:tr w:rsidR="00792C61" w:rsidTr="00792C61">
        <w:trPr>
          <w:trHeight w:val="1069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069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1.2.3.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санузла 1-го этажа в муниципальном бюджетном учреждении дополнительного образования города Рыбинска «Детская музыкальная школа № 3»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 №3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1.2.4.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ремонтных работ (ремонт помещения библиотеки)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муниципальном бюджетном учреждении дополнительного образования города Рыбинска «Детская музыкальная школа № 1 им.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П.И. Чайковского»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 №1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42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1.2.5.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дверей и эвакуационных выходов 1 этажа муниципального бюджетного учреждения дополнительного образования города Рыбинска "Детская музыкальная школа № 2"</w:t>
            </w:r>
            <w:r w:rsidRPr="00C210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334,4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 № 2</w:t>
            </w:r>
          </w:p>
        </w:tc>
      </w:tr>
      <w:tr w:rsidR="00792C61" w:rsidTr="00792C61">
        <w:trPr>
          <w:trHeight w:val="415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415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1.2.6.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обустройство санузлов второго этажа здания муниципального бюджетного учреждения дополнительного образования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Рыбинска "Детская музыкальная школа № 3"</w:t>
            </w:r>
            <w:r w:rsidRPr="00C210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 № 3</w:t>
            </w:r>
          </w:p>
        </w:tc>
      </w:tr>
      <w:tr w:rsidR="00792C61" w:rsidTr="00792C61">
        <w:trPr>
          <w:trHeight w:val="42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424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1.2.7.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</w:rPr>
              <w:t xml:space="preserve">Ремонт и благоустройство территории </w:t>
            </w:r>
            <w:r w:rsidRPr="003C446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муниципального бюджетного учреждения дополнительного образования города Рыбинска "Детская школа искусств № 6"</w:t>
            </w:r>
            <w:r w:rsidRPr="00C210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1 558,7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1 558,7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 № 6</w:t>
            </w:r>
          </w:p>
        </w:tc>
      </w:tr>
      <w:tr w:rsidR="00792C61" w:rsidTr="00792C61">
        <w:trPr>
          <w:trHeight w:val="416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325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1.2.8.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музыкальных инструментов для муниципального бюджетного учреждения дополнительного образования города Рыбинска "Детская музыкальная школа № 7"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 № 7</w:t>
            </w:r>
          </w:p>
        </w:tc>
      </w:tr>
      <w:tr w:rsidR="00792C61" w:rsidTr="00792C61">
        <w:trPr>
          <w:trHeight w:val="415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1.2.9.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забора муниципального автономного учреждения дополнительного образования «Детская художественная школа»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ДХШ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0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1.2.10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окон ПВХ в муниципальном бюджетном учреждении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«Детская школа искусств № 5»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 № 5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76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1.2.11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музыкальных инструментов Муниципальному бюджетному учреждению дополнительного образования города Рыбинска «Детская музыкальная школа № 1 им. П.И. Чайковского»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 № 1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 w:type="page"/>
              <w:t>2.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2.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187 102,2</w:t>
            </w:r>
          </w:p>
        </w:tc>
        <w:tc>
          <w:tcPr>
            <w:tcW w:w="127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204 162,2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185 673,6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218 253,4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168 993,2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197 424,0</w:t>
            </w:r>
          </w:p>
        </w:tc>
        <w:tc>
          <w:tcPr>
            <w:tcW w:w="1276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168 666,8</w:t>
            </w:r>
          </w:p>
        </w:tc>
        <w:tc>
          <w:tcPr>
            <w:tcW w:w="1134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197 097,6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86 386,2</w:t>
            </w:r>
          </w:p>
        </w:tc>
        <w:tc>
          <w:tcPr>
            <w:tcW w:w="127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86 456,2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94 399,5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108 079,3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81 791,0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91 321,8</w:t>
            </w:r>
          </w:p>
        </w:tc>
        <w:tc>
          <w:tcPr>
            <w:tcW w:w="1276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81 752,2</w:t>
            </w:r>
          </w:p>
        </w:tc>
        <w:tc>
          <w:tcPr>
            <w:tcW w:w="1134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91 283,0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71 524,6</w:t>
            </w:r>
          </w:p>
        </w:tc>
        <w:tc>
          <w:tcPr>
            <w:tcW w:w="127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88 514,6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79 248,0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79 248,00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74 272,9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74 272,9</w:t>
            </w:r>
          </w:p>
        </w:tc>
        <w:tc>
          <w:tcPr>
            <w:tcW w:w="1276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74 369,4</w:t>
            </w:r>
          </w:p>
        </w:tc>
        <w:tc>
          <w:tcPr>
            <w:tcW w:w="1134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74 369,4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9 592,2</w:t>
            </w:r>
          </w:p>
        </w:tc>
        <w:tc>
          <w:tcPr>
            <w:tcW w:w="127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9 592,2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11 780,7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11 780,7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12 929,3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12 929,3</w:t>
            </w:r>
          </w:p>
        </w:tc>
        <w:tc>
          <w:tcPr>
            <w:tcW w:w="1276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12 545,2</w:t>
            </w:r>
          </w:p>
        </w:tc>
        <w:tc>
          <w:tcPr>
            <w:tcW w:w="1134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12 545,2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19 599,2</w:t>
            </w:r>
          </w:p>
        </w:tc>
        <w:tc>
          <w:tcPr>
            <w:tcW w:w="127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19 599,2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19 145,4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Pr="005133F5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18 900,0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посещений организаций культуры в соответствии с реализацией национального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проекта «Культура» 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1 002,5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1 066,6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1 669,3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1 829,9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театры, РГФС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культурно-массовых мероприятий/ кол-во посетивших мероприятия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ед./ тыс. чел.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1 943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2 040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2142/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689,9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2249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/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772,7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театры, РГФС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субсидий на финансовое обеспечение выполнения муниципального задания муниципальным культурно-досуговым учреждениям, театрам, концертной организации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C61" w:rsidRDefault="00792C61" w:rsidP="00792C6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146 353,9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146 353,9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161 800,3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166 270,3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148 751,6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148 751,6</w:t>
            </w:r>
          </w:p>
        </w:tc>
        <w:tc>
          <w:tcPr>
            <w:tcW w:w="1276" w:type="dxa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148 753,9</w:t>
            </w:r>
          </w:p>
        </w:tc>
        <w:tc>
          <w:tcPr>
            <w:tcW w:w="1134" w:type="dxa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148 753,9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театры, РГФС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82 279,9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82 279,9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92 309,47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96 779,5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79 260,80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79 260,8</w:t>
            </w:r>
          </w:p>
        </w:tc>
        <w:tc>
          <w:tcPr>
            <w:tcW w:w="1276" w:type="dxa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79 263,10</w:t>
            </w:r>
          </w:p>
        </w:tc>
        <w:tc>
          <w:tcPr>
            <w:tcW w:w="1134" w:type="dxa"/>
            <w:vAlign w:val="center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79 263,10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64 074,0</w:t>
            </w:r>
          </w:p>
        </w:tc>
        <w:tc>
          <w:tcPr>
            <w:tcW w:w="127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64 074,0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134" w:type="dxa"/>
            <w:shd w:val="clear" w:color="auto" w:fill="auto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276" w:type="dxa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134" w:type="dxa"/>
          </w:tcPr>
          <w:p w:rsidR="00792C61" w:rsidRPr="007E66D7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69 490,8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внебюджетных средств на выполнение муниципального задания муниципальным культурно-досуговым учреждениям, театрам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pacing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18 900,0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686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86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субсидии на иные цели на поддержку творческой деятельности и укрепление материально-технической базы муниципальных театров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9 658,4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9 658,4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12 895,4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12 895,4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15 775,2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15 775,2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15 448,7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15 448,7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1 971,9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1 931,1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1 931,1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2 477,4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2 477,4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3 220,6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3 220,6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3 726,9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3 726,9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3 784,9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3 784,9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6 698,1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8 707,6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8 707,6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10 076,4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10 076,4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9 732,7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9 732,7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938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2.2.4.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субсидии 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4 173,1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4 173,1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4 551,0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4 551,0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4 466,4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4 466,4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4 464,2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4 464,2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</w:t>
            </w: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558,3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1 136,6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1 136,6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1 055,2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1 093,7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1 093,7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2 894,1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2 894,1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3 073,1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3 073,1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2 852,9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2 852,9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2 812,5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2 812,5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2.2.5.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199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89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88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71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8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2.2.6.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муниципальным учреждениям культуры 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мероприятий в сфере пожарной безопасности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7 529,2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27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7 529,2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2.2.7.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субсидий муниципальным учреждениям культуры на выполнение мероприятий в сфере антитеррористической защищённости объектов, мероприятий по противодействию 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5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pStyle w:val="aff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72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2.2.8.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большого зала в здании мунципального учреждения культуры "Общественно-культурный центр"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2 843,4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2 843,4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792C61" w:rsidTr="00792C61">
        <w:trPr>
          <w:trHeight w:val="7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126,6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7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2 406,0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2 406,0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9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310,8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310,8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94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2.2.9.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 xml:space="preserve">Замена трубопроводов отопления из стальных труб на трубопроводы из многослойных полимерных труб в муниципальном учреждении культуры "Культурно-досуговый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lastRenderedPageBreak/>
              <w:t>комплекс "Переборы"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476,3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476,3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КДК «Пере-боры»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9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26,3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9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421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2.2.10.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Замена покрытия крыльца и пандуса муниципального учреждения культуры Дворец культуры "Вымпел"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831,4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831,4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</w:tc>
      </w:tr>
      <w:tr w:rsidR="00792C61" w:rsidTr="00792C61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34,3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2.2.11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Частичный ремонт фасада северной стороны здания Экспозиционного комплекса "Советская эпоха" муниципального учреждения культуры дворец культуры "Волжский"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«Волжский»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157,3   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2.2.12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пола и теплосистем большого зала  в здании муниципального учреждения культуры "Общественно-культурный центр"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2.2.13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крыльца эвакуационного выхода муниципального учреждения культуры Дворец культуры "Вымпел"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«Вымпел»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2.2.14.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стен фасада муниципального учреждения культуры Дворец культуры "Вымпел"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383,0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383,0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МУК ДК «Вымпел»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383,0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383,0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2.2.15.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сценического освещения и пожарной системы муниципального учреждения культуры Дом культуры "Слип"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ДК «Слип»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76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.2.16.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светового оборудования для  муниципального учреждения культуры Дом культуры "Слип"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ДК «Слип»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2.2.17.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Поставка оборудования для видеонаблюдения с вводом в эксплуатацию в КДК "Переборы"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КДК «Переборы»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2.2.18.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стульев для проведения мероприятий в  МУК ОКЦ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2.2.19.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Pr="00C210A7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4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Приобретение звукового оборудования для </w:t>
            </w:r>
            <w:r w:rsidRPr="003C44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муниципального учреждения культуры "Рыбинский драматический театр"</w:t>
            </w:r>
            <w:r w:rsidRPr="00C210A7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Рыбинский драматический театр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55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2.2.20.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обустройство туалетной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комнаты на втором этаже в муниципальном учреждении культуры Дворец культуры «Вымпел»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МУК ДК «Вымпел»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Pr="00C210A7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4460">
              <w:rPr>
                <w:rFonts w:ascii="Times New Roman" w:hAnsi="Times New Roman"/>
                <w:color w:val="000000"/>
                <w:sz w:val="20"/>
                <w:szCs w:val="20"/>
              </w:rPr>
              <w:t>Ремонт и обустройство женского санузла в муниципальном учреждении культуры "Культурно-досуговый комплекс "Переборы"</w:t>
            </w:r>
            <w:r w:rsidRPr="00C210A7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КДК «Переборы»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3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2.2.22.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части фасада здания муниципального учреждения культуры Дом культуры «Слип»</w:t>
            </w:r>
            <w:r w:rsidRPr="00C210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ДК «Слип»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19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2.2.23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</w:rPr>
              <w:t>Ремонт и обустройство санузлов и лестничных клеток в здании муниципального учреждения культуры "Общественно-культурный центр"</w:t>
            </w:r>
            <w:r w:rsidRPr="00C210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C21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ОКЦ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2.2.24.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Pr="003C4460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18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</w:rPr>
              <w:t>Ремонт и обустройство помещения для создания экспозиции СВО в здании муниципального учреждения культуры "Общественно-культурный центр"</w:t>
            </w:r>
            <w:r w:rsidRPr="003C4460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210A7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ОКЦ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2.2.25.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Pr="00C210A7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4460">
              <w:rPr>
                <w:rFonts w:ascii="Times New Roman" w:hAnsi="Times New Roman" w:cs="Times New Roman"/>
                <w:color w:val="000000"/>
                <w:sz w:val="20"/>
              </w:rPr>
              <w:t>Замена оконных блоков в муниципальном учреждении культуры Дворец культуры "Волжский"</w:t>
            </w:r>
            <w:r w:rsidRPr="00C210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C21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ДК «Волжский»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58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2.2.26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ремонтных работ (установка системы пожарной сигнализации) 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муниципальном учреждении культуры «Рыбинский театр кукол»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 кукол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7324F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2.2.27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сценических костюмов муниципальному учреждению культуры «Дворец культуры «Вымпел»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МУК ДК “Вымпел”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Pr="004F2B06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 w:type="page"/>
              <w:t>3.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Задача 3. 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48 069,4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54 982,4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51 414,7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58 327,7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50 613,8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56 526,8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51 004,6</w:t>
            </w: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56 917,6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29 838,3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30 838,3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30 185,3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37 098,3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29 555,6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35 468,6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29 905,2</w:t>
            </w: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35 818,2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17 814,7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23 727,7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20 788,9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20 788,9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20 623,2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20 623,2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20 640,6</w:t>
            </w: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20 640,6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458,8</w:t>
            </w:r>
          </w:p>
        </w:tc>
        <w:tc>
          <w:tcPr>
            <w:tcW w:w="1134" w:type="dxa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54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населения, охваченная библиотечным обслуживанием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3.2.1.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финансовое обеспечение выполнения муниципального задания муниципальным библиотекам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46 739,6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46 739,6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50 598,6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50 598,6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49 932,7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49 932,7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50 276,4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50 276,4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29 078,9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29 078,9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30 136,4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30 136,4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29 470,5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29 470,5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29 814,2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29 814,2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17 660,7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17 660,7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20 462,2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pStyle w:val="a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8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600,6</w:t>
            </w:r>
          </w:p>
        </w:tc>
        <w:tc>
          <w:tcPr>
            <w:tcW w:w="127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600,6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681,0</w:t>
            </w:r>
          </w:p>
        </w:tc>
        <w:tc>
          <w:tcPr>
            <w:tcW w:w="1276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</w:t>
            </w:r>
          </w:p>
        </w:tc>
        <w:tc>
          <w:tcPr>
            <w:tcW w:w="1134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191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276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127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162,9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162,9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160,9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160,9</w:t>
            </w:r>
          </w:p>
        </w:tc>
        <w:tc>
          <w:tcPr>
            <w:tcW w:w="1276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178,4</w:t>
            </w:r>
          </w:p>
        </w:tc>
        <w:tc>
          <w:tcPr>
            <w:tcW w:w="1134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178,4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62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27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440,5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440,5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134" w:type="dxa"/>
            <w:shd w:val="clear" w:color="auto" w:fill="auto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458,8</w:t>
            </w:r>
          </w:p>
        </w:tc>
        <w:tc>
          <w:tcPr>
            <w:tcW w:w="1134" w:type="dxa"/>
          </w:tcPr>
          <w:p w:rsidR="00792C61" w:rsidRPr="00553E17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458,8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188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Пополнение книжных фондов в рамках реализации национального проекта "Культура" по созданию модельных библиотек (библиотека-филиал № 4, ул. Моторостроителей, д.11)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муниципальным учреждениям культуры на выполнение мероприятий в сфере антитеррористической защищённости объектов, мероприятий по противодействию 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</w:p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5 913,0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кровли гаража муниципального учреждения культуры "Централизованная библиотечная система города Рыбинска"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792C61" w:rsidTr="00792C61">
        <w:trPr>
          <w:trHeight w:val="80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80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405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оргтехники для муниципального учреждения культуры "Централизованная библиотечная система города Рыбинска"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Оснащение и оборудование мебелью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(приобретение мебели) библиотеки-филиала № 2 им. Н.К.Крупской (с детским сектором) муниципального учреждения культуры  Централизованная библиотечная система города Рыбинска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Pr="00C34D2E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4.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Формирование полной и достоверной информации о хозяйственных процессах и финансовых результатах деятельности обслуживаемых учреждений, необходимой для оперативного руководства и управления</w:t>
            </w:r>
          </w:p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44 305,7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44 305,7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52 279,2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52 279,2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51 354,6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51 354,6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52 372,6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52 372,6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ЦБ МУК,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 УК</w:t>
            </w: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44 305,7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44 305,7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52 279,2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52 279,2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51 354,6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51 354,6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52 372,6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52 372,6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Др. источники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обслуживаемых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ЦБ МУК,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ЦО УК</w:t>
            </w:r>
          </w:p>
        </w:tc>
      </w:tr>
      <w:tr w:rsidR="00792C61" w:rsidTr="00792C61">
        <w:trPr>
          <w:trHeight w:val="267"/>
        </w:trPr>
        <w:tc>
          <w:tcPr>
            <w:tcW w:w="750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898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бюджетных ассигнований на содержание МУ «ЦБ МУК»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7 694,0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7 694,0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8 021,4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8 021,4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7 303,4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7 303,4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8 121,4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8 121,4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 МУК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4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7 694,0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7 694,0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8 021,4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8 021,4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7 303,4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7 303,4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8 121,4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8 121,4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640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65"/>
        </w:trPr>
        <w:tc>
          <w:tcPr>
            <w:tcW w:w="750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  <w:p w:rsidR="00792C61" w:rsidRDefault="00792C61" w:rsidP="00792C61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ассигнований на содержание МКУ ГОГР «ЦО УК»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36 611,7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36 611,7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44 257,8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44 257,8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44 051,2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44 051,2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44 251,2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44 251,2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C61" w:rsidRDefault="00792C61" w:rsidP="00792C61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43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36 611,7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36 611,7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44 257,8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44 257,8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44 051,2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44 051,2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44 251,2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44 251,2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404"/>
        </w:trPr>
        <w:tc>
          <w:tcPr>
            <w:tcW w:w="750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198"/>
        </w:trPr>
        <w:tc>
          <w:tcPr>
            <w:tcW w:w="2648" w:type="dxa"/>
            <w:gridSpan w:val="2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ВЦП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792C61" w:rsidRDefault="00792C61" w:rsidP="00792C61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401 601,7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435 035,5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412 464,8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502 410,1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387 579,2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475 638,0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388 661,5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476 720,3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333"/>
        </w:trPr>
        <w:tc>
          <w:tcPr>
            <w:tcW w:w="2648" w:type="dxa"/>
            <w:gridSpan w:val="2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251 029,5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252 099,5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262 345,2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333 711,5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245 034,6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314 193,4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246 363,4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315 522,1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2648" w:type="dxa"/>
            <w:gridSpan w:val="2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120 964,4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153 328,2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137 653,0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1373 32,0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129 180,3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129 180,3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129 294,2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129 294,2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2648" w:type="dxa"/>
            <w:gridSpan w:val="2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10 008,6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10 008,6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12 221,2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122 21,2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13 364,3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13 364,3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13 004,0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13 004,0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61" w:rsidTr="00792C61">
        <w:trPr>
          <w:trHeight w:val="267"/>
        </w:trPr>
        <w:tc>
          <w:tcPr>
            <w:tcW w:w="2648" w:type="dxa"/>
            <w:gridSpan w:val="2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792C61" w:rsidRDefault="00792C61" w:rsidP="00792C61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19 599,2</w:t>
            </w:r>
          </w:p>
        </w:tc>
        <w:tc>
          <w:tcPr>
            <w:tcW w:w="127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19 599,2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19145,4</w:t>
            </w:r>
          </w:p>
        </w:tc>
        <w:tc>
          <w:tcPr>
            <w:tcW w:w="1134" w:type="dxa"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18 900,0</w:t>
            </w:r>
          </w:p>
        </w:tc>
        <w:tc>
          <w:tcPr>
            <w:tcW w:w="1276" w:type="dxa"/>
            <w:vMerge/>
            <w:shd w:val="clear" w:color="auto" w:fill="auto"/>
          </w:tcPr>
          <w:p w:rsidR="00792C61" w:rsidRDefault="00792C61" w:rsidP="0079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C61" w:rsidRDefault="00792C61" w:rsidP="00792C61">
      <w:pPr>
        <w:shd w:val="clear" w:color="auto" w:fill="FFFFFF"/>
        <w:contextualSpacing/>
        <w:jc w:val="center"/>
        <w:rPr>
          <w:i/>
          <w:sz w:val="20"/>
          <w:szCs w:val="20"/>
        </w:rPr>
      </w:pP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мероприятия является МБУ ДО г. Рыбинска «Детская музыкальная школа № 2».</w:t>
      </w:r>
    </w:p>
    <w:p w:rsidR="00792C61" w:rsidRDefault="00792C61" w:rsidP="00792C61">
      <w:pPr>
        <w:pStyle w:val="aff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В рамках реализации губернаторского проекта «Решаем вместе!» исполнителем мероприятия является МБУ ДО г. Рыбинска «Детская музыкальная школа № 3».</w:t>
      </w:r>
    </w:p>
    <w:p w:rsidR="00792C61" w:rsidRDefault="00792C61" w:rsidP="00792C61">
      <w:pPr>
        <w:pStyle w:val="aff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В рамках реализации губернаторского проекта «Решаем вместе!» исполнителем мероприятия является МБУ ДО г. Рыбинска «Детская школа искусств № 6».</w:t>
      </w:r>
    </w:p>
    <w:p w:rsidR="00792C61" w:rsidRDefault="00792C61" w:rsidP="00792C61">
      <w:pPr>
        <w:pStyle w:val="aff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В рамках реализации губернаторского проекта «Решаем вместе!» исполнителем мероприятия является МБУ ДО г. Рыбинска «Детская музыкальная школа № 7».</w:t>
      </w:r>
    </w:p>
    <w:p w:rsidR="00792C61" w:rsidRDefault="00792C61" w:rsidP="00792C61">
      <w:pPr>
        <w:pStyle w:val="aff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В рамках реализации губернаторского проекта «Решаем вместе!» исполнителем мероприятия является МБУ ДО г. Рыбинска «Детская музыкальная школа № 2».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«Рыбинский драматический театр»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Дворец культуры «Вымпел».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«Культурно-досуговый комплекс «Переборы».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«Общественно-культурный центр».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«Общественно-культурный центр».</w:t>
      </w:r>
    </w:p>
    <w:p w:rsidR="00792C61" w:rsidRDefault="00792C61" w:rsidP="00792C61">
      <w:pPr>
        <w:pStyle w:val="Msonormalmrcssattr"/>
        <w:numPr>
          <w:ilvl w:val="0"/>
          <w:numId w:val="44"/>
        </w:numPr>
        <w:shd w:val="clear" w:color="auto" w:fill="FFFFFF"/>
        <w:spacing w:before="0" w:after="0"/>
        <w:ind w:left="0" w:firstLine="709"/>
        <w:jc w:val="both"/>
        <w:rPr>
          <w:sz w:val="28"/>
        </w:rPr>
        <w:sectPr w:rsidR="00792C61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  <w:r>
        <w:rPr>
          <w:sz w:val="28"/>
        </w:rPr>
        <w:t xml:space="preserve"> В рамках реализации губернаторского проекта «Решаем вместе!» исполнителем  мероприятия является МУК Дворец культуры «Волжский».</w:t>
      </w:r>
    </w:p>
    <w:p w:rsidR="00792C61" w:rsidRDefault="00792C61" w:rsidP="00792C61">
      <w:pPr>
        <w:tabs>
          <w:tab w:val="left" w:pos="4536"/>
        </w:tabs>
        <w:spacing w:after="60"/>
        <w:ind w:right="-143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92C61" w:rsidRDefault="00792C61" w:rsidP="00792C61">
      <w:pPr>
        <w:tabs>
          <w:tab w:val="left" w:pos="4536"/>
        </w:tabs>
        <w:ind w:firstLine="709"/>
        <w:contextualSpacing/>
        <w:rPr>
          <w:rFonts w:ascii="Times New Roman" w:hAnsi="Times New Roman" w:cs="Times New Roman"/>
          <w:sz w:val="14"/>
          <w:szCs w:val="28"/>
        </w:rPr>
      </w:pPr>
    </w:p>
    <w:p w:rsidR="00792C61" w:rsidRDefault="00792C61" w:rsidP="00792C61">
      <w:pPr>
        <w:tabs>
          <w:tab w:val="left" w:pos="4536"/>
        </w:tabs>
        <w:spacing w:after="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792C61" w:rsidTr="00792C61">
        <w:trPr>
          <w:trHeight w:val="802"/>
        </w:trPr>
        <w:tc>
          <w:tcPr>
            <w:tcW w:w="3794" w:type="dxa"/>
            <w:shd w:val="clear" w:color="auto" w:fill="auto"/>
          </w:tcPr>
          <w:p w:rsidR="00792C61" w:rsidRDefault="00792C61" w:rsidP="0043735B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792C61" w:rsidRDefault="00792C61" w:rsidP="0043735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792C61" w:rsidRDefault="00792C61" w:rsidP="00792C61">
      <w:pPr>
        <w:ind w:right="-143"/>
        <w:jc w:val="both"/>
        <w:rPr>
          <w:rFonts w:ascii="Times New Roman" w:hAnsi="Times New Roman" w:cs="Times New Roman"/>
          <w:sz w:val="12"/>
          <w:szCs w:val="28"/>
        </w:rPr>
      </w:pPr>
      <w:bookmarkStart w:id="0" w:name="_GoBack"/>
      <w:bookmarkEnd w:id="0"/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</w:t>
      </w: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в финансовых ресурсах</w:t>
      </w:r>
    </w:p>
    <w:p w:rsidR="00792C61" w:rsidRDefault="00792C61" w:rsidP="00792C61">
      <w:pPr>
        <w:ind w:right="-143" w:firstLine="709"/>
        <w:jc w:val="both"/>
        <w:rPr>
          <w:rFonts w:ascii="Times New Roman" w:hAnsi="Times New Roman" w:cs="Times New Roman"/>
          <w:b/>
          <w:szCs w:val="28"/>
        </w:rPr>
      </w:pP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 городского округа город Рыбинск определяются следующими нормативными правовыми актами: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 (утв. ВС РФ от 09.10.1992 № 3612-1).</w:t>
      </w:r>
    </w:p>
    <w:p w:rsidR="00792C61" w:rsidRDefault="00792C61" w:rsidP="00792C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29.12.1994  № 78-ФЗ «О библиотечном деле»;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Федерации».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Законом Ярославской области от 24.02.2014  № 2-з «О библиотечном деле и обязательном экземпляре документов».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Ярославской области от 06.03.2014 № 188-п «Об  утверждении Стратегии социально-экономического развития Ярославской области до 2030 года».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области».</w:t>
      </w:r>
    </w:p>
    <w:p w:rsidR="00792C61" w:rsidRDefault="00792C61" w:rsidP="00792C6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город Рыбинск от 22.10.2008 № 2734 «Об оплате труда работников муниципальных учреждений сферы культуры городского округа город Рыбинск».</w:t>
      </w:r>
    </w:p>
    <w:p w:rsidR="00792C61" w:rsidRDefault="00792C61" w:rsidP="00792C61">
      <w:pPr>
        <w:pStyle w:val="a1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Постановлениями Администрации городского округа город Рыбинск: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10.05.2011 № 1342 «О Порядке осуществления контроля за деятельностью муниципальных бюджетных и казенных учреждений»;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23.06.2011 № 1997 «О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задания»;</w:t>
      </w:r>
    </w:p>
    <w:p w:rsidR="00792C61" w:rsidRDefault="00792C61" w:rsidP="00792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26.11.2015 № 3416 «Об утверждении правил в сфере осуществления капитальных вложений в объекты муниципальной собственности»;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861"/>
      </w:tblGrid>
      <w:tr w:rsidR="00792C61" w:rsidTr="00792C61">
        <w:trPr>
          <w:trHeight w:val="802"/>
        </w:trPr>
        <w:tc>
          <w:tcPr>
            <w:tcW w:w="3861" w:type="dxa"/>
            <w:shd w:val="clear" w:color="auto" w:fill="auto"/>
          </w:tcPr>
          <w:p w:rsidR="00792C61" w:rsidRDefault="00792C61" w:rsidP="00792C61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92C61" w:rsidRDefault="00792C61" w:rsidP="00792C61">
            <w:pPr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C61" w:rsidRDefault="00792C61" w:rsidP="00792C61">
      <w:pPr>
        <w:ind w:left="7371" w:right="-143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861"/>
      </w:tblGrid>
      <w:tr w:rsidR="00792C61" w:rsidTr="00792C61">
        <w:trPr>
          <w:trHeight w:val="802"/>
        </w:trPr>
        <w:tc>
          <w:tcPr>
            <w:tcW w:w="3861" w:type="dxa"/>
            <w:shd w:val="clear" w:color="auto" w:fill="auto"/>
          </w:tcPr>
          <w:p w:rsidR="00792C61" w:rsidRDefault="00792C61" w:rsidP="00792C61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92C61" w:rsidRDefault="00792C61" w:rsidP="00792C61">
            <w:pPr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Приложение 2</w:t>
      </w: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к ВЦП</w:t>
      </w: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и ответственности по реализации мероприятий ВЦП</w:t>
      </w:r>
    </w:p>
    <w:p w:rsidR="00792C61" w:rsidRDefault="00792C61" w:rsidP="00792C61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792C61" w:rsidTr="00792C61">
        <w:tc>
          <w:tcPr>
            <w:tcW w:w="817" w:type="dxa"/>
            <w:shd w:val="clear" w:color="auto" w:fill="auto"/>
            <w:vAlign w:val="center"/>
          </w:tcPr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819" w:type="dxa"/>
            <w:shd w:val="clear" w:color="auto" w:fill="auto"/>
          </w:tcPr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Исполнитель ВЦП, </w:t>
            </w:r>
          </w:p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ответственный </w:t>
            </w:r>
          </w:p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реализацию задачи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92C61" w:rsidRDefault="00792C61" w:rsidP="00792C61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дополнительного образования в сфере культуры </w:t>
            </w:r>
          </w:p>
        </w:tc>
        <w:tc>
          <w:tcPr>
            <w:tcW w:w="4819" w:type="dxa"/>
            <w:shd w:val="clear" w:color="auto" w:fill="auto"/>
          </w:tcPr>
          <w:p w:rsidR="00792C61" w:rsidRDefault="00792C61" w:rsidP="00792C6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городского округа город  Рыбинск Ярославской области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 г.Рыбинска, МАУ ДО г.Рыбинска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819" w:type="dxa"/>
            <w:shd w:val="clear" w:color="auto" w:fill="auto"/>
          </w:tcPr>
          <w:p w:rsidR="00792C61" w:rsidRDefault="00792C61" w:rsidP="00792C6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Ярославской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КДУ, театры, концертная организация</w:t>
            </w:r>
          </w:p>
          <w:p w:rsidR="00792C61" w:rsidRDefault="00792C61" w:rsidP="00792C6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819" w:type="dxa"/>
            <w:shd w:val="clear" w:color="auto" w:fill="auto"/>
          </w:tcPr>
          <w:p w:rsidR="00792C61" w:rsidRDefault="00792C61" w:rsidP="00792C6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Ярославской области , ЦБС</w:t>
            </w:r>
          </w:p>
        </w:tc>
      </w:tr>
      <w:tr w:rsidR="00792C61" w:rsidTr="00792C61">
        <w:tc>
          <w:tcPr>
            <w:tcW w:w="817" w:type="dxa"/>
            <w:shd w:val="clear" w:color="auto" w:fill="auto"/>
          </w:tcPr>
          <w:p w:rsidR="00792C61" w:rsidRDefault="00792C61" w:rsidP="00792C61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4111" w:type="dxa"/>
            <w:shd w:val="clear" w:color="auto" w:fill="auto"/>
          </w:tcPr>
          <w:p w:rsidR="00792C61" w:rsidRDefault="00792C61" w:rsidP="00792C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4819" w:type="dxa"/>
            <w:shd w:val="clear" w:color="auto" w:fill="auto"/>
          </w:tcPr>
          <w:p w:rsidR="00792C61" w:rsidRDefault="00792C61" w:rsidP="00792C6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 Ярославской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«ЦБ МУК», МКУ ГОГР «ЦО УК»</w:t>
            </w:r>
          </w:p>
        </w:tc>
      </w:tr>
    </w:tbl>
    <w:p w:rsidR="00792C61" w:rsidRDefault="00792C61" w:rsidP="00792C61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792C61" w:rsidRDefault="00792C61" w:rsidP="00792C61">
      <w:pPr>
        <w:ind w:right="-2"/>
      </w:pPr>
    </w:p>
    <w:p w:rsidR="00792C61" w:rsidRDefault="00792C61" w:rsidP="00792C6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792C61" w:rsidRDefault="00792C61" w:rsidP="00792C61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– Управление культуры  Администрации городского округа город  Рыбинск Ярославской области;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Рыбинск Ярославской области;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городского округа город  Рыбинск Ярославской области;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ДИЗО </w:t>
      </w:r>
      <w:r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Администрации городского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Ярославской области 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ДФКС - Департамент по физической культуре и спорту Администрации городского округа город  Рыбинск;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 – муниципальные учреждения культуры;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ГУК – государственные  учреждения культуры;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КДУ – культурно-досуговые учреждения;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 ДО г. Рыбинска – муниципальные бюджетные учреждения дополнительного образования;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 ДО г. Рыбинска – муниципальные автономные учреждения дополнительного образования;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ДМШ – детская музыкальная школа;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– детская школа искусств;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ДХШ – детская художественная школа;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ЦБС – муниципальное учреждение культуры централизованная библиотечная система г. Рыбинска;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РГФС – Рыбинское городское филармоническое собрание;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 – городской бюджет;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– областной бюджет;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 – федеральный бюджет;</w:t>
      </w:r>
    </w:p>
    <w:p w:rsidR="00792C61" w:rsidRDefault="00792C61" w:rsidP="00792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Др. – другие источники финансирования;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ВЦП – ведомственная целевая программа Управления культуры Администрации городского округа город Рыбинск Ярославской области;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«ЦБ МУК» - муниципальное учреждение «Централизованная бухгалтерия муниципальных учреждений культуры»;</w:t>
      </w:r>
    </w:p>
    <w:p w:rsidR="00792C61" w:rsidRDefault="00792C61" w:rsidP="00792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ГОГР «ЦО УК» - муниципальное казённое учреждение городского округа город Рыбинск «Центр по обслуживанию учреждений культуры».</w:t>
      </w:r>
    </w:p>
    <w:p w:rsidR="00792C61" w:rsidRDefault="00792C61" w:rsidP="00792C61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92C61" w:rsidRDefault="00792C61" w:rsidP="00792C61">
      <w:r>
        <w:rPr>
          <w:rFonts w:ascii="Times New Roman" w:hAnsi="Times New Roman" w:cs="Times New Roman"/>
          <w:sz w:val="28"/>
          <w:szCs w:val="28"/>
        </w:rPr>
        <w:t>Начальник Управления культуры                                                   Р.Р. Смирнова</w:t>
      </w:r>
    </w:p>
    <w:p w:rsidR="00792C61" w:rsidRDefault="00792C61" w:rsidP="00792C61">
      <w:pPr>
        <w:ind w:right="-2"/>
      </w:pPr>
    </w:p>
    <w:p w:rsidR="00792C61" w:rsidRDefault="00792C61" w:rsidP="00792C61">
      <w:pPr>
        <w:pStyle w:val="ConsPlusNormal"/>
      </w:pPr>
    </w:p>
    <w:sectPr w:rsidR="00792C61" w:rsidSect="0079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33" w:rsidRDefault="00D10B33" w:rsidP="00792C61">
      <w:pPr>
        <w:spacing w:after="0" w:line="240" w:lineRule="auto"/>
      </w:pPr>
      <w:r>
        <w:separator/>
      </w:r>
    </w:p>
  </w:endnote>
  <w:endnote w:type="continuationSeparator" w:id="0">
    <w:p w:rsidR="00D10B33" w:rsidRDefault="00D10B33" w:rsidP="0079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61" w:rsidRDefault="00792C61">
    <w:pPr>
      <w:pStyle w:val="afd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separate"/>
    </w:r>
    <w:r>
      <w:rPr>
        <w:rStyle w:val="affd"/>
      </w:rPr>
      <w:t>42</w:t>
    </w:r>
    <w:r>
      <w:rPr>
        <w:rStyle w:val="affd"/>
      </w:rPr>
      <w:fldChar w:fldCharType="end"/>
    </w:r>
  </w:p>
  <w:p w:rsidR="00792C61" w:rsidRDefault="00792C61">
    <w:pPr>
      <w:pStyle w:val="af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61" w:rsidRDefault="00792C61">
    <w:pPr>
      <w:pStyle w:val="afd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33" w:rsidRDefault="00D10B33" w:rsidP="00792C61">
      <w:pPr>
        <w:spacing w:after="0" w:line="240" w:lineRule="auto"/>
      </w:pPr>
      <w:r>
        <w:separator/>
      </w:r>
    </w:p>
  </w:footnote>
  <w:footnote w:type="continuationSeparator" w:id="0">
    <w:p w:rsidR="00D10B33" w:rsidRDefault="00D10B33" w:rsidP="0079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61" w:rsidRDefault="00792C61">
    <w:pPr>
      <w:pStyle w:val="aff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3735B">
      <w:rPr>
        <w:rFonts w:ascii="Times New Roman" w:hAnsi="Times New Roman"/>
        <w:noProof/>
      </w:rPr>
      <w:t>50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77740429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:rsidR="00792C61" w:rsidRPr="0043735B" w:rsidRDefault="00792C61" w:rsidP="0043735B">
        <w:pPr>
          <w:pStyle w:val="affa"/>
          <w:jc w:val="center"/>
          <w:rPr>
            <w:rFonts w:ascii="Times New Roman" w:hAnsi="Times New Roman"/>
          </w:rPr>
        </w:pPr>
        <w:r w:rsidRPr="00AC70F5">
          <w:rPr>
            <w:rFonts w:ascii="Times New Roman" w:hAnsi="Times New Roman"/>
          </w:rPr>
          <w:fldChar w:fldCharType="begin"/>
        </w:r>
        <w:r w:rsidRPr="00AC70F5">
          <w:rPr>
            <w:rFonts w:ascii="Times New Roman" w:hAnsi="Times New Roman"/>
          </w:rPr>
          <w:instrText>PAGE   \* MERGEFORMAT</w:instrText>
        </w:r>
        <w:r w:rsidRPr="00AC70F5">
          <w:rPr>
            <w:rFonts w:ascii="Times New Roman" w:hAnsi="Times New Roman"/>
          </w:rPr>
          <w:fldChar w:fldCharType="separate"/>
        </w:r>
        <w:r w:rsidR="0043735B">
          <w:rPr>
            <w:rFonts w:ascii="Times New Roman" w:hAnsi="Times New Roman"/>
            <w:noProof/>
          </w:rPr>
          <w:t>17</w:t>
        </w:r>
        <w:r w:rsidRPr="00AC70F5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61" w:rsidRDefault="00792C61">
    <w:pPr>
      <w:pStyle w:val="aff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3735B">
      <w:rPr>
        <w:rFonts w:ascii="Times New Roman" w:hAnsi="Times New Roman"/>
        <w:noProof/>
      </w:rPr>
      <w:t>84</w:t>
    </w:r>
    <w:r>
      <w:rPr>
        <w:rFonts w:ascii="Times New Roman" w:hAnsi="Times New Roman"/>
      </w:rPr>
      <w:fldChar w:fldCharType="end"/>
    </w:r>
  </w:p>
  <w:p w:rsidR="00792C61" w:rsidRDefault="00792C61">
    <w:pPr>
      <w:pStyle w:val="affa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61" w:rsidRDefault="00792C61">
    <w:pPr>
      <w:pStyle w:val="aff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3735B">
      <w:rPr>
        <w:rFonts w:ascii="Times New Roman" w:hAnsi="Times New Roman"/>
        <w:noProof/>
      </w:rPr>
      <w:t>63</w:t>
    </w:r>
    <w:r>
      <w:rPr>
        <w:rFonts w:ascii="Times New Roman" w:hAnsi="Times New Roman"/>
      </w:rPr>
      <w:fldChar w:fldCharType="end"/>
    </w:r>
  </w:p>
  <w:p w:rsidR="00792C61" w:rsidRDefault="00792C61">
    <w:pPr>
      <w:pStyle w:val="affa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EF5"/>
    <w:multiLevelType w:val="hybridMultilevel"/>
    <w:tmpl w:val="A63CBC3E"/>
    <w:lvl w:ilvl="0" w:tplc="27543802">
      <w:start w:val="1"/>
      <w:numFmt w:val="decimal"/>
      <w:suff w:val="space"/>
      <w:lvlText w:val="%1."/>
      <w:lvlJc w:val="left"/>
      <w:pPr>
        <w:ind w:left="1132" w:hanging="990"/>
      </w:pPr>
      <w:rPr>
        <w:rFonts w:hint="default"/>
      </w:rPr>
    </w:lvl>
    <w:lvl w:ilvl="1" w:tplc="264A689C" w:tentative="1">
      <w:start w:val="1"/>
      <w:numFmt w:val="lowerLetter"/>
      <w:lvlText w:val="%2."/>
      <w:lvlJc w:val="left"/>
      <w:pPr>
        <w:ind w:left="1789" w:hanging="360"/>
      </w:pPr>
    </w:lvl>
    <w:lvl w:ilvl="2" w:tplc="A0322C9E" w:tentative="1">
      <w:start w:val="1"/>
      <w:numFmt w:val="lowerRoman"/>
      <w:lvlText w:val="%3."/>
      <w:lvlJc w:val="right"/>
      <w:pPr>
        <w:ind w:left="2509" w:hanging="180"/>
      </w:pPr>
    </w:lvl>
    <w:lvl w:ilvl="3" w:tplc="F3DE17F2" w:tentative="1">
      <w:start w:val="1"/>
      <w:numFmt w:val="decimal"/>
      <w:lvlText w:val="%4."/>
      <w:lvlJc w:val="left"/>
      <w:pPr>
        <w:ind w:left="3229" w:hanging="360"/>
      </w:pPr>
    </w:lvl>
    <w:lvl w:ilvl="4" w:tplc="18745ECC" w:tentative="1">
      <w:start w:val="1"/>
      <w:numFmt w:val="lowerLetter"/>
      <w:lvlText w:val="%5."/>
      <w:lvlJc w:val="left"/>
      <w:pPr>
        <w:ind w:left="3949" w:hanging="360"/>
      </w:pPr>
    </w:lvl>
    <w:lvl w:ilvl="5" w:tplc="3A74D018" w:tentative="1">
      <w:start w:val="1"/>
      <w:numFmt w:val="lowerRoman"/>
      <w:lvlText w:val="%6."/>
      <w:lvlJc w:val="right"/>
      <w:pPr>
        <w:ind w:left="4669" w:hanging="180"/>
      </w:pPr>
    </w:lvl>
    <w:lvl w:ilvl="6" w:tplc="AD4CD486" w:tentative="1">
      <w:start w:val="1"/>
      <w:numFmt w:val="decimal"/>
      <w:lvlText w:val="%7."/>
      <w:lvlJc w:val="left"/>
      <w:pPr>
        <w:ind w:left="5389" w:hanging="360"/>
      </w:pPr>
    </w:lvl>
    <w:lvl w:ilvl="7" w:tplc="D80E48B6" w:tentative="1">
      <w:start w:val="1"/>
      <w:numFmt w:val="lowerLetter"/>
      <w:lvlText w:val="%8."/>
      <w:lvlJc w:val="left"/>
      <w:pPr>
        <w:ind w:left="6109" w:hanging="360"/>
      </w:pPr>
    </w:lvl>
    <w:lvl w:ilvl="8" w:tplc="EFD082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D5C10"/>
    <w:multiLevelType w:val="hybridMultilevel"/>
    <w:tmpl w:val="22FCA9D0"/>
    <w:lvl w:ilvl="0" w:tplc="1B88AF7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66F3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FEEBD8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3219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F8C4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303B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F418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2426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B4809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52E01"/>
    <w:multiLevelType w:val="hybridMultilevel"/>
    <w:tmpl w:val="4174620C"/>
    <w:lvl w:ilvl="0" w:tplc="D4569B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6D6E8CB6" w:tentative="1">
      <w:start w:val="1"/>
      <w:numFmt w:val="lowerLetter"/>
      <w:lvlText w:val="%2."/>
      <w:lvlJc w:val="left"/>
      <w:pPr>
        <w:ind w:left="1648" w:hanging="360"/>
      </w:pPr>
    </w:lvl>
    <w:lvl w:ilvl="2" w:tplc="889A1A70" w:tentative="1">
      <w:start w:val="1"/>
      <w:numFmt w:val="lowerRoman"/>
      <w:lvlText w:val="%3."/>
      <w:lvlJc w:val="right"/>
      <w:pPr>
        <w:ind w:left="2368" w:hanging="180"/>
      </w:pPr>
    </w:lvl>
    <w:lvl w:ilvl="3" w:tplc="A49C69E2" w:tentative="1">
      <w:start w:val="1"/>
      <w:numFmt w:val="decimal"/>
      <w:lvlText w:val="%4."/>
      <w:lvlJc w:val="left"/>
      <w:pPr>
        <w:ind w:left="3088" w:hanging="360"/>
      </w:pPr>
    </w:lvl>
    <w:lvl w:ilvl="4" w:tplc="7F7C5326" w:tentative="1">
      <w:start w:val="1"/>
      <w:numFmt w:val="lowerLetter"/>
      <w:lvlText w:val="%5."/>
      <w:lvlJc w:val="left"/>
      <w:pPr>
        <w:ind w:left="3808" w:hanging="360"/>
      </w:pPr>
    </w:lvl>
    <w:lvl w:ilvl="5" w:tplc="71A0A4C2" w:tentative="1">
      <w:start w:val="1"/>
      <w:numFmt w:val="lowerRoman"/>
      <w:lvlText w:val="%6."/>
      <w:lvlJc w:val="right"/>
      <w:pPr>
        <w:ind w:left="4528" w:hanging="180"/>
      </w:pPr>
    </w:lvl>
    <w:lvl w:ilvl="6" w:tplc="44AE3750" w:tentative="1">
      <w:start w:val="1"/>
      <w:numFmt w:val="decimal"/>
      <w:lvlText w:val="%7."/>
      <w:lvlJc w:val="left"/>
      <w:pPr>
        <w:ind w:left="5248" w:hanging="360"/>
      </w:pPr>
    </w:lvl>
    <w:lvl w:ilvl="7" w:tplc="74C66E60" w:tentative="1">
      <w:start w:val="1"/>
      <w:numFmt w:val="lowerLetter"/>
      <w:lvlText w:val="%8."/>
      <w:lvlJc w:val="left"/>
      <w:pPr>
        <w:ind w:left="5968" w:hanging="360"/>
      </w:pPr>
    </w:lvl>
    <w:lvl w:ilvl="8" w:tplc="D960DAF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B5DA5"/>
    <w:multiLevelType w:val="hybridMultilevel"/>
    <w:tmpl w:val="BFD4D1D6"/>
    <w:lvl w:ilvl="0" w:tplc="7706A8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043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65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6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05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6E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A8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061E"/>
    <w:multiLevelType w:val="hybridMultilevel"/>
    <w:tmpl w:val="B258521A"/>
    <w:lvl w:ilvl="0" w:tplc="3918B374">
      <w:start w:val="1"/>
      <w:numFmt w:val="decimal"/>
      <w:suff w:val="space"/>
      <w:lvlText w:val="%1."/>
      <w:lvlJc w:val="left"/>
      <w:pPr>
        <w:ind w:left="1513" w:hanging="945"/>
      </w:pPr>
      <w:rPr>
        <w:rFonts w:hint="default"/>
      </w:rPr>
    </w:lvl>
    <w:lvl w:ilvl="1" w:tplc="088660E4">
      <w:start w:val="1"/>
      <w:numFmt w:val="lowerLetter"/>
      <w:lvlText w:val="%2."/>
      <w:lvlJc w:val="left"/>
      <w:pPr>
        <w:ind w:left="1648" w:hanging="360"/>
      </w:pPr>
    </w:lvl>
    <w:lvl w:ilvl="2" w:tplc="6282743A" w:tentative="1">
      <w:start w:val="1"/>
      <w:numFmt w:val="lowerRoman"/>
      <w:lvlText w:val="%3."/>
      <w:lvlJc w:val="right"/>
      <w:pPr>
        <w:ind w:left="2368" w:hanging="180"/>
      </w:pPr>
    </w:lvl>
    <w:lvl w:ilvl="3" w:tplc="30C2D9B4" w:tentative="1">
      <w:start w:val="1"/>
      <w:numFmt w:val="decimal"/>
      <w:lvlText w:val="%4."/>
      <w:lvlJc w:val="left"/>
      <w:pPr>
        <w:ind w:left="3088" w:hanging="360"/>
      </w:pPr>
    </w:lvl>
    <w:lvl w:ilvl="4" w:tplc="4F9C7FB2" w:tentative="1">
      <w:start w:val="1"/>
      <w:numFmt w:val="lowerLetter"/>
      <w:lvlText w:val="%5."/>
      <w:lvlJc w:val="left"/>
      <w:pPr>
        <w:ind w:left="3808" w:hanging="360"/>
      </w:pPr>
    </w:lvl>
    <w:lvl w:ilvl="5" w:tplc="324020F8" w:tentative="1">
      <w:start w:val="1"/>
      <w:numFmt w:val="lowerRoman"/>
      <w:lvlText w:val="%6."/>
      <w:lvlJc w:val="right"/>
      <w:pPr>
        <w:ind w:left="4528" w:hanging="180"/>
      </w:pPr>
    </w:lvl>
    <w:lvl w:ilvl="6" w:tplc="122C7182" w:tentative="1">
      <w:start w:val="1"/>
      <w:numFmt w:val="decimal"/>
      <w:lvlText w:val="%7."/>
      <w:lvlJc w:val="left"/>
      <w:pPr>
        <w:ind w:left="5248" w:hanging="360"/>
      </w:pPr>
    </w:lvl>
    <w:lvl w:ilvl="7" w:tplc="F03E1848" w:tentative="1">
      <w:start w:val="1"/>
      <w:numFmt w:val="lowerLetter"/>
      <w:lvlText w:val="%8."/>
      <w:lvlJc w:val="left"/>
      <w:pPr>
        <w:ind w:left="5968" w:hanging="360"/>
      </w:pPr>
    </w:lvl>
    <w:lvl w:ilvl="8" w:tplc="F37800E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A23C4"/>
    <w:multiLevelType w:val="multilevel"/>
    <w:tmpl w:val="81868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577A62"/>
    <w:multiLevelType w:val="hybridMultilevel"/>
    <w:tmpl w:val="9F565784"/>
    <w:lvl w:ilvl="0" w:tplc="E3527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83F26" w:tentative="1">
      <w:start w:val="1"/>
      <w:numFmt w:val="lowerLetter"/>
      <w:lvlText w:val="%2."/>
      <w:lvlJc w:val="left"/>
      <w:pPr>
        <w:ind w:left="1440" w:hanging="360"/>
      </w:pPr>
    </w:lvl>
    <w:lvl w:ilvl="2" w:tplc="0A604618" w:tentative="1">
      <w:start w:val="1"/>
      <w:numFmt w:val="lowerRoman"/>
      <w:lvlText w:val="%3."/>
      <w:lvlJc w:val="right"/>
      <w:pPr>
        <w:ind w:left="2160" w:hanging="180"/>
      </w:pPr>
    </w:lvl>
    <w:lvl w:ilvl="3" w:tplc="9342CA1C" w:tentative="1">
      <w:start w:val="1"/>
      <w:numFmt w:val="decimal"/>
      <w:lvlText w:val="%4."/>
      <w:lvlJc w:val="left"/>
      <w:pPr>
        <w:ind w:left="2880" w:hanging="360"/>
      </w:pPr>
    </w:lvl>
    <w:lvl w:ilvl="4" w:tplc="1B6C4BFA" w:tentative="1">
      <w:start w:val="1"/>
      <w:numFmt w:val="lowerLetter"/>
      <w:lvlText w:val="%5."/>
      <w:lvlJc w:val="left"/>
      <w:pPr>
        <w:ind w:left="3600" w:hanging="360"/>
      </w:pPr>
    </w:lvl>
    <w:lvl w:ilvl="5" w:tplc="0BF657EA" w:tentative="1">
      <w:start w:val="1"/>
      <w:numFmt w:val="lowerRoman"/>
      <w:lvlText w:val="%6."/>
      <w:lvlJc w:val="right"/>
      <w:pPr>
        <w:ind w:left="4320" w:hanging="180"/>
      </w:pPr>
    </w:lvl>
    <w:lvl w:ilvl="6" w:tplc="1B2CC9B6" w:tentative="1">
      <w:start w:val="1"/>
      <w:numFmt w:val="decimal"/>
      <w:lvlText w:val="%7."/>
      <w:lvlJc w:val="left"/>
      <w:pPr>
        <w:ind w:left="5040" w:hanging="360"/>
      </w:pPr>
    </w:lvl>
    <w:lvl w:ilvl="7" w:tplc="02CEDD50" w:tentative="1">
      <w:start w:val="1"/>
      <w:numFmt w:val="lowerLetter"/>
      <w:lvlText w:val="%8."/>
      <w:lvlJc w:val="left"/>
      <w:pPr>
        <w:ind w:left="5760" w:hanging="360"/>
      </w:pPr>
    </w:lvl>
    <w:lvl w:ilvl="8" w:tplc="FEF6F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05CE6"/>
    <w:multiLevelType w:val="hybridMultilevel"/>
    <w:tmpl w:val="65DE66D6"/>
    <w:lvl w:ilvl="0" w:tplc="A0AA412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E10E7BA" w:tentative="1">
      <w:start w:val="1"/>
      <w:numFmt w:val="lowerLetter"/>
      <w:lvlText w:val="%2."/>
      <w:lvlJc w:val="left"/>
      <w:pPr>
        <w:ind w:left="1080" w:hanging="360"/>
      </w:pPr>
    </w:lvl>
    <w:lvl w:ilvl="2" w:tplc="9036CECA" w:tentative="1">
      <w:start w:val="1"/>
      <w:numFmt w:val="lowerRoman"/>
      <w:lvlText w:val="%3."/>
      <w:lvlJc w:val="right"/>
      <w:pPr>
        <w:ind w:left="1800" w:hanging="180"/>
      </w:pPr>
    </w:lvl>
    <w:lvl w:ilvl="3" w:tplc="AB64A6DE" w:tentative="1">
      <w:start w:val="1"/>
      <w:numFmt w:val="decimal"/>
      <w:lvlText w:val="%4."/>
      <w:lvlJc w:val="left"/>
      <w:pPr>
        <w:ind w:left="2520" w:hanging="360"/>
      </w:pPr>
    </w:lvl>
    <w:lvl w:ilvl="4" w:tplc="1A349CDA" w:tentative="1">
      <w:start w:val="1"/>
      <w:numFmt w:val="lowerLetter"/>
      <w:lvlText w:val="%5."/>
      <w:lvlJc w:val="left"/>
      <w:pPr>
        <w:ind w:left="3240" w:hanging="360"/>
      </w:pPr>
    </w:lvl>
    <w:lvl w:ilvl="5" w:tplc="F27AD7F2" w:tentative="1">
      <w:start w:val="1"/>
      <w:numFmt w:val="lowerRoman"/>
      <w:lvlText w:val="%6."/>
      <w:lvlJc w:val="right"/>
      <w:pPr>
        <w:ind w:left="3960" w:hanging="180"/>
      </w:pPr>
    </w:lvl>
    <w:lvl w:ilvl="6" w:tplc="FDA086AC" w:tentative="1">
      <w:start w:val="1"/>
      <w:numFmt w:val="decimal"/>
      <w:lvlText w:val="%7."/>
      <w:lvlJc w:val="left"/>
      <w:pPr>
        <w:ind w:left="4680" w:hanging="360"/>
      </w:pPr>
    </w:lvl>
    <w:lvl w:ilvl="7" w:tplc="102499FC" w:tentative="1">
      <w:start w:val="1"/>
      <w:numFmt w:val="lowerLetter"/>
      <w:lvlText w:val="%8."/>
      <w:lvlJc w:val="left"/>
      <w:pPr>
        <w:ind w:left="5400" w:hanging="360"/>
      </w:pPr>
    </w:lvl>
    <w:lvl w:ilvl="8" w:tplc="092643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37177"/>
    <w:multiLevelType w:val="hybridMultilevel"/>
    <w:tmpl w:val="44361D8A"/>
    <w:lvl w:ilvl="0" w:tplc="BC349ED8">
      <w:start w:val="1"/>
      <w:numFmt w:val="decimal"/>
      <w:lvlText w:val="%1."/>
      <w:lvlJc w:val="left"/>
      <w:pPr>
        <w:ind w:left="502" w:hanging="360"/>
      </w:pPr>
    </w:lvl>
    <w:lvl w:ilvl="1" w:tplc="70642C08" w:tentative="1">
      <w:start w:val="1"/>
      <w:numFmt w:val="lowerLetter"/>
      <w:lvlText w:val="%2."/>
      <w:lvlJc w:val="left"/>
      <w:pPr>
        <w:ind w:left="1080" w:hanging="360"/>
      </w:pPr>
    </w:lvl>
    <w:lvl w:ilvl="2" w:tplc="B92425F8" w:tentative="1">
      <w:start w:val="1"/>
      <w:numFmt w:val="lowerRoman"/>
      <w:lvlText w:val="%3."/>
      <w:lvlJc w:val="right"/>
      <w:pPr>
        <w:ind w:left="1800" w:hanging="180"/>
      </w:pPr>
    </w:lvl>
    <w:lvl w:ilvl="3" w:tplc="22DA57C8" w:tentative="1">
      <w:start w:val="1"/>
      <w:numFmt w:val="decimal"/>
      <w:lvlText w:val="%4."/>
      <w:lvlJc w:val="left"/>
      <w:pPr>
        <w:ind w:left="2520" w:hanging="360"/>
      </w:pPr>
    </w:lvl>
    <w:lvl w:ilvl="4" w:tplc="29309844" w:tentative="1">
      <w:start w:val="1"/>
      <w:numFmt w:val="lowerLetter"/>
      <w:lvlText w:val="%5."/>
      <w:lvlJc w:val="left"/>
      <w:pPr>
        <w:ind w:left="3240" w:hanging="360"/>
      </w:pPr>
    </w:lvl>
    <w:lvl w:ilvl="5" w:tplc="EBA22D6C" w:tentative="1">
      <w:start w:val="1"/>
      <w:numFmt w:val="lowerRoman"/>
      <w:lvlText w:val="%6."/>
      <w:lvlJc w:val="right"/>
      <w:pPr>
        <w:ind w:left="3960" w:hanging="180"/>
      </w:pPr>
    </w:lvl>
    <w:lvl w:ilvl="6" w:tplc="CEFE93FE" w:tentative="1">
      <w:start w:val="1"/>
      <w:numFmt w:val="decimal"/>
      <w:lvlText w:val="%7."/>
      <w:lvlJc w:val="left"/>
      <w:pPr>
        <w:ind w:left="4680" w:hanging="360"/>
      </w:pPr>
    </w:lvl>
    <w:lvl w:ilvl="7" w:tplc="DB6659F6" w:tentative="1">
      <w:start w:val="1"/>
      <w:numFmt w:val="lowerLetter"/>
      <w:lvlText w:val="%8."/>
      <w:lvlJc w:val="left"/>
      <w:pPr>
        <w:ind w:left="5400" w:hanging="360"/>
      </w:pPr>
    </w:lvl>
    <w:lvl w:ilvl="8" w:tplc="CDAA6C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C2979"/>
    <w:multiLevelType w:val="multilevel"/>
    <w:tmpl w:val="7CCCFB7C"/>
    <w:lvl w:ilvl="0">
      <w:start w:val="3"/>
      <w:numFmt w:val="decimal"/>
      <w:lvlText w:val="%1."/>
      <w:lvlJc w:val="left"/>
      <w:pPr>
        <w:ind w:left="454" w:hanging="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495C5D"/>
    <w:multiLevelType w:val="hybridMultilevel"/>
    <w:tmpl w:val="33746BCC"/>
    <w:lvl w:ilvl="0" w:tplc="0164BA16">
      <w:start w:val="1"/>
      <w:numFmt w:val="decimal"/>
      <w:lvlText w:val="%1."/>
      <w:lvlJc w:val="left"/>
      <w:pPr>
        <w:ind w:left="720" w:hanging="360"/>
      </w:pPr>
    </w:lvl>
    <w:lvl w:ilvl="1" w:tplc="6994AFA2" w:tentative="1">
      <w:start w:val="1"/>
      <w:numFmt w:val="lowerLetter"/>
      <w:lvlText w:val="%2."/>
      <w:lvlJc w:val="left"/>
      <w:pPr>
        <w:ind w:left="1440" w:hanging="360"/>
      </w:pPr>
    </w:lvl>
    <w:lvl w:ilvl="2" w:tplc="75329AA6" w:tentative="1">
      <w:start w:val="1"/>
      <w:numFmt w:val="lowerRoman"/>
      <w:lvlText w:val="%3."/>
      <w:lvlJc w:val="right"/>
      <w:pPr>
        <w:ind w:left="2160" w:hanging="180"/>
      </w:pPr>
    </w:lvl>
    <w:lvl w:ilvl="3" w:tplc="3AF4F452" w:tentative="1">
      <w:start w:val="1"/>
      <w:numFmt w:val="decimal"/>
      <w:lvlText w:val="%4."/>
      <w:lvlJc w:val="left"/>
      <w:pPr>
        <w:ind w:left="2880" w:hanging="360"/>
      </w:pPr>
    </w:lvl>
    <w:lvl w:ilvl="4" w:tplc="74A68008" w:tentative="1">
      <w:start w:val="1"/>
      <w:numFmt w:val="lowerLetter"/>
      <w:lvlText w:val="%5."/>
      <w:lvlJc w:val="left"/>
      <w:pPr>
        <w:ind w:left="3600" w:hanging="360"/>
      </w:pPr>
    </w:lvl>
    <w:lvl w:ilvl="5" w:tplc="56F67D20" w:tentative="1">
      <w:start w:val="1"/>
      <w:numFmt w:val="lowerRoman"/>
      <w:lvlText w:val="%6."/>
      <w:lvlJc w:val="right"/>
      <w:pPr>
        <w:ind w:left="4320" w:hanging="180"/>
      </w:pPr>
    </w:lvl>
    <w:lvl w:ilvl="6" w:tplc="BEEE3B78" w:tentative="1">
      <w:start w:val="1"/>
      <w:numFmt w:val="decimal"/>
      <w:lvlText w:val="%7."/>
      <w:lvlJc w:val="left"/>
      <w:pPr>
        <w:ind w:left="5040" w:hanging="360"/>
      </w:pPr>
    </w:lvl>
    <w:lvl w:ilvl="7" w:tplc="DE167D9A" w:tentative="1">
      <w:start w:val="1"/>
      <w:numFmt w:val="lowerLetter"/>
      <w:lvlText w:val="%8."/>
      <w:lvlJc w:val="left"/>
      <w:pPr>
        <w:ind w:left="5760" w:hanging="360"/>
      </w:pPr>
    </w:lvl>
    <w:lvl w:ilvl="8" w:tplc="21C03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037DB"/>
    <w:multiLevelType w:val="singleLevel"/>
    <w:tmpl w:val="1BE214B4"/>
    <w:lvl w:ilvl="0">
      <w:start w:val="1"/>
      <w:numFmt w:val="bullet"/>
      <w:pStyle w:val="Formattex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134F7368"/>
    <w:multiLevelType w:val="hybridMultilevel"/>
    <w:tmpl w:val="421EED96"/>
    <w:lvl w:ilvl="0" w:tplc="5D4A7C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B1290F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98B3F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94AB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82096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622D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420B2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A837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3C9D6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15635D"/>
    <w:multiLevelType w:val="hybridMultilevel"/>
    <w:tmpl w:val="D242E746"/>
    <w:lvl w:ilvl="0" w:tplc="F78A19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</w:rPr>
    </w:lvl>
    <w:lvl w:ilvl="1" w:tplc="A010F21A">
      <w:start w:val="1"/>
      <w:numFmt w:val="lowerLetter"/>
      <w:lvlText w:val="%2."/>
      <w:lvlJc w:val="left"/>
      <w:pPr>
        <w:ind w:left="1440" w:hanging="360"/>
      </w:pPr>
    </w:lvl>
    <w:lvl w:ilvl="2" w:tplc="8892B8CE" w:tentative="1">
      <w:start w:val="1"/>
      <w:numFmt w:val="lowerRoman"/>
      <w:lvlText w:val="%3."/>
      <w:lvlJc w:val="right"/>
      <w:pPr>
        <w:ind w:left="2160" w:hanging="180"/>
      </w:pPr>
    </w:lvl>
    <w:lvl w:ilvl="3" w:tplc="5838D5CC" w:tentative="1">
      <w:start w:val="1"/>
      <w:numFmt w:val="decimal"/>
      <w:lvlText w:val="%4."/>
      <w:lvlJc w:val="left"/>
      <w:pPr>
        <w:ind w:left="2880" w:hanging="360"/>
      </w:pPr>
    </w:lvl>
    <w:lvl w:ilvl="4" w:tplc="A456FCEC" w:tentative="1">
      <w:start w:val="1"/>
      <w:numFmt w:val="lowerLetter"/>
      <w:lvlText w:val="%5."/>
      <w:lvlJc w:val="left"/>
      <w:pPr>
        <w:ind w:left="3600" w:hanging="360"/>
      </w:pPr>
    </w:lvl>
    <w:lvl w:ilvl="5" w:tplc="A6F6C7DE" w:tentative="1">
      <w:start w:val="1"/>
      <w:numFmt w:val="lowerRoman"/>
      <w:lvlText w:val="%6."/>
      <w:lvlJc w:val="right"/>
      <w:pPr>
        <w:ind w:left="4320" w:hanging="180"/>
      </w:pPr>
    </w:lvl>
    <w:lvl w:ilvl="6" w:tplc="087032E4" w:tentative="1">
      <w:start w:val="1"/>
      <w:numFmt w:val="decimal"/>
      <w:lvlText w:val="%7."/>
      <w:lvlJc w:val="left"/>
      <w:pPr>
        <w:ind w:left="5040" w:hanging="360"/>
      </w:pPr>
    </w:lvl>
    <w:lvl w:ilvl="7" w:tplc="D242CAB6" w:tentative="1">
      <w:start w:val="1"/>
      <w:numFmt w:val="lowerLetter"/>
      <w:lvlText w:val="%8."/>
      <w:lvlJc w:val="left"/>
      <w:pPr>
        <w:ind w:left="5760" w:hanging="360"/>
      </w:pPr>
    </w:lvl>
    <w:lvl w:ilvl="8" w:tplc="1ECCE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6422C"/>
    <w:multiLevelType w:val="hybridMultilevel"/>
    <w:tmpl w:val="C3CE40D4"/>
    <w:lvl w:ilvl="0" w:tplc="97C02C4E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E6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CE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6F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3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05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67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4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48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202FC"/>
    <w:multiLevelType w:val="hybridMultilevel"/>
    <w:tmpl w:val="40F093E8"/>
    <w:lvl w:ilvl="0" w:tplc="AD36A574">
      <w:start w:val="1"/>
      <w:numFmt w:val="decimal"/>
      <w:lvlText w:val="%1."/>
      <w:lvlJc w:val="left"/>
      <w:pPr>
        <w:ind w:left="502" w:hanging="360"/>
      </w:pPr>
    </w:lvl>
    <w:lvl w:ilvl="1" w:tplc="C2E0A8AE" w:tentative="1">
      <w:start w:val="1"/>
      <w:numFmt w:val="lowerLetter"/>
      <w:lvlText w:val="%2."/>
      <w:lvlJc w:val="left"/>
      <w:pPr>
        <w:ind w:left="1222" w:hanging="360"/>
      </w:pPr>
    </w:lvl>
    <w:lvl w:ilvl="2" w:tplc="945856B4" w:tentative="1">
      <w:start w:val="1"/>
      <w:numFmt w:val="lowerRoman"/>
      <w:lvlText w:val="%3."/>
      <w:lvlJc w:val="right"/>
      <w:pPr>
        <w:ind w:left="1942" w:hanging="180"/>
      </w:pPr>
    </w:lvl>
    <w:lvl w:ilvl="3" w:tplc="992461A2" w:tentative="1">
      <w:start w:val="1"/>
      <w:numFmt w:val="decimal"/>
      <w:lvlText w:val="%4."/>
      <w:lvlJc w:val="left"/>
      <w:pPr>
        <w:ind w:left="2662" w:hanging="360"/>
      </w:pPr>
    </w:lvl>
    <w:lvl w:ilvl="4" w:tplc="0F7432AE" w:tentative="1">
      <w:start w:val="1"/>
      <w:numFmt w:val="lowerLetter"/>
      <w:lvlText w:val="%5."/>
      <w:lvlJc w:val="left"/>
      <w:pPr>
        <w:ind w:left="3382" w:hanging="360"/>
      </w:pPr>
    </w:lvl>
    <w:lvl w:ilvl="5" w:tplc="BAE0BD7A" w:tentative="1">
      <w:start w:val="1"/>
      <w:numFmt w:val="lowerRoman"/>
      <w:lvlText w:val="%6."/>
      <w:lvlJc w:val="right"/>
      <w:pPr>
        <w:ind w:left="4102" w:hanging="180"/>
      </w:pPr>
    </w:lvl>
    <w:lvl w:ilvl="6" w:tplc="9A32FFB4" w:tentative="1">
      <w:start w:val="1"/>
      <w:numFmt w:val="decimal"/>
      <w:lvlText w:val="%7."/>
      <w:lvlJc w:val="left"/>
      <w:pPr>
        <w:ind w:left="4822" w:hanging="360"/>
      </w:pPr>
    </w:lvl>
    <w:lvl w:ilvl="7" w:tplc="1F7E72C0" w:tentative="1">
      <w:start w:val="1"/>
      <w:numFmt w:val="lowerLetter"/>
      <w:lvlText w:val="%8."/>
      <w:lvlJc w:val="left"/>
      <w:pPr>
        <w:ind w:left="5542" w:hanging="360"/>
      </w:pPr>
    </w:lvl>
    <w:lvl w:ilvl="8" w:tplc="D27C9D7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6217E93"/>
    <w:multiLevelType w:val="multilevel"/>
    <w:tmpl w:val="309EA03C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7" w:hanging="2160"/>
      </w:pPr>
      <w:rPr>
        <w:rFonts w:hint="default"/>
      </w:rPr>
    </w:lvl>
  </w:abstractNum>
  <w:abstractNum w:abstractNumId="17" w15:restartNumberingAfterBreak="0">
    <w:nsid w:val="28D351B3"/>
    <w:multiLevelType w:val="multilevel"/>
    <w:tmpl w:val="F8BCF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A2A4310"/>
    <w:multiLevelType w:val="hybridMultilevel"/>
    <w:tmpl w:val="ED7E9ADA"/>
    <w:lvl w:ilvl="0" w:tplc="0400DB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1277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BC4E1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14890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7689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B648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22CC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B013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3E08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8C395E"/>
    <w:multiLevelType w:val="multilevel"/>
    <w:tmpl w:val="3AD2F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5A53DF0"/>
    <w:multiLevelType w:val="hybridMultilevel"/>
    <w:tmpl w:val="DBB68C48"/>
    <w:lvl w:ilvl="0" w:tplc="16BA5ED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9B08142" w:tentative="1">
      <w:start w:val="1"/>
      <w:numFmt w:val="lowerLetter"/>
      <w:lvlText w:val="%2."/>
      <w:lvlJc w:val="left"/>
      <w:pPr>
        <w:ind w:left="1256" w:hanging="360"/>
      </w:pPr>
    </w:lvl>
    <w:lvl w:ilvl="2" w:tplc="27F8A81A" w:tentative="1">
      <w:start w:val="1"/>
      <w:numFmt w:val="lowerRoman"/>
      <w:lvlText w:val="%3."/>
      <w:lvlJc w:val="right"/>
      <w:pPr>
        <w:ind w:left="1976" w:hanging="180"/>
      </w:pPr>
    </w:lvl>
    <w:lvl w:ilvl="3" w:tplc="918AF752" w:tentative="1">
      <w:start w:val="1"/>
      <w:numFmt w:val="decimal"/>
      <w:lvlText w:val="%4."/>
      <w:lvlJc w:val="left"/>
      <w:pPr>
        <w:ind w:left="2696" w:hanging="360"/>
      </w:pPr>
    </w:lvl>
    <w:lvl w:ilvl="4" w:tplc="B0206650" w:tentative="1">
      <w:start w:val="1"/>
      <w:numFmt w:val="lowerLetter"/>
      <w:lvlText w:val="%5."/>
      <w:lvlJc w:val="left"/>
      <w:pPr>
        <w:ind w:left="3416" w:hanging="360"/>
      </w:pPr>
    </w:lvl>
    <w:lvl w:ilvl="5" w:tplc="8A682298" w:tentative="1">
      <w:start w:val="1"/>
      <w:numFmt w:val="lowerRoman"/>
      <w:lvlText w:val="%6."/>
      <w:lvlJc w:val="right"/>
      <w:pPr>
        <w:ind w:left="4136" w:hanging="180"/>
      </w:pPr>
    </w:lvl>
    <w:lvl w:ilvl="6" w:tplc="850A43A4" w:tentative="1">
      <w:start w:val="1"/>
      <w:numFmt w:val="decimal"/>
      <w:lvlText w:val="%7."/>
      <w:lvlJc w:val="left"/>
      <w:pPr>
        <w:ind w:left="4856" w:hanging="360"/>
      </w:pPr>
    </w:lvl>
    <w:lvl w:ilvl="7" w:tplc="615C6696" w:tentative="1">
      <w:start w:val="1"/>
      <w:numFmt w:val="lowerLetter"/>
      <w:lvlText w:val="%8."/>
      <w:lvlJc w:val="left"/>
      <w:pPr>
        <w:ind w:left="5576" w:hanging="360"/>
      </w:pPr>
    </w:lvl>
    <w:lvl w:ilvl="8" w:tplc="0D56D8AE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39D30D6D"/>
    <w:multiLevelType w:val="hybridMultilevel"/>
    <w:tmpl w:val="83BAFEC4"/>
    <w:lvl w:ilvl="0" w:tplc="4A3E914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AAC60524" w:tentative="1">
      <w:start w:val="1"/>
      <w:numFmt w:val="lowerLetter"/>
      <w:lvlText w:val="%2."/>
      <w:lvlJc w:val="left"/>
      <w:pPr>
        <w:ind w:left="1329" w:hanging="360"/>
      </w:pPr>
    </w:lvl>
    <w:lvl w:ilvl="2" w:tplc="92F0A052" w:tentative="1">
      <w:start w:val="1"/>
      <w:numFmt w:val="lowerRoman"/>
      <w:lvlText w:val="%3."/>
      <w:lvlJc w:val="right"/>
      <w:pPr>
        <w:ind w:left="2049" w:hanging="180"/>
      </w:pPr>
    </w:lvl>
    <w:lvl w:ilvl="3" w:tplc="E9B681F4" w:tentative="1">
      <w:start w:val="1"/>
      <w:numFmt w:val="decimal"/>
      <w:lvlText w:val="%4."/>
      <w:lvlJc w:val="left"/>
      <w:pPr>
        <w:ind w:left="2769" w:hanging="360"/>
      </w:pPr>
    </w:lvl>
    <w:lvl w:ilvl="4" w:tplc="042C6BDC" w:tentative="1">
      <w:start w:val="1"/>
      <w:numFmt w:val="lowerLetter"/>
      <w:lvlText w:val="%5."/>
      <w:lvlJc w:val="left"/>
      <w:pPr>
        <w:ind w:left="3489" w:hanging="360"/>
      </w:pPr>
    </w:lvl>
    <w:lvl w:ilvl="5" w:tplc="6A12A400" w:tentative="1">
      <w:start w:val="1"/>
      <w:numFmt w:val="lowerRoman"/>
      <w:lvlText w:val="%6."/>
      <w:lvlJc w:val="right"/>
      <w:pPr>
        <w:ind w:left="4209" w:hanging="180"/>
      </w:pPr>
    </w:lvl>
    <w:lvl w:ilvl="6" w:tplc="1B46D17C" w:tentative="1">
      <w:start w:val="1"/>
      <w:numFmt w:val="decimal"/>
      <w:lvlText w:val="%7."/>
      <w:lvlJc w:val="left"/>
      <w:pPr>
        <w:ind w:left="4929" w:hanging="360"/>
      </w:pPr>
    </w:lvl>
    <w:lvl w:ilvl="7" w:tplc="FAEA8884" w:tentative="1">
      <w:start w:val="1"/>
      <w:numFmt w:val="lowerLetter"/>
      <w:lvlText w:val="%8."/>
      <w:lvlJc w:val="left"/>
      <w:pPr>
        <w:ind w:left="5649" w:hanging="360"/>
      </w:pPr>
    </w:lvl>
    <w:lvl w:ilvl="8" w:tplc="960E0DA4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2" w15:restartNumberingAfterBreak="0">
    <w:nsid w:val="3EB72802"/>
    <w:multiLevelType w:val="hybridMultilevel"/>
    <w:tmpl w:val="309C2C9C"/>
    <w:lvl w:ilvl="0" w:tplc="C756E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AE4F37E" w:tentative="1">
      <w:start w:val="1"/>
      <w:numFmt w:val="lowerLetter"/>
      <w:lvlText w:val="%2."/>
      <w:lvlJc w:val="left"/>
      <w:pPr>
        <w:ind w:left="1440" w:hanging="360"/>
      </w:pPr>
    </w:lvl>
    <w:lvl w:ilvl="2" w:tplc="DCC4FAB0" w:tentative="1">
      <w:start w:val="1"/>
      <w:numFmt w:val="lowerRoman"/>
      <w:lvlText w:val="%3."/>
      <w:lvlJc w:val="right"/>
      <w:pPr>
        <w:ind w:left="2160" w:hanging="180"/>
      </w:pPr>
    </w:lvl>
    <w:lvl w:ilvl="3" w:tplc="E0607502" w:tentative="1">
      <w:start w:val="1"/>
      <w:numFmt w:val="decimal"/>
      <w:lvlText w:val="%4."/>
      <w:lvlJc w:val="left"/>
      <w:pPr>
        <w:ind w:left="2880" w:hanging="360"/>
      </w:pPr>
    </w:lvl>
    <w:lvl w:ilvl="4" w:tplc="68DE8AC0" w:tentative="1">
      <w:start w:val="1"/>
      <w:numFmt w:val="lowerLetter"/>
      <w:lvlText w:val="%5."/>
      <w:lvlJc w:val="left"/>
      <w:pPr>
        <w:ind w:left="3600" w:hanging="360"/>
      </w:pPr>
    </w:lvl>
    <w:lvl w:ilvl="5" w:tplc="53382272" w:tentative="1">
      <w:start w:val="1"/>
      <w:numFmt w:val="lowerRoman"/>
      <w:lvlText w:val="%6."/>
      <w:lvlJc w:val="right"/>
      <w:pPr>
        <w:ind w:left="4320" w:hanging="180"/>
      </w:pPr>
    </w:lvl>
    <w:lvl w:ilvl="6" w:tplc="EB12B80C" w:tentative="1">
      <w:start w:val="1"/>
      <w:numFmt w:val="decimal"/>
      <w:lvlText w:val="%7."/>
      <w:lvlJc w:val="left"/>
      <w:pPr>
        <w:ind w:left="5040" w:hanging="360"/>
      </w:pPr>
    </w:lvl>
    <w:lvl w:ilvl="7" w:tplc="2ADA3AFC" w:tentative="1">
      <w:start w:val="1"/>
      <w:numFmt w:val="lowerLetter"/>
      <w:lvlText w:val="%8."/>
      <w:lvlJc w:val="left"/>
      <w:pPr>
        <w:ind w:left="5760" w:hanging="360"/>
      </w:pPr>
    </w:lvl>
    <w:lvl w:ilvl="8" w:tplc="4BF2F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A7614"/>
    <w:multiLevelType w:val="hybridMultilevel"/>
    <w:tmpl w:val="3D707B62"/>
    <w:lvl w:ilvl="0" w:tplc="CC240146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08F0E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EA4E9D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C42156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268DC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E505F6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E42B47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16CD70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5A6FC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701339A"/>
    <w:multiLevelType w:val="multilevel"/>
    <w:tmpl w:val="8B2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25" w15:restartNumberingAfterBreak="0">
    <w:nsid w:val="48470E5D"/>
    <w:multiLevelType w:val="hybridMultilevel"/>
    <w:tmpl w:val="5D0AC022"/>
    <w:lvl w:ilvl="0" w:tplc="7668CDC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5145FBC" w:tentative="1">
      <w:start w:val="1"/>
      <w:numFmt w:val="lowerLetter"/>
      <w:lvlText w:val="%2."/>
      <w:lvlJc w:val="left"/>
      <w:pPr>
        <w:ind w:left="1440" w:hanging="360"/>
      </w:pPr>
    </w:lvl>
    <w:lvl w:ilvl="2" w:tplc="1BDE8DEC" w:tentative="1">
      <w:start w:val="1"/>
      <w:numFmt w:val="lowerRoman"/>
      <w:lvlText w:val="%3."/>
      <w:lvlJc w:val="right"/>
      <w:pPr>
        <w:ind w:left="2160" w:hanging="180"/>
      </w:pPr>
    </w:lvl>
    <w:lvl w:ilvl="3" w:tplc="1E88A316" w:tentative="1">
      <w:start w:val="1"/>
      <w:numFmt w:val="decimal"/>
      <w:lvlText w:val="%4."/>
      <w:lvlJc w:val="left"/>
      <w:pPr>
        <w:ind w:left="2880" w:hanging="360"/>
      </w:pPr>
    </w:lvl>
    <w:lvl w:ilvl="4" w:tplc="25383CC6" w:tentative="1">
      <w:start w:val="1"/>
      <w:numFmt w:val="lowerLetter"/>
      <w:lvlText w:val="%5."/>
      <w:lvlJc w:val="left"/>
      <w:pPr>
        <w:ind w:left="3600" w:hanging="360"/>
      </w:pPr>
    </w:lvl>
    <w:lvl w:ilvl="5" w:tplc="EF7627B4" w:tentative="1">
      <w:start w:val="1"/>
      <w:numFmt w:val="lowerRoman"/>
      <w:lvlText w:val="%6."/>
      <w:lvlJc w:val="right"/>
      <w:pPr>
        <w:ind w:left="4320" w:hanging="180"/>
      </w:pPr>
    </w:lvl>
    <w:lvl w:ilvl="6" w:tplc="9510121C" w:tentative="1">
      <w:start w:val="1"/>
      <w:numFmt w:val="decimal"/>
      <w:lvlText w:val="%7."/>
      <w:lvlJc w:val="left"/>
      <w:pPr>
        <w:ind w:left="5040" w:hanging="360"/>
      </w:pPr>
    </w:lvl>
    <w:lvl w:ilvl="7" w:tplc="11AEC70A" w:tentative="1">
      <w:start w:val="1"/>
      <w:numFmt w:val="lowerLetter"/>
      <w:lvlText w:val="%8."/>
      <w:lvlJc w:val="left"/>
      <w:pPr>
        <w:ind w:left="5760" w:hanging="360"/>
      </w:pPr>
    </w:lvl>
    <w:lvl w:ilvl="8" w:tplc="774E7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F78A2"/>
    <w:multiLevelType w:val="hybridMultilevel"/>
    <w:tmpl w:val="5EFEB418"/>
    <w:lvl w:ilvl="0" w:tplc="739205FA">
      <w:start w:val="1"/>
      <w:numFmt w:val="decimal"/>
      <w:lvlText w:val="%1)"/>
      <w:lvlJc w:val="left"/>
      <w:pPr>
        <w:ind w:left="720" w:hanging="360"/>
      </w:pPr>
    </w:lvl>
    <w:lvl w:ilvl="1" w:tplc="945C10DA" w:tentative="1">
      <w:start w:val="1"/>
      <w:numFmt w:val="lowerLetter"/>
      <w:lvlText w:val="%2."/>
      <w:lvlJc w:val="left"/>
      <w:pPr>
        <w:ind w:left="1440" w:hanging="360"/>
      </w:pPr>
    </w:lvl>
    <w:lvl w:ilvl="2" w:tplc="BFDA8EFC" w:tentative="1">
      <w:start w:val="1"/>
      <w:numFmt w:val="lowerRoman"/>
      <w:lvlText w:val="%3."/>
      <w:lvlJc w:val="right"/>
      <w:pPr>
        <w:ind w:left="2160" w:hanging="180"/>
      </w:pPr>
    </w:lvl>
    <w:lvl w:ilvl="3" w:tplc="E820BB6E" w:tentative="1">
      <w:start w:val="1"/>
      <w:numFmt w:val="decimal"/>
      <w:lvlText w:val="%4."/>
      <w:lvlJc w:val="left"/>
      <w:pPr>
        <w:ind w:left="2880" w:hanging="360"/>
      </w:pPr>
    </w:lvl>
    <w:lvl w:ilvl="4" w:tplc="2042F2E4" w:tentative="1">
      <w:start w:val="1"/>
      <w:numFmt w:val="lowerLetter"/>
      <w:lvlText w:val="%5."/>
      <w:lvlJc w:val="left"/>
      <w:pPr>
        <w:ind w:left="3600" w:hanging="360"/>
      </w:pPr>
    </w:lvl>
    <w:lvl w:ilvl="5" w:tplc="C9E4C182" w:tentative="1">
      <w:start w:val="1"/>
      <w:numFmt w:val="lowerRoman"/>
      <w:lvlText w:val="%6."/>
      <w:lvlJc w:val="right"/>
      <w:pPr>
        <w:ind w:left="4320" w:hanging="180"/>
      </w:pPr>
    </w:lvl>
    <w:lvl w:ilvl="6" w:tplc="39F84140" w:tentative="1">
      <w:start w:val="1"/>
      <w:numFmt w:val="decimal"/>
      <w:lvlText w:val="%7."/>
      <w:lvlJc w:val="left"/>
      <w:pPr>
        <w:ind w:left="5040" w:hanging="360"/>
      </w:pPr>
    </w:lvl>
    <w:lvl w:ilvl="7" w:tplc="B5C851D4" w:tentative="1">
      <w:start w:val="1"/>
      <w:numFmt w:val="lowerLetter"/>
      <w:lvlText w:val="%8."/>
      <w:lvlJc w:val="left"/>
      <w:pPr>
        <w:ind w:left="5760" w:hanging="360"/>
      </w:pPr>
    </w:lvl>
    <w:lvl w:ilvl="8" w:tplc="A540F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55021"/>
    <w:multiLevelType w:val="hybridMultilevel"/>
    <w:tmpl w:val="830A89A2"/>
    <w:lvl w:ilvl="0" w:tplc="758C2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2E9A6" w:tentative="1">
      <w:start w:val="1"/>
      <w:numFmt w:val="lowerLetter"/>
      <w:lvlText w:val="%2."/>
      <w:lvlJc w:val="left"/>
      <w:pPr>
        <w:ind w:left="1440" w:hanging="360"/>
      </w:pPr>
    </w:lvl>
    <w:lvl w:ilvl="2" w:tplc="2DA689AC" w:tentative="1">
      <w:start w:val="1"/>
      <w:numFmt w:val="lowerRoman"/>
      <w:lvlText w:val="%3."/>
      <w:lvlJc w:val="right"/>
      <w:pPr>
        <w:ind w:left="2160" w:hanging="180"/>
      </w:pPr>
    </w:lvl>
    <w:lvl w:ilvl="3" w:tplc="EB385022" w:tentative="1">
      <w:start w:val="1"/>
      <w:numFmt w:val="decimal"/>
      <w:lvlText w:val="%4."/>
      <w:lvlJc w:val="left"/>
      <w:pPr>
        <w:ind w:left="2880" w:hanging="360"/>
      </w:pPr>
    </w:lvl>
    <w:lvl w:ilvl="4" w:tplc="94D2AB9E" w:tentative="1">
      <w:start w:val="1"/>
      <w:numFmt w:val="lowerLetter"/>
      <w:lvlText w:val="%5."/>
      <w:lvlJc w:val="left"/>
      <w:pPr>
        <w:ind w:left="3600" w:hanging="360"/>
      </w:pPr>
    </w:lvl>
    <w:lvl w:ilvl="5" w:tplc="7F16F34C" w:tentative="1">
      <w:start w:val="1"/>
      <w:numFmt w:val="lowerRoman"/>
      <w:lvlText w:val="%6."/>
      <w:lvlJc w:val="right"/>
      <w:pPr>
        <w:ind w:left="4320" w:hanging="180"/>
      </w:pPr>
    </w:lvl>
    <w:lvl w:ilvl="6" w:tplc="5FC684F8" w:tentative="1">
      <w:start w:val="1"/>
      <w:numFmt w:val="decimal"/>
      <w:lvlText w:val="%7."/>
      <w:lvlJc w:val="left"/>
      <w:pPr>
        <w:ind w:left="5040" w:hanging="360"/>
      </w:pPr>
    </w:lvl>
    <w:lvl w:ilvl="7" w:tplc="B8726F5E" w:tentative="1">
      <w:start w:val="1"/>
      <w:numFmt w:val="lowerLetter"/>
      <w:lvlText w:val="%8."/>
      <w:lvlJc w:val="left"/>
      <w:pPr>
        <w:ind w:left="5760" w:hanging="360"/>
      </w:pPr>
    </w:lvl>
    <w:lvl w:ilvl="8" w:tplc="F0882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837C3"/>
    <w:multiLevelType w:val="hybridMultilevel"/>
    <w:tmpl w:val="FD8C783E"/>
    <w:lvl w:ilvl="0" w:tplc="5B16BBCA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C781C1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76E37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8E305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F20256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C3C78F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34C3A6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7CA205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FBE1B3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98087F"/>
    <w:multiLevelType w:val="multilevel"/>
    <w:tmpl w:val="33DE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437C5A"/>
    <w:multiLevelType w:val="multilevel"/>
    <w:tmpl w:val="C1429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3EA7A88"/>
    <w:multiLevelType w:val="hybridMultilevel"/>
    <w:tmpl w:val="11766328"/>
    <w:lvl w:ilvl="0" w:tplc="8C8C5130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A0D7B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46C18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96D4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10E2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F44C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AB84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903D6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4844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D62480"/>
    <w:multiLevelType w:val="multilevel"/>
    <w:tmpl w:val="E5267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C916821"/>
    <w:multiLevelType w:val="hybridMultilevel"/>
    <w:tmpl w:val="0BDE98AA"/>
    <w:lvl w:ilvl="0" w:tplc="5B9E5208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0F6EACE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66DEA870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6FA6ABEA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9A78733C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3A6A56C6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52144722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37F08320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C792CE6A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4" w15:restartNumberingAfterBreak="0">
    <w:nsid w:val="60E15981"/>
    <w:multiLevelType w:val="multilevel"/>
    <w:tmpl w:val="07382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5" w15:restartNumberingAfterBreak="0">
    <w:nsid w:val="66505693"/>
    <w:multiLevelType w:val="multilevel"/>
    <w:tmpl w:val="3D3EC5D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4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20" w:hanging="2160"/>
      </w:pPr>
      <w:rPr>
        <w:rFonts w:hint="default"/>
      </w:rPr>
    </w:lvl>
  </w:abstractNum>
  <w:abstractNum w:abstractNumId="36" w15:restartNumberingAfterBreak="0">
    <w:nsid w:val="6BF438D1"/>
    <w:multiLevelType w:val="hybridMultilevel"/>
    <w:tmpl w:val="CC8C9E74"/>
    <w:lvl w:ilvl="0" w:tplc="694C09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49C9992" w:tentative="1">
      <w:start w:val="1"/>
      <w:numFmt w:val="lowerLetter"/>
      <w:lvlText w:val="%2."/>
      <w:lvlJc w:val="left"/>
      <w:pPr>
        <w:ind w:left="1440" w:hanging="360"/>
      </w:pPr>
    </w:lvl>
    <w:lvl w:ilvl="2" w:tplc="13CCF0D8" w:tentative="1">
      <w:start w:val="1"/>
      <w:numFmt w:val="lowerRoman"/>
      <w:lvlText w:val="%3."/>
      <w:lvlJc w:val="right"/>
      <w:pPr>
        <w:ind w:left="2160" w:hanging="180"/>
      </w:pPr>
    </w:lvl>
    <w:lvl w:ilvl="3" w:tplc="54D4D7CC" w:tentative="1">
      <w:start w:val="1"/>
      <w:numFmt w:val="decimal"/>
      <w:lvlText w:val="%4."/>
      <w:lvlJc w:val="left"/>
      <w:pPr>
        <w:ind w:left="2880" w:hanging="360"/>
      </w:pPr>
    </w:lvl>
    <w:lvl w:ilvl="4" w:tplc="38BA8D9A" w:tentative="1">
      <w:start w:val="1"/>
      <w:numFmt w:val="lowerLetter"/>
      <w:lvlText w:val="%5."/>
      <w:lvlJc w:val="left"/>
      <w:pPr>
        <w:ind w:left="3600" w:hanging="360"/>
      </w:pPr>
    </w:lvl>
    <w:lvl w:ilvl="5" w:tplc="E4D69076" w:tentative="1">
      <w:start w:val="1"/>
      <w:numFmt w:val="lowerRoman"/>
      <w:lvlText w:val="%6."/>
      <w:lvlJc w:val="right"/>
      <w:pPr>
        <w:ind w:left="4320" w:hanging="180"/>
      </w:pPr>
    </w:lvl>
    <w:lvl w:ilvl="6" w:tplc="618CA1FC" w:tentative="1">
      <w:start w:val="1"/>
      <w:numFmt w:val="decimal"/>
      <w:lvlText w:val="%7."/>
      <w:lvlJc w:val="left"/>
      <w:pPr>
        <w:ind w:left="5040" w:hanging="360"/>
      </w:pPr>
    </w:lvl>
    <w:lvl w:ilvl="7" w:tplc="E31057AA" w:tentative="1">
      <w:start w:val="1"/>
      <w:numFmt w:val="lowerLetter"/>
      <w:lvlText w:val="%8."/>
      <w:lvlJc w:val="left"/>
      <w:pPr>
        <w:ind w:left="5760" w:hanging="360"/>
      </w:pPr>
    </w:lvl>
    <w:lvl w:ilvl="8" w:tplc="7EF85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E6F68"/>
    <w:multiLevelType w:val="singleLevel"/>
    <w:tmpl w:val="682E1190"/>
    <w:lvl w:ilvl="0">
      <w:start w:val="1"/>
      <w:numFmt w:val="decimal"/>
      <w:pStyle w:val="a"/>
      <w:lvlText w:val="*"/>
      <w:lvlJc w:val="left"/>
    </w:lvl>
  </w:abstractNum>
  <w:abstractNum w:abstractNumId="38" w15:restartNumberingAfterBreak="0">
    <w:nsid w:val="6FED244C"/>
    <w:multiLevelType w:val="hybridMultilevel"/>
    <w:tmpl w:val="69148190"/>
    <w:lvl w:ilvl="0" w:tplc="14A2F79A">
      <w:start w:val="1"/>
      <w:numFmt w:val="decimal"/>
      <w:suff w:val="space"/>
      <w:lvlText w:val="%1."/>
      <w:lvlJc w:val="left"/>
      <w:pPr>
        <w:ind w:left="1415" w:hanging="705"/>
      </w:pPr>
      <w:rPr>
        <w:rFonts w:hint="default"/>
      </w:rPr>
    </w:lvl>
    <w:lvl w:ilvl="1" w:tplc="4F60AA38" w:tentative="1">
      <w:start w:val="1"/>
      <w:numFmt w:val="lowerLetter"/>
      <w:lvlText w:val="%2."/>
      <w:lvlJc w:val="left"/>
      <w:pPr>
        <w:ind w:left="2139" w:hanging="360"/>
      </w:pPr>
    </w:lvl>
    <w:lvl w:ilvl="2" w:tplc="B2A4D2FA" w:tentative="1">
      <w:start w:val="1"/>
      <w:numFmt w:val="lowerRoman"/>
      <w:lvlText w:val="%3."/>
      <w:lvlJc w:val="right"/>
      <w:pPr>
        <w:ind w:left="2859" w:hanging="180"/>
      </w:pPr>
    </w:lvl>
    <w:lvl w:ilvl="3" w:tplc="65386D42" w:tentative="1">
      <w:start w:val="1"/>
      <w:numFmt w:val="decimal"/>
      <w:lvlText w:val="%4."/>
      <w:lvlJc w:val="left"/>
      <w:pPr>
        <w:ind w:left="3579" w:hanging="360"/>
      </w:pPr>
    </w:lvl>
    <w:lvl w:ilvl="4" w:tplc="F6387E4A" w:tentative="1">
      <w:start w:val="1"/>
      <w:numFmt w:val="lowerLetter"/>
      <w:lvlText w:val="%5."/>
      <w:lvlJc w:val="left"/>
      <w:pPr>
        <w:ind w:left="4299" w:hanging="360"/>
      </w:pPr>
    </w:lvl>
    <w:lvl w:ilvl="5" w:tplc="4E4C3E80" w:tentative="1">
      <w:start w:val="1"/>
      <w:numFmt w:val="lowerRoman"/>
      <w:lvlText w:val="%6."/>
      <w:lvlJc w:val="right"/>
      <w:pPr>
        <w:ind w:left="5019" w:hanging="180"/>
      </w:pPr>
    </w:lvl>
    <w:lvl w:ilvl="6" w:tplc="3DC2A79C" w:tentative="1">
      <w:start w:val="1"/>
      <w:numFmt w:val="decimal"/>
      <w:lvlText w:val="%7."/>
      <w:lvlJc w:val="left"/>
      <w:pPr>
        <w:ind w:left="5739" w:hanging="360"/>
      </w:pPr>
    </w:lvl>
    <w:lvl w:ilvl="7" w:tplc="C09815A4" w:tentative="1">
      <w:start w:val="1"/>
      <w:numFmt w:val="lowerLetter"/>
      <w:lvlText w:val="%8."/>
      <w:lvlJc w:val="left"/>
      <w:pPr>
        <w:ind w:left="6459" w:hanging="360"/>
      </w:pPr>
    </w:lvl>
    <w:lvl w:ilvl="8" w:tplc="BAC49EEA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9" w15:restartNumberingAfterBreak="0">
    <w:nsid w:val="77FD7F3D"/>
    <w:multiLevelType w:val="multilevel"/>
    <w:tmpl w:val="3BFEE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81354FD"/>
    <w:multiLevelType w:val="multilevel"/>
    <w:tmpl w:val="6FC8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BD55C58"/>
    <w:multiLevelType w:val="hybridMultilevel"/>
    <w:tmpl w:val="B09E169C"/>
    <w:lvl w:ilvl="0" w:tplc="B51219C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9CF276D6" w:tentative="1">
      <w:start w:val="1"/>
      <w:numFmt w:val="lowerLetter"/>
      <w:lvlText w:val="%2."/>
      <w:lvlJc w:val="left"/>
      <w:pPr>
        <w:ind w:left="1080" w:hanging="360"/>
      </w:pPr>
    </w:lvl>
    <w:lvl w:ilvl="2" w:tplc="724E915A" w:tentative="1">
      <w:start w:val="1"/>
      <w:numFmt w:val="lowerRoman"/>
      <w:lvlText w:val="%3."/>
      <w:lvlJc w:val="right"/>
      <w:pPr>
        <w:ind w:left="1800" w:hanging="180"/>
      </w:pPr>
    </w:lvl>
    <w:lvl w:ilvl="3" w:tplc="C650785A" w:tentative="1">
      <w:start w:val="1"/>
      <w:numFmt w:val="decimal"/>
      <w:lvlText w:val="%4."/>
      <w:lvlJc w:val="left"/>
      <w:pPr>
        <w:ind w:left="2520" w:hanging="360"/>
      </w:pPr>
    </w:lvl>
    <w:lvl w:ilvl="4" w:tplc="B58070C2" w:tentative="1">
      <w:start w:val="1"/>
      <w:numFmt w:val="lowerLetter"/>
      <w:lvlText w:val="%5."/>
      <w:lvlJc w:val="left"/>
      <w:pPr>
        <w:ind w:left="3240" w:hanging="360"/>
      </w:pPr>
    </w:lvl>
    <w:lvl w:ilvl="5" w:tplc="5AA02BAA" w:tentative="1">
      <w:start w:val="1"/>
      <w:numFmt w:val="lowerRoman"/>
      <w:lvlText w:val="%6."/>
      <w:lvlJc w:val="right"/>
      <w:pPr>
        <w:ind w:left="3960" w:hanging="180"/>
      </w:pPr>
    </w:lvl>
    <w:lvl w:ilvl="6" w:tplc="72E2BD38" w:tentative="1">
      <w:start w:val="1"/>
      <w:numFmt w:val="decimal"/>
      <w:lvlText w:val="%7."/>
      <w:lvlJc w:val="left"/>
      <w:pPr>
        <w:ind w:left="4680" w:hanging="360"/>
      </w:pPr>
    </w:lvl>
    <w:lvl w:ilvl="7" w:tplc="9A32EBEC" w:tentative="1">
      <w:start w:val="1"/>
      <w:numFmt w:val="lowerLetter"/>
      <w:lvlText w:val="%8."/>
      <w:lvlJc w:val="left"/>
      <w:pPr>
        <w:ind w:left="5400" w:hanging="360"/>
      </w:pPr>
    </w:lvl>
    <w:lvl w:ilvl="8" w:tplc="8048E6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AF250E"/>
    <w:multiLevelType w:val="hybridMultilevel"/>
    <w:tmpl w:val="9E2EE978"/>
    <w:lvl w:ilvl="0" w:tplc="623AA1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EC87E62" w:tentative="1">
      <w:start w:val="1"/>
      <w:numFmt w:val="lowerLetter"/>
      <w:lvlText w:val="%2."/>
      <w:lvlJc w:val="left"/>
      <w:pPr>
        <w:ind w:left="1440" w:hanging="360"/>
      </w:pPr>
    </w:lvl>
    <w:lvl w:ilvl="2" w:tplc="E99EF032" w:tentative="1">
      <w:start w:val="1"/>
      <w:numFmt w:val="lowerRoman"/>
      <w:lvlText w:val="%3."/>
      <w:lvlJc w:val="right"/>
      <w:pPr>
        <w:ind w:left="2160" w:hanging="180"/>
      </w:pPr>
    </w:lvl>
    <w:lvl w:ilvl="3" w:tplc="3BE41D1C" w:tentative="1">
      <w:start w:val="1"/>
      <w:numFmt w:val="decimal"/>
      <w:lvlText w:val="%4."/>
      <w:lvlJc w:val="left"/>
      <w:pPr>
        <w:ind w:left="2880" w:hanging="360"/>
      </w:pPr>
    </w:lvl>
    <w:lvl w:ilvl="4" w:tplc="46B0572C" w:tentative="1">
      <w:start w:val="1"/>
      <w:numFmt w:val="lowerLetter"/>
      <w:lvlText w:val="%5."/>
      <w:lvlJc w:val="left"/>
      <w:pPr>
        <w:ind w:left="3600" w:hanging="360"/>
      </w:pPr>
    </w:lvl>
    <w:lvl w:ilvl="5" w:tplc="941EA564" w:tentative="1">
      <w:start w:val="1"/>
      <w:numFmt w:val="lowerRoman"/>
      <w:lvlText w:val="%6."/>
      <w:lvlJc w:val="right"/>
      <w:pPr>
        <w:ind w:left="4320" w:hanging="180"/>
      </w:pPr>
    </w:lvl>
    <w:lvl w:ilvl="6" w:tplc="59AA679E" w:tentative="1">
      <w:start w:val="1"/>
      <w:numFmt w:val="decimal"/>
      <w:lvlText w:val="%7."/>
      <w:lvlJc w:val="left"/>
      <w:pPr>
        <w:ind w:left="5040" w:hanging="360"/>
      </w:pPr>
    </w:lvl>
    <w:lvl w:ilvl="7" w:tplc="A73C3036" w:tentative="1">
      <w:start w:val="1"/>
      <w:numFmt w:val="lowerLetter"/>
      <w:lvlText w:val="%8."/>
      <w:lvlJc w:val="left"/>
      <w:pPr>
        <w:ind w:left="5760" w:hanging="360"/>
      </w:pPr>
    </w:lvl>
    <w:lvl w:ilvl="8" w:tplc="D506E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414E8"/>
    <w:multiLevelType w:val="multilevel"/>
    <w:tmpl w:val="8DFA4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37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3"/>
  </w:num>
  <w:num w:numId="5">
    <w:abstractNumId w:val="22"/>
  </w:num>
  <w:num w:numId="6">
    <w:abstractNumId w:val="30"/>
  </w:num>
  <w:num w:numId="7">
    <w:abstractNumId w:val="16"/>
  </w:num>
  <w:num w:numId="8">
    <w:abstractNumId w:val="35"/>
  </w:num>
  <w:num w:numId="9">
    <w:abstractNumId w:val="39"/>
  </w:num>
  <w:num w:numId="10">
    <w:abstractNumId w:val="32"/>
  </w:num>
  <w:num w:numId="11">
    <w:abstractNumId w:val="2"/>
  </w:num>
  <w:num w:numId="12">
    <w:abstractNumId w:val="21"/>
  </w:num>
  <w:num w:numId="13">
    <w:abstractNumId w:val="6"/>
  </w:num>
  <w:num w:numId="14">
    <w:abstractNumId w:val="20"/>
  </w:num>
  <w:num w:numId="15">
    <w:abstractNumId w:val="34"/>
  </w:num>
  <w:num w:numId="16">
    <w:abstractNumId w:val="24"/>
  </w:num>
  <w:num w:numId="17">
    <w:abstractNumId w:val="9"/>
  </w:num>
  <w:num w:numId="18">
    <w:abstractNumId w:val="12"/>
  </w:num>
  <w:num w:numId="19">
    <w:abstractNumId w:val="18"/>
  </w:num>
  <w:num w:numId="20">
    <w:abstractNumId w:val="3"/>
  </w:num>
  <w:num w:numId="21">
    <w:abstractNumId w:val="1"/>
  </w:num>
  <w:num w:numId="22">
    <w:abstractNumId w:val="27"/>
  </w:num>
  <w:num w:numId="23">
    <w:abstractNumId w:val="43"/>
  </w:num>
  <w:num w:numId="24">
    <w:abstractNumId w:val="31"/>
  </w:num>
  <w:num w:numId="25">
    <w:abstractNumId w:val="40"/>
  </w:num>
  <w:num w:numId="26">
    <w:abstractNumId w:val="4"/>
  </w:num>
  <w:num w:numId="27">
    <w:abstractNumId w:val="14"/>
  </w:num>
  <w:num w:numId="28">
    <w:abstractNumId w:val="41"/>
  </w:num>
  <w:num w:numId="29">
    <w:abstractNumId w:val="38"/>
  </w:num>
  <w:num w:numId="30">
    <w:abstractNumId w:val="19"/>
  </w:num>
  <w:num w:numId="31">
    <w:abstractNumId w:val="8"/>
  </w:num>
  <w:num w:numId="32">
    <w:abstractNumId w:val="23"/>
  </w:num>
  <w:num w:numId="33">
    <w:abstractNumId w:val="42"/>
  </w:num>
  <w:num w:numId="34">
    <w:abstractNumId w:val="36"/>
  </w:num>
  <w:num w:numId="35">
    <w:abstractNumId w:val="33"/>
  </w:num>
  <w:num w:numId="36">
    <w:abstractNumId w:val="28"/>
  </w:num>
  <w:num w:numId="37">
    <w:abstractNumId w:val="17"/>
  </w:num>
  <w:num w:numId="38">
    <w:abstractNumId w:val="29"/>
  </w:num>
  <w:num w:numId="39">
    <w:abstractNumId w:val="10"/>
  </w:num>
  <w:num w:numId="40">
    <w:abstractNumId w:val="25"/>
  </w:num>
  <w:num w:numId="41">
    <w:abstractNumId w:val="26"/>
  </w:num>
  <w:num w:numId="42">
    <w:abstractNumId w:val="15"/>
  </w:num>
  <w:num w:numId="43">
    <w:abstractNumId w:val="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D6"/>
    <w:rsid w:val="0043735B"/>
    <w:rsid w:val="00792C61"/>
    <w:rsid w:val="00D10B33"/>
    <w:rsid w:val="00F7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69FCB-20FB-4CA7-8BA4-87D0A75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92C6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792C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1"/>
    <w:link w:val="30"/>
    <w:uiPriority w:val="99"/>
    <w:qFormat/>
    <w:rsid w:val="00792C61"/>
    <w:pPr>
      <w:keepNext/>
      <w:keepLines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0"/>
    <w:next w:val="a1"/>
    <w:link w:val="40"/>
    <w:uiPriority w:val="99"/>
    <w:qFormat/>
    <w:rsid w:val="00792C61"/>
    <w:pPr>
      <w:keepNext/>
      <w:keepLines/>
      <w:spacing w:after="6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basedOn w:val="a0"/>
    <w:next w:val="a1"/>
    <w:link w:val="50"/>
    <w:uiPriority w:val="99"/>
    <w:qFormat/>
    <w:rsid w:val="00792C61"/>
    <w:pPr>
      <w:keepNext/>
      <w:pageBreakBefore/>
      <w:spacing w:after="24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6">
    <w:name w:val="heading 6"/>
    <w:basedOn w:val="a0"/>
    <w:next w:val="a1"/>
    <w:link w:val="60"/>
    <w:uiPriority w:val="99"/>
    <w:qFormat/>
    <w:rsid w:val="00792C61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92C6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8"/>
      <w:szCs w:val="28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92C6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92C6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92C6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792C6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1">
    <w:name w:val="Body Text"/>
    <w:basedOn w:val="a0"/>
    <w:link w:val="a5"/>
    <w:uiPriority w:val="99"/>
    <w:rsid w:val="00792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2"/>
    <w:link w:val="a1"/>
    <w:uiPriority w:val="99"/>
    <w:rsid w:val="00792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792C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792C6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792C61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792C61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792C61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792C61"/>
    <w:rPr>
      <w:rFonts w:ascii="Arial" w:eastAsia="Times New Roman" w:hAnsi="Arial" w:cs="Times New Roman"/>
      <w:i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792C61"/>
    <w:rPr>
      <w:rFonts w:ascii="Arial" w:eastAsia="Times New Roman" w:hAnsi="Arial" w:cs="Times New Roman"/>
      <w:i/>
      <w:sz w:val="18"/>
      <w:szCs w:val="28"/>
      <w:lang w:eastAsia="ru-RU"/>
    </w:rPr>
  </w:style>
  <w:style w:type="paragraph" w:customStyle="1" w:styleId="ConsPlusTitlePage">
    <w:name w:val="ConsPlusTitlePage"/>
    <w:rsid w:val="00F717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uiPriority w:val="99"/>
    <w:rsid w:val="00F717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717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F717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QuoteChar">
    <w:name w:val="Quote Char"/>
    <w:uiPriority w:val="29"/>
    <w:rsid w:val="00792C61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792C61"/>
    <w:rPr>
      <w:b/>
      <w:bCs/>
      <w:i/>
      <w:iCs/>
      <w:color w:val="5B9BD5" w:themeColor="accent1"/>
    </w:rPr>
  </w:style>
  <w:style w:type="character" w:customStyle="1" w:styleId="PlainTextChar">
    <w:name w:val="Plain Text Char"/>
    <w:uiPriority w:val="99"/>
    <w:rsid w:val="00792C61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uiPriority w:val="9"/>
    <w:rsid w:val="00792C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792C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792C6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792C6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792C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sid w:val="00792C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sid w:val="00792C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792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792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792C6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792C6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792C61"/>
    <w:rPr>
      <w:i/>
      <w:iCs/>
      <w:color w:val="808080" w:themeColor="text1" w:themeTint="7F"/>
    </w:rPr>
  </w:style>
  <w:style w:type="character" w:styleId="a7">
    <w:name w:val="Intense Emphasis"/>
    <w:uiPriority w:val="21"/>
    <w:qFormat/>
    <w:rsid w:val="00792C61"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sid w:val="00792C61"/>
    <w:pPr>
      <w:spacing w:after="0" w:line="240" w:lineRule="auto"/>
    </w:pPr>
    <w:rPr>
      <w:rFonts w:ascii="Calibri" w:eastAsia="Calibri" w:hAnsi="Calibri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2"/>
    <w:link w:val="21"/>
    <w:uiPriority w:val="29"/>
    <w:rsid w:val="00792C61"/>
    <w:rPr>
      <w:rFonts w:ascii="Calibri" w:eastAsia="Calibri" w:hAnsi="Calibri" w:cs="Times New Roman"/>
      <w:i/>
      <w:iCs/>
      <w:color w:val="000000" w:themeColor="text1"/>
      <w:sz w:val="20"/>
      <w:szCs w:val="20"/>
      <w:lang w:eastAsia="ru-RU"/>
    </w:rPr>
  </w:style>
  <w:style w:type="paragraph" w:styleId="a8">
    <w:name w:val="Intense Quote"/>
    <w:link w:val="a9"/>
    <w:uiPriority w:val="30"/>
    <w:qFormat/>
    <w:rsid w:val="00792C61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a9">
    <w:name w:val="Выделенная цитата Знак"/>
    <w:basedOn w:val="a2"/>
    <w:link w:val="a8"/>
    <w:uiPriority w:val="30"/>
    <w:rsid w:val="00792C61"/>
    <w:rPr>
      <w:rFonts w:ascii="Calibri" w:eastAsia="Calibri" w:hAnsi="Calibri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a">
    <w:name w:val="Subtle Reference"/>
    <w:uiPriority w:val="31"/>
    <w:qFormat/>
    <w:rsid w:val="00792C61"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sid w:val="00792C61"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sid w:val="00792C61"/>
    <w:rPr>
      <w:b/>
      <w:bCs/>
      <w:smallCaps/>
      <w:spacing w:val="5"/>
    </w:rPr>
  </w:style>
  <w:style w:type="character" w:customStyle="1" w:styleId="ad">
    <w:name w:val="Текст сноски Знак"/>
    <w:basedOn w:val="a2"/>
    <w:link w:val="ae"/>
    <w:uiPriority w:val="99"/>
    <w:semiHidden/>
    <w:rsid w:val="00792C61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note text"/>
    <w:link w:val="ad"/>
    <w:uiPriority w:val="99"/>
    <w:semiHidden/>
    <w:unhideWhenUsed/>
    <w:rsid w:val="00792C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2"/>
    <w:link w:val="af0"/>
    <w:uiPriority w:val="99"/>
    <w:semiHidden/>
    <w:rsid w:val="00792C6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endnote text"/>
    <w:link w:val="af"/>
    <w:uiPriority w:val="99"/>
    <w:semiHidden/>
    <w:unhideWhenUsed/>
    <w:rsid w:val="00792C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Знак"/>
    <w:basedOn w:val="a2"/>
    <w:link w:val="af2"/>
    <w:uiPriority w:val="99"/>
    <w:semiHidden/>
    <w:rsid w:val="00792C61"/>
    <w:rPr>
      <w:rFonts w:ascii="Courier New" w:eastAsia="Calibri" w:hAnsi="Courier New" w:cs="Courier New"/>
      <w:sz w:val="21"/>
      <w:szCs w:val="21"/>
      <w:lang w:eastAsia="ru-RU"/>
    </w:rPr>
  </w:style>
  <w:style w:type="paragraph" w:styleId="af2">
    <w:name w:val="Plain Text"/>
    <w:link w:val="af1"/>
    <w:uiPriority w:val="99"/>
    <w:semiHidden/>
    <w:unhideWhenUsed/>
    <w:rsid w:val="00792C61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HeaderChar">
    <w:name w:val="Header Char"/>
    <w:uiPriority w:val="99"/>
    <w:rsid w:val="00792C61"/>
  </w:style>
  <w:style w:type="character" w:customStyle="1" w:styleId="FooterChar">
    <w:name w:val="Footer Char"/>
    <w:uiPriority w:val="99"/>
    <w:rsid w:val="00792C61"/>
  </w:style>
  <w:style w:type="paragraph" w:styleId="af3">
    <w:name w:val="Balloon Text"/>
    <w:basedOn w:val="a0"/>
    <w:link w:val="af4"/>
    <w:uiPriority w:val="99"/>
    <w:rsid w:val="00792C61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2"/>
    <w:link w:val="af3"/>
    <w:uiPriority w:val="99"/>
    <w:rsid w:val="00792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Цветовое выделение"/>
    <w:uiPriority w:val="99"/>
    <w:rsid w:val="00792C61"/>
    <w:rPr>
      <w:b/>
      <w:color w:val="000080"/>
    </w:rPr>
  </w:style>
  <w:style w:type="character" w:customStyle="1" w:styleId="af6">
    <w:name w:val="Гипертекстовая ссылка"/>
    <w:uiPriority w:val="99"/>
    <w:rsid w:val="00792C61"/>
    <w:rPr>
      <w:rFonts w:cs="Times New Roman"/>
      <w:b/>
      <w:color w:val="008000"/>
    </w:rPr>
  </w:style>
  <w:style w:type="paragraph" w:customStyle="1" w:styleId="af7">
    <w:name w:val="Нормальный (таблица)"/>
    <w:basedOn w:val="a0"/>
    <w:next w:val="a0"/>
    <w:uiPriority w:val="99"/>
    <w:rsid w:val="00792C61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92C6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9">
    <w:name w:val="Table Grid"/>
    <w:basedOn w:val="a3"/>
    <w:uiPriority w:val="99"/>
    <w:rsid w:val="00792C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uiPriority w:val="99"/>
    <w:rsid w:val="00792C61"/>
    <w:rPr>
      <w:color w:val="0000FF"/>
      <w:u w:val="single"/>
    </w:rPr>
  </w:style>
  <w:style w:type="paragraph" w:styleId="afb">
    <w:name w:val="Body Text Indent"/>
    <w:basedOn w:val="a0"/>
    <w:link w:val="afc"/>
    <w:uiPriority w:val="99"/>
    <w:rsid w:val="00792C61"/>
    <w:pPr>
      <w:spacing w:after="0" w:line="240" w:lineRule="auto"/>
      <w:ind w:left="4248"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2"/>
    <w:link w:val="afb"/>
    <w:uiPriority w:val="99"/>
    <w:rsid w:val="00792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0"/>
    <w:uiPriority w:val="99"/>
    <w:rsid w:val="00792C6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uiPriority w:val="99"/>
    <w:rsid w:val="00792C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0"/>
    <w:link w:val="afe"/>
    <w:uiPriority w:val="99"/>
    <w:rsid w:val="00792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sid w:val="00792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uiPriority w:val="99"/>
    <w:rsid w:val="00792C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0"/>
    <w:link w:val="aff0"/>
    <w:uiPriority w:val="34"/>
    <w:qFormat/>
    <w:rsid w:val="00792C6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f0">
    <w:name w:val="Абзац списка Знак"/>
    <w:link w:val="aff"/>
    <w:uiPriority w:val="34"/>
    <w:rsid w:val="00792C61"/>
    <w:rPr>
      <w:rFonts w:ascii="Calibri" w:eastAsia="Times New Roman" w:hAnsi="Calibri" w:cs="Times New Roman"/>
      <w:lang w:eastAsia="ru-RU"/>
    </w:rPr>
  </w:style>
  <w:style w:type="paragraph" w:styleId="aff1">
    <w:name w:val="Normal (Web)"/>
    <w:basedOn w:val="a0"/>
    <w:uiPriority w:val="99"/>
    <w:rsid w:val="00792C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link w:val="ListParagraphChar"/>
    <w:uiPriority w:val="99"/>
    <w:rsid w:val="00792C61"/>
    <w:pPr>
      <w:spacing w:after="20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uiPriority w:val="99"/>
    <w:rsid w:val="00792C61"/>
    <w:rPr>
      <w:rFonts w:ascii="Calibri" w:eastAsia="Times New Roman" w:hAnsi="Calibri" w:cs="Times New Roman"/>
    </w:rPr>
  </w:style>
  <w:style w:type="paragraph" w:customStyle="1" w:styleId="P2">
    <w:name w:val="P2"/>
    <w:basedOn w:val="a0"/>
    <w:uiPriority w:val="99"/>
    <w:rsid w:val="00792C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 Spacing"/>
    <w:link w:val="aff3"/>
    <w:uiPriority w:val="99"/>
    <w:qFormat/>
    <w:rsid w:val="0079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99"/>
    <w:rsid w:val="00792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uiPriority w:val="22"/>
    <w:qFormat/>
    <w:rsid w:val="00792C61"/>
    <w:rPr>
      <w:rFonts w:cs="Times New Roman"/>
      <w:b/>
    </w:rPr>
  </w:style>
  <w:style w:type="character" w:styleId="aff5">
    <w:name w:val="Emphasis"/>
    <w:uiPriority w:val="20"/>
    <w:qFormat/>
    <w:rsid w:val="00792C61"/>
    <w:rPr>
      <w:i/>
      <w:iCs/>
    </w:rPr>
  </w:style>
  <w:style w:type="paragraph" w:styleId="HTML">
    <w:name w:val="HTML Preformatted"/>
    <w:basedOn w:val="a0"/>
    <w:link w:val="HTML0"/>
    <w:uiPriority w:val="99"/>
    <w:rsid w:val="00792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792C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Title"/>
    <w:basedOn w:val="a0"/>
    <w:link w:val="aff7"/>
    <w:uiPriority w:val="99"/>
    <w:qFormat/>
    <w:rsid w:val="00792C6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7">
    <w:name w:val="Название Знак"/>
    <w:basedOn w:val="a2"/>
    <w:link w:val="aff6"/>
    <w:uiPriority w:val="99"/>
    <w:rsid w:val="00792C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8">
    <w:name w:val="Subtitle"/>
    <w:basedOn w:val="a0"/>
    <w:link w:val="aff9"/>
    <w:uiPriority w:val="99"/>
    <w:qFormat/>
    <w:rsid w:val="00792C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9">
    <w:name w:val="Подзаголовок Знак"/>
    <w:basedOn w:val="a2"/>
    <w:link w:val="aff8"/>
    <w:uiPriority w:val="99"/>
    <w:rsid w:val="00792C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a">
    <w:name w:val="header"/>
    <w:basedOn w:val="a0"/>
    <w:link w:val="affb"/>
    <w:uiPriority w:val="99"/>
    <w:rsid w:val="00792C6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b">
    <w:name w:val="Верхний колонтитул Знак"/>
    <w:basedOn w:val="a2"/>
    <w:link w:val="affa"/>
    <w:uiPriority w:val="99"/>
    <w:rsid w:val="00792C6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1">
    <w:name w:val="Основной текст3"/>
    <w:uiPriority w:val="99"/>
    <w:rsid w:val="00792C61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c">
    <w:name w:val="FollowedHyperlink"/>
    <w:uiPriority w:val="99"/>
    <w:rsid w:val="00792C61"/>
    <w:rPr>
      <w:color w:val="800080"/>
      <w:u w:val="single"/>
    </w:rPr>
  </w:style>
  <w:style w:type="character" w:customStyle="1" w:styleId="Ecattext">
    <w:name w:val="Ecattext"/>
    <w:uiPriority w:val="99"/>
    <w:rsid w:val="00792C61"/>
  </w:style>
  <w:style w:type="character" w:styleId="affd">
    <w:name w:val="page number"/>
    <w:uiPriority w:val="99"/>
    <w:rsid w:val="00792C61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uiPriority w:val="99"/>
    <w:rsid w:val="00792C61"/>
    <w:pPr>
      <w:keepNext/>
      <w:tabs>
        <w:tab w:val="right" w:leader="underscore" w:pos="6350"/>
      </w:tabs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paragraph" w:styleId="24">
    <w:name w:val="toc 2"/>
    <w:basedOn w:val="2"/>
    <w:next w:val="a0"/>
    <w:uiPriority w:val="99"/>
    <w:rsid w:val="00792C61"/>
    <w:pPr>
      <w:keepLines/>
      <w:tabs>
        <w:tab w:val="right" w:leader="underscore" w:pos="6463"/>
      </w:tabs>
      <w:spacing w:before="0" w:after="0"/>
      <w:ind w:left="284"/>
    </w:pPr>
    <w:rPr>
      <w:rFonts w:ascii="Times New Roman" w:hAnsi="Times New Roman"/>
      <w:b w:val="0"/>
      <w:bCs w:val="0"/>
      <w:i w:val="0"/>
      <w:iCs w:val="0"/>
      <w:smallCaps/>
      <w:sz w:val="22"/>
    </w:rPr>
  </w:style>
  <w:style w:type="paragraph" w:styleId="32">
    <w:name w:val="toc 3"/>
    <w:basedOn w:val="a0"/>
    <w:next w:val="a0"/>
    <w:uiPriority w:val="99"/>
    <w:rsid w:val="00792C61"/>
    <w:pPr>
      <w:tabs>
        <w:tab w:val="right" w:leader="underscore" w:pos="6463"/>
      </w:tabs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12"/>
    <w:next w:val="a0"/>
    <w:uiPriority w:val="99"/>
    <w:rsid w:val="00792C61"/>
    <w:pPr>
      <w:pageBreakBefore/>
      <w:spacing w:before="120"/>
    </w:pPr>
  </w:style>
  <w:style w:type="paragraph" w:styleId="51">
    <w:name w:val="toc 5"/>
    <w:basedOn w:val="12"/>
    <w:next w:val="a0"/>
    <w:uiPriority w:val="99"/>
    <w:rsid w:val="00792C61"/>
  </w:style>
  <w:style w:type="paragraph" w:styleId="71">
    <w:name w:val="toc 7"/>
    <w:basedOn w:val="a0"/>
    <w:next w:val="a0"/>
    <w:uiPriority w:val="99"/>
    <w:rsid w:val="00792C61"/>
    <w:pPr>
      <w:tabs>
        <w:tab w:val="right" w:leader="underscore" w:pos="6350"/>
      </w:tabs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8"/>
      <w:lang w:eastAsia="ru-RU"/>
    </w:rPr>
  </w:style>
  <w:style w:type="paragraph" w:styleId="81">
    <w:name w:val="toc 8"/>
    <w:basedOn w:val="a0"/>
    <w:next w:val="a0"/>
    <w:uiPriority w:val="99"/>
    <w:rsid w:val="00792C61"/>
    <w:pPr>
      <w:tabs>
        <w:tab w:val="right" w:leader="underscore" w:pos="6350"/>
      </w:tabs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8"/>
      <w:lang w:eastAsia="ru-RU"/>
    </w:rPr>
  </w:style>
  <w:style w:type="paragraph" w:styleId="91">
    <w:name w:val="toc 9"/>
    <w:basedOn w:val="a0"/>
    <w:next w:val="a0"/>
    <w:uiPriority w:val="99"/>
    <w:rsid w:val="00792C61"/>
    <w:pPr>
      <w:tabs>
        <w:tab w:val="right" w:leader="underscore" w:pos="6350"/>
      </w:tabs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8"/>
      <w:lang w:eastAsia="ru-RU"/>
    </w:rPr>
  </w:style>
  <w:style w:type="character" w:customStyle="1" w:styleId="affe">
    <w:name w:val="Горячие клавиши"/>
    <w:uiPriority w:val="99"/>
    <w:rsid w:val="00792C61"/>
    <w:rPr>
      <w:rFonts w:ascii="Times New Roman" w:eastAsia="Times New Roman" w:hAnsi="Times New Roman"/>
      <w:i/>
      <w:sz w:val="24"/>
    </w:rPr>
  </w:style>
  <w:style w:type="character" w:customStyle="1" w:styleId="afff">
    <w:name w:val="Определения"/>
    <w:uiPriority w:val="99"/>
    <w:rsid w:val="00792C61"/>
    <w:rPr>
      <w:rFonts w:ascii="Courier New" w:eastAsia="Times New Roman" w:hAnsi="Courier New"/>
      <w:i/>
      <w:caps/>
      <w:sz w:val="24"/>
      <w:u w:val="none"/>
    </w:rPr>
  </w:style>
  <w:style w:type="character" w:customStyle="1" w:styleId="afff0">
    <w:name w:val="Примечание"/>
    <w:uiPriority w:val="99"/>
    <w:rsid w:val="00792C61"/>
    <w:rPr>
      <w:rFonts w:ascii="Courier New" w:eastAsia="Times New Roman" w:hAnsi="Courier New"/>
      <w:b/>
      <w:sz w:val="24"/>
    </w:rPr>
  </w:style>
  <w:style w:type="paragraph" w:customStyle="1" w:styleId="afff1">
    <w:name w:val="Абзац примечания"/>
    <w:basedOn w:val="a1"/>
    <w:next w:val="a1"/>
    <w:uiPriority w:val="99"/>
    <w:rsid w:val="00792C61"/>
    <w:pPr>
      <w:spacing w:after="0"/>
      <w:ind w:left="567" w:hanging="567"/>
      <w:jc w:val="both"/>
    </w:pPr>
    <w:rPr>
      <w:sz w:val="28"/>
      <w:szCs w:val="28"/>
    </w:rPr>
  </w:style>
  <w:style w:type="paragraph" w:styleId="afff2">
    <w:name w:val="List"/>
    <w:basedOn w:val="a0"/>
    <w:uiPriority w:val="99"/>
    <w:rsid w:val="00792C61"/>
    <w:pPr>
      <w:numPr>
        <w:numId w:val="2"/>
      </w:num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Основной с отступом"/>
    <w:basedOn w:val="a1"/>
    <w:uiPriority w:val="99"/>
    <w:rsid w:val="00792C61"/>
    <w:pPr>
      <w:spacing w:after="0"/>
      <w:ind w:left="567"/>
      <w:jc w:val="both"/>
    </w:pPr>
    <w:rPr>
      <w:sz w:val="28"/>
      <w:szCs w:val="28"/>
    </w:rPr>
  </w:style>
  <w:style w:type="paragraph" w:customStyle="1" w:styleId="afff3">
    <w:name w:val="Пример"/>
    <w:basedOn w:val="a1"/>
    <w:next w:val="a0"/>
    <w:uiPriority w:val="99"/>
    <w:rsid w:val="00792C61"/>
    <w:pPr>
      <w:keepNext/>
      <w:widowControl w:val="0"/>
      <w:spacing w:after="0"/>
      <w:jc w:val="both"/>
    </w:pPr>
    <w:rPr>
      <w:b/>
      <w:sz w:val="28"/>
      <w:szCs w:val="28"/>
    </w:rPr>
  </w:style>
  <w:style w:type="paragraph" w:customStyle="1" w:styleId="afff4">
    <w:name w:val="Например"/>
    <w:basedOn w:val="a1"/>
    <w:next w:val="a0"/>
    <w:uiPriority w:val="99"/>
    <w:rsid w:val="00792C61"/>
    <w:pPr>
      <w:keepNext/>
      <w:widowControl w:val="0"/>
      <w:spacing w:after="0"/>
      <w:jc w:val="both"/>
    </w:pPr>
    <w:rPr>
      <w:rFonts w:ascii="Arial" w:hAnsi="Arial"/>
      <w:b/>
      <w:sz w:val="28"/>
      <w:szCs w:val="28"/>
    </w:rPr>
  </w:style>
  <w:style w:type="paragraph" w:customStyle="1" w:styleId="afff5">
    <w:name w:val="Функция"/>
    <w:basedOn w:val="a0"/>
    <w:uiPriority w:val="99"/>
    <w:rsid w:val="00792C61"/>
    <w:pPr>
      <w:keepNext/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afff6">
    <w:name w:val="Нумерованный"/>
    <w:basedOn w:val="a1"/>
    <w:uiPriority w:val="99"/>
    <w:rsid w:val="00792C61"/>
    <w:pPr>
      <w:spacing w:after="0"/>
      <w:ind w:firstLine="567"/>
      <w:jc w:val="both"/>
    </w:pPr>
    <w:rPr>
      <w:sz w:val="28"/>
      <w:szCs w:val="28"/>
    </w:rPr>
  </w:style>
  <w:style w:type="paragraph" w:customStyle="1" w:styleId="afff7">
    <w:name w:val="Рисунок"/>
    <w:basedOn w:val="a1"/>
    <w:next w:val="a1"/>
    <w:uiPriority w:val="99"/>
    <w:rsid w:val="00792C61"/>
    <w:pPr>
      <w:keepNext/>
      <w:keepLines/>
      <w:widowControl w:val="0"/>
      <w:spacing w:after="0"/>
      <w:jc w:val="center"/>
    </w:pPr>
    <w:rPr>
      <w:sz w:val="28"/>
      <w:szCs w:val="28"/>
    </w:rPr>
  </w:style>
  <w:style w:type="paragraph" w:styleId="afff8">
    <w:name w:val="caption"/>
    <w:basedOn w:val="a0"/>
    <w:next w:val="a0"/>
    <w:uiPriority w:val="99"/>
    <w:qFormat/>
    <w:rsid w:val="00792C61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61">
    <w:name w:val="toc 6"/>
    <w:basedOn w:val="a0"/>
    <w:next w:val="a0"/>
    <w:uiPriority w:val="99"/>
    <w:rsid w:val="00792C61"/>
    <w:pPr>
      <w:tabs>
        <w:tab w:val="right" w:leader="dot" w:pos="9922"/>
      </w:tabs>
      <w:spacing w:after="0" w:line="240" w:lineRule="auto"/>
      <w:ind w:left="11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92C6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9">
    <w:name w:val="annotation reference"/>
    <w:uiPriority w:val="99"/>
    <w:rsid w:val="00792C61"/>
    <w:rPr>
      <w:rFonts w:ascii="Times New Roman" w:eastAsia="Times New Roman" w:hAnsi="Times New Roman"/>
      <w:sz w:val="16"/>
      <w:szCs w:val="16"/>
    </w:rPr>
  </w:style>
  <w:style w:type="paragraph" w:styleId="afffa">
    <w:name w:val="annotation text"/>
    <w:basedOn w:val="a0"/>
    <w:link w:val="afffb"/>
    <w:uiPriority w:val="99"/>
    <w:rsid w:val="00792C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2"/>
    <w:link w:val="afffa"/>
    <w:uiPriority w:val="99"/>
    <w:rsid w:val="00792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rsid w:val="00792C61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792C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792C61"/>
  </w:style>
  <w:style w:type="character" w:customStyle="1" w:styleId="Text">
    <w:name w:val="Text"/>
    <w:uiPriority w:val="99"/>
    <w:rsid w:val="00792C61"/>
  </w:style>
  <w:style w:type="paragraph" w:customStyle="1" w:styleId="Style3">
    <w:name w:val="Style3"/>
    <w:basedOn w:val="a0"/>
    <w:uiPriority w:val="99"/>
    <w:rsid w:val="00792C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92C6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92C61"/>
    <w:rPr>
      <w:rFonts w:ascii="Times New Roman" w:hAnsi="Times New Roman" w:cs="Times New Roman"/>
      <w:b/>
      <w:bCs/>
      <w:sz w:val="22"/>
      <w:szCs w:val="22"/>
    </w:rPr>
  </w:style>
  <w:style w:type="paragraph" w:styleId="afffe">
    <w:name w:val="Revision"/>
    <w:uiPriority w:val="99"/>
    <w:rsid w:val="00792C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Знак"/>
    <w:basedOn w:val="a0"/>
    <w:uiPriority w:val="99"/>
    <w:rsid w:val="00792C61"/>
    <w:pPr>
      <w:widowControl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792C6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mrcssattr">
    <w:name w:val="Msonormal_mr_css_attr"/>
    <w:basedOn w:val="a0"/>
    <w:uiPriority w:val="99"/>
    <w:rsid w:val="00792C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6524&amp;dst=100006" TargetMode="External"/><Relationship Id="rId13" Type="http://schemas.openxmlformats.org/officeDocument/2006/relationships/hyperlink" Target="https://login.consultant.ru/link/?req=doc&amp;base=RLAW086&amp;n=138293" TargetMode="External"/><Relationship Id="rId18" Type="http://schemas.openxmlformats.org/officeDocument/2006/relationships/hyperlink" Target="https://login.consultant.ru/link/?req=doc&amp;base=RLAW086&amp;n=117836" TargetMode="External"/><Relationship Id="rId26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2495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6&amp;n=141480&amp;dst=100006" TargetMode="External"/><Relationship Id="rId12" Type="http://schemas.openxmlformats.org/officeDocument/2006/relationships/hyperlink" Target="https://login.consultant.ru/link/?req=doc&amp;base=LAW&amp;n=480999" TargetMode="External"/><Relationship Id="rId17" Type="http://schemas.openxmlformats.org/officeDocument/2006/relationships/hyperlink" Target="https://login.consultant.ru/link/?req=doc&amp;base=RLAW086&amp;n=115773" TargetMode="External"/><Relationship Id="rId25" Type="http://schemas.openxmlformats.org/officeDocument/2006/relationships/image" Target="media/image1.jpeg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32266" TargetMode="External"/><Relationship Id="rId20" Type="http://schemas.openxmlformats.org/officeDocument/2006/relationships/hyperlink" Target="https://login.consultant.ru/link/?req=doc&amp;base=RLAW086&amp;n=123633" TargetMode="External"/><Relationship Id="rId29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620&amp;dst=103280" TargetMode="External"/><Relationship Id="rId24" Type="http://schemas.openxmlformats.org/officeDocument/2006/relationships/hyperlink" Target="https://login.consultant.ru/link/?req=doc&amp;base=RLAW086&amp;n=132226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4367&amp;dst=100015" TargetMode="External"/><Relationship Id="rId23" Type="http://schemas.openxmlformats.org/officeDocument/2006/relationships/hyperlink" Target="https://login.consultant.ru/link/?req=doc&amp;base=RLAW086&amp;n=131409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86&amp;n=153581&amp;dst=100006" TargetMode="External"/><Relationship Id="rId19" Type="http://schemas.openxmlformats.org/officeDocument/2006/relationships/hyperlink" Target="https://login.consultant.ru/link/?req=doc&amp;base=RLAW086&amp;n=121272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8784&amp;dst=100006" TargetMode="External"/><Relationship Id="rId14" Type="http://schemas.openxmlformats.org/officeDocument/2006/relationships/hyperlink" Target="https://login.consultant.ru/link/?req=doc&amp;base=RLAW086&amp;n=156410" TargetMode="External"/><Relationship Id="rId22" Type="http://schemas.openxmlformats.org/officeDocument/2006/relationships/hyperlink" Target="https://login.consultant.ru/link/?req=doc&amp;base=RLAW086&amp;n=128646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r>
              <a:rPr lang="ru-RU" sz="1100" b="1">
                <a:solidFill>
                  <a:schemeClr val="tx2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посещений организаций культуры в соответствии с реализацией национального проекта «Культура» (тыс. чел.)</a:t>
            </a:r>
          </a:p>
        </c:rich>
      </c:tx>
      <c:layout>
        <c:manualLayout>
          <c:xMode val="edge"/>
          <c:yMode val="edge"/>
          <c:x val="0.1211582677165354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267912772585667E-2"/>
          <c:y val="0.16738022426095819"/>
          <c:w val="0.93146417445482865"/>
          <c:h val="0.73320844068803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посещений организаций культуры   в соответствии с реализацией национального проекта «Культура» (тыс. чел.)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50000">
                  <a:schemeClr val="accent1">
                    <a:lumMod val="60000"/>
                    <a:lumOff val="40000"/>
                  </a:schemeClr>
                </a:gs>
                <a:gs pos="100000">
                  <a:schemeClr val="accent1">
                    <a:lumMod val="75000"/>
                  </a:schemeClr>
                </a:gs>
              </a:gsLst>
              <a:lin ang="5400000" scaled="0"/>
            </a:gra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853.7</c:v>
                </c:pt>
                <c:pt idx="1">
                  <c:v>924</c:v>
                </c:pt>
                <c:pt idx="2">
                  <c:v>979</c:v>
                </c:pt>
                <c:pt idx="3">
                  <c:v>1002.5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8348416"/>
        <c:axId val="508347240"/>
      </c:barChart>
      <c:catAx>
        <c:axId val="50834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2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08347240"/>
        <c:crosses val="autoZero"/>
        <c:auto val="1"/>
        <c:lblAlgn val="ctr"/>
        <c:lblOffset val="100"/>
        <c:noMultiLvlLbl val="0"/>
      </c:catAx>
      <c:valAx>
        <c:axId val="508347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08348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chemeClr val="accent1">
          <a:lumMod val="40000"/>
          <a:lumOff val="60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r>
              <a:rPr lang="ru-RU" sz="1100" b="1">
                <a:solidFill>
                  <a:schemeClr val="tx2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посещений организаций культуры в соответствии с реализацией национального проекта «Культура» (тыс. чел.)</a:t>
            </a:r>
          </a:p>
        </c:rich>
      </c:tx>
      <c:layout>
        <c:manualLayout>
          <c:xMode val="edge"/>
          <c:yMode val="edge"/>
          <c:x val="0.1211582677165354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267912772585667E-2"/>
          <c:y val="0.16738022426095819"/>
          <c:w val="0.93146417445482865"/>
          <c:h val="0.73320844068803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посещений организаций культуры   в соответствии с реализацией национального проекта «Культура» (тыс. чел.)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50000">
                  <a:schemeClr val="accent1">
                    <a:lumMod val="60000"/>
                    <a:lumOff val="40000"/>
                  </a:schemeClr>
                </a:gs>
                <a:gs pos="100000">
                  <a:schemeClr val="accent1">
                    <a:lumMod val="75000"/>
                  </a:schemeClr>
                </a:gs>
              </a:gsLst>
              <a:lin ang="5400000" scaled="0"/>
            </a:gra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853.7</c:v>
                </c:pt>
                <c:pt idx="1">
                  <c:v>924</c:v>
                </c:pt>
                <c:pt idx="2">
                  <c:v>979</c:v>
                </c:pt>
                <c:pt idx="3">
                  <c:v>1002.5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8348024"/>
        <c:axId val="508346848"/>
      </c:barChart>
      <c:catAx>
        <c:axId val="508348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2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08346848"/>
        <c:crosses val="autoZero"/>
        <c:auto val="1"/>
        <c:lblAlgn val="ctr"/>
        <c:lblOffset val="100"/>
        <c:noMultiLvlLbl val="0"/>
      </c:catAx>
      <c:valAx>
        <c:axId val="508346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083480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chemeClr val="accent1">
          <a:lumMod val="40000"/>
          <a:lumOff val="60000"/>
        </a:schemeClr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ゴシック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明朝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84</Pages>
  <Words>17779</Words>
  <Characters>101345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2025-04-29T11:02:00Z</dcterms:created>
  <dcterms:modified xsi:type="dcterms:W3CDTF">2025-04-29T11:42:00Z</dcterms:modified>
</cp:coreProperties>
</file>