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CB3" w:rsidRDefault="00450CB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50CB3" w:rsidRDefault="00450CB3">
      <w:pPr>
        <w:pStyle w:val="ConsPlusNormal"/>
        <w:jc w:val="both"/>
        <w:outlineLvl w:val="0"/>
      </w:pPr>
    </w:p>
    <w:p w:rsidR="00450CB3" w:rsidRDefault="00450CB3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450CB3" w:rsidRDefault="00450CB3">
      <w:pPr>
        <w:pStyle w:val="ConsPlusTitle"/>
        <w:jc w:val="center"/>
      </w:pPr>
      <w:r>
        <w:t>ЯРОСЛАВСКОЙ ОБЛАСТИ</w:t>
      </w:r>
    </w:p>
    <w:p w:rsidR="00450CB3" w:rsidRDefault="00450CB3">
      <w:pPr>
        <w:pStyle w:val="ConsPlusTitle"/>
        <w:jc w:val="center"/>
      </w:pPr>
    </w:p>
    <w:p w:rsidR="00450CB3" w:rsidRDefault="00450CB3">
      <w:pPr>
        <w:pStyle w:val="ConsPlusTitle"/>
        <w:jc w:val="center"/>
      </w:pPr>
      <w:r>
        <w:t>ПОСТАНОВЛЕНИЕ</w:t>
      </w:r>
    </w:p>
    <w:p w:rsidR="00450CB3" w:rsidRDefault="00450CB3">
      <w:pPr>
        <w:pStyle w:val="ConsPlusTitle"/>
        <w:jc w:val="center"/>
      </w:pPr>
      <w:r>
        <w:t>от 30 декабря 2022 г. N 5012</w:t>
      </w:r>
    </w:p>
    <w:p w:rsidR="00450CB3" w:rsidRDefault="00450CB3">
      <w:pPr>
        <w:pStyle w:val="ConsPlusTitle"/>
        <w:jc w:val="center"/>
      </w:pPr>
    </w:p>
    <w:p w:rsidR="00450CB3" w:rsidRDefault="00450CB3">
      <w:pPr>
        <w:pStyle w:val="ConsPlusTitle"/>
        <w:jc w:val="center"/>
      </w:pPr>
      <w:r>
        <w:t>ОБ УТВЕРЖДЕНИИ МУНИЦИПАЛЬНОЙ ПРОГРАММЫ "РАЗВИТИЕ КУЛЬТУРЫ</w:t>
      </w:r>
    </w:p>
    <w:p w:rsidR="00450CB3" w:rsidRDefault="00450CB3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450CB3" w:rsidRDefault="00450C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50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B3" w:rsidRDefault="00450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CB3" w:rsidRDefault="00450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CB3" w:rsidRDefault="00450CB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450CB3" w:rsidRDefault="00450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5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 xml:space="preserve">, от 12.12.2023 </w:t>
            </w:r>
            <w:hyperlink r:id="rId6">
              <w:r>
                <w:rPr>
                  <w:color w:val="0000FF"/>
                </w:rPr>
                <w:t>N 1648</w:t>
              </w:r>
            </w:hyperlink>
            <w:r>
              <w:rPr>
                <w:color w:val="392C69"/>
              </w:rPr>
              <w:t xml:space="preserve">, от 16.04.2024 </w:t>
            </w:r>
            <w:hyperlink r:id="rId7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,</w:t>
            </w:r>
          </w:p>
          <w:p w:rsidR="00450CB3" w:rsidRDefault="00450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09.12.2024 </w:t>
            </w:r>
            <w:hyperlink r:id="rId8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 xml:space="preserve">, от 28.04.2025 </w:t>
            </w:r>
            <w:hyperlink r:id="rId9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 xml:space="preserve">, от 28.04.2026 </w:t>
            </w:r>
            <w:hyperlink r:id="rId10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B3" w:rsidRDefault="00450CB3">
            <w:pPr>
              <w:pStyle w:val="ConsPlusNormal"/>
            </w:pP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3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1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5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ПОСТАНОВЛЯЮ: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53">
        <w:r>
          <w:rPr>
            <w:color w:val="0000FF"/>
          </w:rPr>
          <w:t>программу</w:t>
        </w:r>
      </w:hyperlink>
      <w:r>
        <w:t xml:space="preserve"> "Развитие культуры в городском округе город Рыбинск Ярославской области"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2. Признать утратившими силу с 01.01.2023: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29.08.2019 N 2268 "Об утверждении муниципальной программы "Развитие культуры и туризма в городском округе город Рыбинск";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24.12.2019 N 3343 "О внесении изменений в постановление Администрации городского округа город Рыбинск от 29.08.2019 N 2268";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27.03.2020 N 800 "О внесении изменений в постановление Администрации городского округа город Рыбинск от 29.08.2019 N 2268";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02.11.2020 N 2529 "О внесении изменений в постановление Администрации городского округа город Рыбинск от 29.08.2019 N 2268";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03.02.2021 N 265 "О внесении изменений в постановление Администрации городского округа город Рыбинск от 29.08.2019 N 2268";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16.03.2021 N 612 "О внесении изменений в постановление Администрации городского округа город </w:t>
      </w:r>
      <w:r>
        <w:lastRenderedPageBreak/>
        <w:t>Рыбинск от 29.08.2019 N 2268";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29.10.2021 N 2730 "О внесении изменений в постановление Администрации городского округа город Рыбинск от 29.08.2019 N 2268";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29.12.2021 N 3448 "О внесении изменений в постановление Администрации городского округа город Рыбинск от 29.08.2019 N 2268";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17.03.2022 N 738 "О внесении изменений в постановление Администрации городского округа город Рыбинск от 29.08.2019 N 2268".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3. Настоящее постановление вступает в силу с 01.01.2023 и применяется при составлении, рассмотрении и утверждении бюджета на 2023 год, плановый период 2024 - 2025 годов и последующие периоды бюджетного планирования.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по социальной политике.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right"/>
      </w:pPr>
      <w:r>
        <w:t>Глава</w:t>
      </w:r>
    </w:p>
    <w:p w:rsidR="00450CB3" w:rsidRDefault="00450CB3">
      <w:pPr>
        <w:pStyle w:val="ConsPlusNormal"/>
        <w:jc w:val="right"/>
      </w:pPr>
      <w:r>
        <w:t>городского округа</w:t>
      </w:r>
    </w:p>
    <w:p w:rsidR="00450CB3" w:rsidRDefault="00450CB3">
      <w:pPr>
        <w:pStyle w:val="ConsPlusNormal"/>
        <w:jc w:val="right"/>
      </w:pPr>
      <w:r>
        <w:t>город Рыбинск</w:t>
      </w:r>
    </w:p>
    <w:p w:rsidR="00450CB3" w:rsidRDefault="00450CB3">
      <w:pPr>
        <w:pStyle w:val="ConsPlusNormal"/>
        <w:jc w:val="right"/>
      </w:pPr>
      <w:r>
        <w:t>Д.С.РУДАКОВ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right"/>
        <w:outlineLvl w:val="0"/>
      </w:pPr>
      <w:r>
        <w:t>Приложение</w:t>
      </w:r>
    </w:p>
    <w:p w:rsidR="00450CB3" w:rsidRDefault="00450CB3">
      <w:pPr>
        <w:pStyle w:val="ConsPlusNormal"/>
        <w:jc w:val="right"/>
      </w:pPr>
      <w:r>
        <w:t>к постановлению</w:t>
      </w:r>
    </w:p>
    <w:p w:rsidR="00450CB3" w:rsidRDefault="00450CB3">
      <w:pPr>
        <w:pStyle w:val="ConsPlusNormal"/>
        <w:jc w:val="right"/>
      </w:pPr>
      <w:r>
        <w:t>Администрации городского</w:t>
      </w:r>
    </w:p>
    <w:p w:rsidR="00450CB3" w:rsidRDefault="00450CB3">
      <w:pPr>
        <w:pStyle w:val="ConsPlusNormal"/>
        <w:jc w:val="right"/>
      </w:pPr>
      <w:r>
        <w:t>округа город Рыбинск</w:t>
      </w:r>
    </w:p>
    <w:p w:rsidR="00450CB3" w:rsidRDefault="00450CB3">
      <w:pPr>
        <w:pStyle w:val="ConsPlusNormal"/>
        <w:jc w:val="right"/>
      </w:pPr>
      <w:r>
        <w:t>Ярославской области</w:t>
      </w:r>
    </w:p>
    <w:p w:rsidR="00450CB3" w:rsidRDefault="00450CB3">
      <w:pPr>
        <w:pStyle w:val="ConsPlusNormal"/>
        <w:jc w:val="right"/>
      </w:pPr>
      <w:r>
        <w:t>от 30.12.2022 N 5012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</w:pPr>
      <w:bookmarkStart w:id="0" w:name="P53"/>
      <w:bookmarkEnd w:id="0"/>
      <w:r>
        <w:t>МУНИЦИПАЛЬНАЯ ПРОГРАММА</w:t>
      </w:r>
    </w:p>
    <w:p w:rsidR="00450CB3" w:rsidRDefault="00450CB3">
      <w:pPr>
        <w:pStyle w:val="ConsPlusTitle"/>
        <w:jc w:val="center"/>
      </w:pPr>
      <w:r>
        <w:t>"РАЗВИТИЕ КУЛЬТУРЫ В ГОРОДСКОМ ОКРУГЕ</w:t>
      </w:r>
    </w:p>
    <w:p w:rsidR="00450CB3" w:rsidRDefault="00450CB3">
      <w:pPr>
        <w:pStyle w:val="ConsPlusTitle"/>
        <w:jc w:val="center"/>
      </w:pPr>
      <w:r>
        <w:t>ГОРОД РЫБИНСК ЯРОСЛАВСКОЙ ОБЛАСТИ"</w:t>
      </w:r>
    </w:p>
    <w:p w:rsidR="00450CB3" w:rsidRDefault="00450C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50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B3" w:rsidRDefault="00450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CB3" w:rsidRDefault="00450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CB3" w:rsidRDefault="00450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450CB3" w:rsidRDefault="00450CB3">
            <w:pPr>
              <w:pStyle w:val="ConsPlusNormal"/>
              <w:jc w:val="center"/>
            </w:pPr>
            <w:r>
              <w:rPr>
                <w:color w:val="392C69"/>
              </w:rPr>
              <w:t>от 28.04.2026 N 390)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B3" w:rsidRDefault="00450CB3">
            <w:pPr>
              <w:pStyle w:val="ConsPlusNormal"/>
            </w:pP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1"/>
      </w:pPr>
      <w:r>
        <w:t>1. Муниципальная программа "Развитие культуры в городском</w:t>
      </w:r>
    </w:p>
    <w:p w:rsidR="00450CB3" w:rsidRDefault="00450CB3">
      <w:pPr>
        <w:pStyle w:val="ConsPlusTitle"/>
        <w:jc w:val="center"/>
      </w:pPr>
      <w:r>
        <w:t>округе город Рыбинск Ярославской области"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1.1. Паспорт муниципальной программы "Развитие культуры</w:t>
      </w:r>
    </w:p>
    <w:p w:rsidR="00450CB3" w:rsidRDefault="00450CB3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Развитие культуры в городском округе город Рыбинск        │</w:t>
      </w:r>
    </w:p>
    <w:p w:rsidR="00450CB3" w:rsidRDefault="00450CB3">
      <w:pPr>
        <w:pStyle w:val="ConsPlusCell"/>
        <w:jc w:val="both"/>
      </w:pPr>
      <w:r>
        <w:t>│муниципальной │Ярославской области                                       │</w:t>
      </w:r>
    </w:p>
    <w:p w:rsidR="00450CB3" w:rsidRDefault="00450CB3">
      <w:pPr>
        <w:pStyle w:val="ConsPlusCell"/>
        <w:jc w:val="both"/>
      </w:pPr>
      <w:r>
        <w:t>│программы     │                                                          │</w:t>
      </w:r>
    </w:p>
    <w:p w:rsidR="00450CB3" w:rsidRDefault="00450CB3">
      <w:pPr>
        <w:pStyle w:val="ConsPlusCell"/>
        <w:jc w:val="both"/>
      </w:pPr>
      <w:proofErr w:type="gramStart"/>
      <w:r>
        <w:t>│(</w:t>
      </w:r>
      <w:proofErr w:type="gramEnd"/>
      <w:r>
        <w:t>далее по     │                                                          │</w:t>
      </w:r>
    </w:p>
    <w:p w:rsidR="00450CB3" w:rsidRDefault="00450CB3">
      <w:pPr>
        <w:pStyle w:val="ConsPlusCell"/>
        <w:jc w:val="both"/>
      </w:pPr>
      <w:r>
        <w:t>│тексту -      │                                                          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 xml:space="preserve">Программа)   </w:t>
      </w:r>
      <w:proofErr w:type="gramEnd"/>
      <w:r>
        <w:t xml:space="preserve"> │       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│Срок          │2026 - 2028 годы                                          │</w:t>
      </w:r>
    </w:p>
    <w:p w:rsidR="00450CB3" w:rsidRDefault="00450CB3">
      <w:pPr>
        <w:pStyle w:val="ConsPlusCell"/>
        <w:jc w:val="both"/>
      </w:pPr>
      <w:r>
        <w:t>│реализации    │                                                          │</w:t>
      </w:r>
    </w:p>
    <w:p w:rsidR="00450CB3" w:rsidRDefault="00450CB3">
      <w:pPr>
        <w:pStyle w:val="ConsPlusCell"/>
        <w:jc w:val="both"/>
      </w:pPr>
      <w:r>
        <w:t>│программы     │       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 xml:space="preserve">│Основания для │-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450CB3" w:rsidRDefault="00450CB3">
      <w:pPr>
        <w:pStyle w:val="ConsPlusCell"/>
        <w:jc w:val="both"/>
      </w:pPr>
      <w:r>
        <w:t>│разработки    │принципах организации местного самоуправления в Российской│</w:t>
      </w:r>
    </w:p>
    <w:p w:rsidR="00450CB3" w:rsidRDefault="00450CB3">
      <w:pPr>
        <w:pStyle w:val="ConsPlusCell"/>
        <w:jc w:val="both"/>
      </w:pPr>
      <w:r>
        <w:t>│Программы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20.03.2025 N 33-ФЗ "Об общих       │</w:t>
      </w:r>
    </w:p>
    <w:p w:rsidR="00450CB3" w:rsidRDefault="00450CB3">
      <w:pPr>
        <w:pStyle w:val="ConsPlusCell"/>
        <w:jc w:val="both"/>
      </w:pPr>
      <w:r>
        <w:t>│              │принципах организации местного самоуправления в единой    │</w:t>
      </w:r>
    </w:p>
    <w:p w:rsidR="00450CB3" w:rsidRDefault="00450CB3">
      <w:pPr>
        <w:pStyle w:val="ConsPlusCell"/>
        <w:jc w:val="both"/>
      </w:pPr>
      <w:r>
        <w:t>│              │системе публичной власти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450CB3" w:rsidRDefault="00450CB3">
      <w:pPr>
        <w:pStyle w:val="ConsPlusCell"/>
        <w:jc w:val="both"/>
      </w:pPr>
      <w:r>
        <w:t>│              │- "</w:t>
      </w:r>
      <w:hyperlink r:id="rId28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        │</w:t>
      </w:r>
    </w:p>
    <w:p w:rsidR="00450CB3" w:rsidRDefault="00450CB3">
      <w:pPr>
        <w:pStyle w:val="ConsPlusCell"/>
        <w:jc w:val="both"/>
      </w:pPr>
      <w:r>
        <w:t>│              │культуре" (утв. ВС РФ 09.10.1992 N 3612-1</w:t>
      </w:r>
      <w:proofErr w:type="gramStart"/>
      <w:r>
        <w:t xml:space="preserve">);   </w:t>
      </w:r>
      <w:proofErr w:type="gramEnd"/>
      <w:r>
        <w:t xml:space="preserve">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29.12.1994 N 78-ФЗ "О библиотечном │</w:t>
      </w:r>
    </w:p>
    <w:p w:rsidR="00450CB3" w:rsidRDefault="00450CB3">
      <w:pPr>
        <w:pStyle w:val="ConsPlusCell"/>
        <w:jc w:val="both"/>
      </w:pPr>
      <w:r>
        <w:t>│              │деле</w:t>
      </w:r>
      <w:proofErr w:type="gramStart"/>
      <w:r>
        <w:t xml:space="preserve">";   </w:t>
      </w:r>
      <w:proofErr w:type="gramEnd"/>
      <w:r>
        <w:t xml:space="preserve">     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25.06.2002 N 73-ФЗ "Об объектах    │</w:t>
      </w:r>
    </w:p>
    <w:p w:rsidR="00450CB3" w:rsidRDefault="00450CB3">
      <w:pPr>
        <w:pStyle w:val="ConsPlusCell"/>
        <w:jc w:val="both"/>
      </w:pPr>
      <w:r>
        <w:t xml:space="preserve">│              │культурного наследия (памятниках истории и </w:t>
      </w:r>
      <w:proofErr w:type="gramStart"/>
      <w:r>
        <w:t xml:space="preserve">культуры)   </w:t>
      </w:r>
      <w:proofErr w:type="gramEnd"/>
      <w:r>
        <w:t xml:space="preserve">   │</w:t>
      </w:r>
    </w:p>
    <w:p w:rsidR="00450CB3" w:rsidRDefault="00450CB3">
      <w:pPr>
        <w:pStyle w:val="ConsPlusCell"/>
        <w:jc w:val="both"/>
      </w:pPr>
      <w:r>
        <w:t>│              │народов Российской Федерации</w:t>
      </w:r>
      <w:proofErr w:type="gramStart"/>
      <w:r>
        <w:t xml:space="preserve">";   </w:t>
      </w:r>
      <w:proofErr w:type="gramEnd"/>
      <w:r>
        <w:t xml:space="preserve">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06.01.1999 N 7-ФЗ "О народных      │</w:t>
      </w:r>
    </w:p>
    <w:p w:rsidR="00450CB3" w:rsidRDefault="00450CB3">
      <w:pPr>
        <w:pStyle w:val="ConsPlusCell"/>
        <w:jc w:val="both"/>
      </w:pPr>
      <w:r>
        <w:t>│              │художественных промыслах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32">
        <w:r>
          <w:rPr>
            <w:color w:val="0000FF"/>
          </w:rPr>
          <w:t>закон</w:t>
        </w:r>
      </w:hyperlink>
      <w:r>
        <w:t xml:space="preserve"> от 29.12.2012 N 273-ФЗ "Об образовании│</w:t>
      </w:r>
    </w:p>
    <w:p w:rsidR="00450CB3" w:rsidRDefault="00450CB3">
      <w:pPr>
        <w:pStyle w:val="ConsPlusCell"/>
        <w:jc w:val="both"/>
      </w:pPr>
      <w:r>
        <w:t>│              │в Российской Федерации</w:t>
      </w:r>
      <w:proofErr w:type="gramStart"/>
      <w:r>
        <w:t xml:space="preserve">";   </w:t>
      </w:r>
      <w:proofErr w:type="gramEnd"/>
      <w:r>
        <w:t xml:space="preserve">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  │</w:t>
      </w:r>
    </w:p>
    <w:p w:rsidR="00450CB3" w:rsidRDefault="00450CB3">
      <w:pPr>
        <w:pStyle w:val="ConsPlusCell"/>
        <w:jc w:val="both"/>
      </w:pPr>
      <w:r>
        <w:t>│              │15.04.2014 N 317 "Об утверждении государственной программы│</w:t>
      </w:r>
    </w:p>
    <w:p w:rsidR="00450CB3" w:rsidRDefault="00450CB3">
      <w:pPr>
        <w:pStyle w:val="ConsPlusCell"/>
        <w:jc w:val="both"/>
      </w:pPr>
      <w:r>
        <w:t>│              │Российской Федерации "Развитие культуры</w:t>
      </w:r>
      <w:proofErr w:type="gramStart"/>
      <w:r>
        <w:t xml:space="preserve">";   </w:t>
      </w:r>
      <w:proofErr w:type="gramEnd"/>
      <w:r>
        <w:t xml:space="preserve">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34">
        <w:r>
          <w:rPr>
            <w:color w:val="0000FF"/>
          </w:rPr>
          <w:t>распоряжение</w:t>
        </w:r>
      </w:hyperlink>
      <w:r>
        <w:t xml:space="preserve"> Минкультуры России от 18.11.2025 N Р-494   │</w:t>
      </w:r>
    </w:p>
    <w:p w:rsidR="00450CB3" w:rsidRDefault="00450CB3">
      <w:pPr>
        <w:pStyle w:val="ConsPlusCell"/>
        <w:jc w:val="both"/>
      </w:pPr>
      <w:r>
        <w:t>│              │"Об утверждении методических рекомендаций органам         │</w:t>
      </w:r>
    </w:p>
    <w:p w:rsidR="00450CB3" w:rsidRDefault="00450CB3">
      <w:pPr>
        <w:pStyle w:val="ConsPlusCell"/>
        <w:jc w:val="both"/>
      </w:pPr>
      <w:r>
        <w:t>│              │государственной власти субъектов Российской Федерации и   │</w:t>
      </w:r>
    </w:p>
    <w:p w:rsidR="00450CB3" w:rsidRDefault="00450CB3">
      <w:pPr>
        <w:pStyle w:val="ConsPlusCell"/>
        <w:jc w:val="both"/>
      </w:pPr>
      <w:r>
        <w:t>│              │органам местного самоуправления о применении нормативов и │</w:t>
      </w:r>
    </w:p>
    <w:p w:rsidR="00450CB3" w:rsidRDefault="00450CB3">
      <w:pPr>
        <w:pStyle w:val="ConsPlusCell"/>
        <w:jc w:val="both"/>
      </w:pPr>
      <w:r>
        <w:t>│              │норм оптимального размещения организаций культуры и       │</w:t>
      </w:r>
    </w:p>
    <w:p w:rsidR="00450CB3" w:rsidRDefault="00450CB3">
      <w:pPr>
        <w:pStyle w:val="ConsPlusCell"/>
        <w:jc w:val="both"/>
      </w:pPr>
      <w:r>
        <w:t>│              │обеспеченности населения услугами организаций культуры</w:t>
      </w:r>
      <w:proofErr w:type="gramStart"/>
      <w:r>
        <w:t>";  │</w:t>
      </w:r>
      <w:proofErr w:type="gramEnd"/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35">
        <w:r>
          <w:rPr>
            <w:color w:val="0000FF"/>
          </w:rPr>
          <w:t>Закон</w:t>
        </w:r>
      </w:hyperlink>
      <w:r>
        <w:t xml:space="preserve"> Ярославской области от 24.02.2014 N 2-з "О        │</w:t>
      </w:r>
    </w:p>
    <w:p w:rsidR="00450CB3" w:rsidRDefault="00450CB3">
      <w:pPr>
        <w:pStyle w:val="ConsPlusCell"/>
        <w:jc w:val="both"/>
      </w:pPr>
      <w:r>
        <w:t>│              │библиотечном деле и обязательном экземпляре документов</w:t>
      </w:r>
      <w:proofErr w:type="gramStart"/>
      <w:r>
        <w:t>";  │</w:t>
      </w:r>
      <w:proofErr w:type="gramEnd"/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450CB3" w:rsidRDefault="00450CB3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450CB3" w:rsidRDefault="00450CB3">
      <w:pPr>
        <w:pStyle w:val="ConsPlusCell"/>
        <w:jc w:val="both"/>
      </w:pPr>
      <w:r>
        <w:t>│              │экономического развития Ярославской области до 2030 года</w:t>
      </w:r>
      <w:proofErr w:type="gramStart"/>
      <w:r>
        <w:t>";│</w:t>
      </w:r>
      <w:proofErr w:type="gramEnd"/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N 388-п │</w:t>
      </w:r>
    </w:p>
    <w:p w:rsidR="00450CB3" w:rsidRDefault="00450CB3">
      <w:pPr>
        <w:pStyle w:val="ConsPlusCell"/>
        <w:jc w:val="both"/>
      </w:pPr>
      <w:r>
        <w:t>│              │от 27.03.2024 "Об утверждении государственной программы   │</w:t>
      </w:r>
    </w:p>
    <w:p w:rsidR="00450CB3" w:rsidRDefault="00450CB3">
      <w:pPr>
        <w:pStyle w:val="ConsPlusCell"/>
        <w:jc w:val="both"/>
      </w:pPr>
      <w:r>
        <w:t>│              │Ярославской области "Создание условий для эффективного    │</w:t>
      </w:r>
    </w:p>
    <w:p w:rsidR="00450CB3" w:rsidRDefault="00450CB3">
      <w:pPr>
        <w:pStyle w:val="ConsPlusCell"/>
        <w:jc w:val="both"/>
      </w:pPr>
      <w:r>
        <w:t>│              │управления региональными и муниципальными финансами в     │</w:t>
      </w:r>
    </w:p>
    <w:p w:rsidR="00450CB3" w:rsidRDefault="00450CB3">
      <w:pPr>
        <w:pStyle w:val="ConsPlusCell"/>
        <w:jc w:val="both"/>
      </w:pPr>
      <w:r>
        <w:t>│              │Ярославской области" на 2024 - 2030 годы и о признании    │</w:t>
      </w:r>
    </w:p>
    <w:p w:rsidR="00450CB3" w:rsidRDefault="00450CB3">
      <w:pPr>
        <w:pStyle w:val="ConsPlusCell"/>
        <w:jc w:val="both"/>
      </w:pPr>
      <w:r>
        <w:t>│              │утратившими силу отдельных постановлений Правительства    │</w:t>
      </w:r>
    </w:p>
    <w:p w:rsidR="00450CB3" w:rsidRDefault="00450CB3">
      <w:pPr>
        <w:pStyle w:val="ConsPlusCell"/>
        <w:jc w:val="both"/>
      </w:pPr>
      <w:r>
        <w:t>│              │области</w:t>
      </w:r>
      <w:proofErr w:type="gramStart"/>
      <w:r>
        <w:t xml:space="preserve">";   </w:t>
      </w:r>
      <w:proofErr w:type="gramEnd"/>
      <w:r>
        <w:t xml:space="preserve">  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3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50CB3" w:rsidRDefault="00450CB3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450CB3" w:rsidRDefault="00450CB3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50CB3" w:rsidRDefault="00450CB3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450CB3" w:rsidRDefault="00450CB3">
      <w:pPr>
        <w:pStyle w:val="ConsPlusCell"/>
        <w:jc w:val="both"/>
      </w:pPr>
      <w:r>
        <w:t>│              │утверждении комплексного плана развития территории        │</w:t>
      </w:r>
    </w:p>
    <w:p w:rsidR="00450CB3" w:rsidRDefault="00450CB3">
      <w:pPr>
        <w:pStyle w:val="ConsPlusCell"/>
        <w:jc w:val="both"/>
      </w:pPr>
      <w:r>
        <w:t>│              │городского 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4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50CB3" w:rsidRDefault="00450CB3">
      <w:pPr>
        <w:pStyle w:val="ConsPlusCell"/>
        <w:jc w:val="both"/>
      </w:pPr>
      <w:r>
        <w:t>│              │Рыбинск Ярославской области от 21.01.2026 N 40 "Об        │</w:t>
      </w:r>
    </w:p>
    <w:p w:rsidR="00450CB3" w:rsidRDefault="00450CB3">
      <w:pPr>
        <w:pStyle w:val="ConsPlusCell"/>
        <w:jc w:val="both"/>
      </w:pPr>
      <w:r>
        <w:t>│              │утверждении плана мероприятий</w:t>
      </w:r>
      <w:proofErr w:type="gramStart"/>
      <w:r>
        <w:t xml:space="preserve">";   </w:t>
      </w:r>
      <w:proofErr w:type="gramEnd"/>
      <w:r>
        <w:t xml:space="preserve">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41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450CB3" w:rsidRDefault="00450CB3">
      <w:pPr>
        <w:pStyle w:val="ConsPlusCell"/>
        <w:jc w:val="both"/>
      </w:pPr>
      <w:r>
        <w:t xml:space="preserve">│              │Рыбинск от 19.12.2019 N 98 "О принятии Устава </w:t>
      </w:r>
      <w:proofErr w:type="gramStart"/>
      <w:r>
        <w:t>городского  │</w:t>
      </w:r>
      <w:proofErr w:type="gramEnd"/>
    </w:p>
    <w:p w:rsidR="00450CB3" w:rsidRDefault="00450CB3">
      <w:pPr>
        <w:pStyle w:val="ConsPlusCell"/>
        <w:jc w:val="both"/>
      </w:pPr>
      <w:r>
        <w:t>│              │округа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450CB3" w:rsidRDefault="00450CB3">
      <w:pPr>
        <w:pStyle w:val="ConsPlusCell"/>
        <w:jc w:val="both"/>
      </w:pPr>
      <w:r>
        <w:lastRenderedPageBreak/>
        <w:t xml:space="preserve">│              │- </w:t>
      </w:r>
      <w:hyperlink r:id="rId42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450CB3" w:rsidRDefault="00450CB3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450CB3" w:rsidRDefault="00450CB3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450CB3" w:rsidRDefault="00450CB3">
      <w:pPr>
        <w:pStyle w:val="ConsPlusCell"/>
        <w:jc w:val="both"/>
      </w:pPr>
      <w:r>
        <w:t>│              │2018 - 2030 годы"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│Заказчик      │Администрация городского округа город Рыбинск Ярославской │</w:t>
      </w:r>
    </w:p>
    <w:p w:rsidR="00450CB3" w:rsidRDefault="00450CB3">
      <w:pPr>
        <w:pStyle w:val="ConsPlusCell"/>
        <w:jc w:val="both"/>
      </w:pPr>
      <w:r>
        <w:t>│Программы     │области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│Ответственный │Начальник Управления культуры Администрации городского    │</w:t>
      </w:r>
    </w:p>
    <w:p w:rsidR="00450CB3" w:rsidRDefault="00450CB3">
      <w:pPr>
        <w:pStyle w:val="ConsPlusCell"/>
        <w:jc w:val="both"/>
      </w:pPr>
      <w:r>
        <w:t>│исполнитель - │округа город Рыбинск Ярославской области                  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 xml:space="preserve">                                                          │</w:t>
      </w:r>
    </w:p>
    <w:p w:rsidR="00450CB3" w:rsidRDefault="00450CB3">
      <w:pPr>
        <w:pStyle w:val="ConsPlusCell"/>
        <w:jc w:val="both"/>
      </w:pPr>
      <w:r>
        <w:t>│Программы     │       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│Куратор       │Заместитель Главы Администрации по социальной политике    │</w:t>
      </w:r>
    </w:p>
    <w:p w:rsidR="00450CB3" w:rsidRDefault="00450CB3">
      <w:pPr>
        <w:pStyle w:val="ConsPlusCell"/>
        <w:jc w:val="both"/>
      </w:pPr>
      <w:r>
        <w:t>│Программы     │       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 xml:space="preserve">│Перечень      │1. </w:t>
      </w:r>
      <w:hyperlink w:anchor="P487">
        <w:r>
          <w:rPr>
            <w:color w:val="0000FF"/>
          </w:rPr>
          <w:t>Подпрограмма</w:t>
        </w:r>
      </w:hyperlink>
      <w:r>
        <w:t xml:space="preserve"> "Сохранение и развитие культуры городского│</w:t>
      </w:r>
    </w:p>
    <w:p w:rsidR="00450CB3" w:rsidRDefault="00450CB3">
      <w:pPr>
        <w:pStyle w:val="ConsPlusCell"/>
        <w:jc w:val="both"/>
      </w:pPr>
      <w:r>
        <w:t>│Подпрограмм   │округа город Рыбинск Ярославской области" (далее -        │</w:t>
      </w:r>
    </w:p>
    <w:p w:rsidR="00450CB3" w:rsidRDefault="00450CB3">
      <w:pPr>
        <w:pStyle w:val="ConsPlusCell"/>
        <w:jc w:val="both"/>
      </w:pPr>
      <w:r>
        <w:t>│Программы     │подпрограмма).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│2. Ведомственная целевая </w:t>
      </w:r>
      <w:hyperlink w:anchor="P2347">
        <w:r>
          <w:rPr>
            <w:color w:val="0000FF"/>
          </w:rPr>
          <w:t>программа</w:t>
        </w:r>
      </w:hyperlink>
      <w:r>
        <w:t xml:space="preserve"> отрасли "Культура"     │</w:t>
      </w:r>
    </w:p>
    <w:p w:rsidR="00450CB3" w:rsidRDefault="00450CB3">
      <w:pPr>
        <w:pStyle w:val="ConsPlusCell"/>
        <w:jc w:val="both"/>
      </w:pPr>
      <w:r>
        <w:t xml:space="preserve">│              </w:t>
      </w:r>
      <w:proofErr w:type="gramStart"/>
      <w:r>
        <w:t>│(</w:t>
      </w:r>
      <w:proofErr w:type="gramEnd"/>
      <w:r>
        <w:t>далее - ВЦП)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 xml:space="preserve">│Цели </w:t>
      </w:r>
      <w:proofErr w:type="spellStart"/>
      <w:r>
        <w:t>Программы│Сохранение</w:t>
      </w:r>
      <w:proofErr w:type="spellEnd"/>
      <w:r>
        <w:t xml:space="preserve"> культуры в городском округе город Рыбинск      │</w:t>
      </w:r>
    </w:p>
    <w:p w:rsidR="00450CB3" w:rsidRDefault="00450CB3">
      <w:pPr>
        <w:pStyle w:val="ConsPlusCell"/>
        <w:jc w:val="both"/>
      </w:pPr>
      <w:r>
        <w:t xml:space="preserve">│              </w:t>
      </w:r>
      <w:proofErr w:type="gramStart"/>
      <w:r>
        <w:t>│(</w:t>
      </w:r>
      <w:proofErr w:type="gramEnd"/>
      <w:r>
        <w:t>далее - городской округ город Рыбинск, город Рыбинск),   │</w:t>
      </w:r>
    </w:p>
    <w:p w:rsidR="00450CB3" w:rsidRDefault="00450CB3">
      <w:pPr>
        <w:pStyle w:val="ConsPlusCell"/>
        <w:jc w:val="both"/>
      </w:pPr>
      <w:r>
        <w:t>│              │обеспечение широкого доступа населения к ценностям        │</w:t>
      </w:r>
    </w:p>
    <w:p w:rsidR="00450CB3" w:rsidRDefault="00450CB3">
      <w:pPr>
        <w:pStyle w:val="ConsPlusCell"/>
        <w:jc w:val="both"/>
      </w:pPr>
      <w:r>
        <w:t>│              │культуры и участию в культурной жизни, устойчивое         │</w:t>
      </w:r>
    </w:p>
    <w:p w:rsidR="00450CB3" w:rsidRDefault="00450CB3">
      <w:pPr>
        <w:pStyle w:val="ConsPlusCell"/>
        <w:jc w:val="both"/>
      </w:pPr>
      <w:r>
        <w:t>│              │повышение уровня культуры населения, развитие             │</w:t>
      </w:r>
    </w:p>
    <w:p w:rsidR="00450CB3" w:rsidRDefault="00450CB3">
      <w:pPr>
        <w:pStyle w:val="ConsPlusCell"/>
        <w:jc w:val="both"/>
      </w:pPr>
      <w:r>
        <w:t>│              │историко-культурной среды города, обеспечивающей          │</w:t>
      </w:r>
    </w:p>
    <w:p w:rsidR="00450CB3" w:rsidRDefault="00450CB3">
      <w:pPr>
        <w:pStyle w:val="ConsPlusCell"/>
        <w:jc w:val="both"/>
      </w:pPr>
      <w:r>
        <w:t>│              │сохранение и реализацию культурного и духовного потенциала│</w:t>
      </w:r>
    </w:p>
    <w:p w:rsidR="00450CB3" w:rsidRDefault="00450CB3">
      <w:pPr>
        <w:pStyle w:val="ConsPlusCell"/>
        <w:jc w:val="both"/>
      </w:pPr>
      <w:r>
        <w:t>│              │каждой личности и городского сообщества в целом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│Задачи        │- развитие системы дополнительного образования в сфере    │</w:t>
      </w:r>
    </w:p>
    <w:p w:rsidR="00450CB3" w:rsidRDefault="00450CB3">
      <w:pPr>
        <w:pStyle w:val="ConsPlusCell"/>
        <w:jc w:val="both"/>
      </w:pPr>
      <w:r>
        <w:t>│Программы     │</w:t>
      </w:r>
      <w:proofErr w:type="gramStart"/>
      <w:r>
        <w:t xml:space="preserve">культуры;   </w:t>
      </w:r>
      <w:proofErr w:type="gramEnd"/>
      <w:r>
        <w:t xml:space="preserve">  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создание условий для организации досуга </w:t>
      </w:r>
      <w:proofErr w:type="gramStart"/>
      <w:r>
        <w:t xml:space="preserve">населения,   </w:t>
      </w:r>
      <w:proofErr w:type="gramEnd"/>
      <w:r>
        <w:t xml:space="preserve">   │</w:t>
      </w:r>
    </w:p>
    <w:p w:rsidR="00450CB3" w:rsidRDefault="00450CB3">
      <w:pPr>
        <w:pStyle w:val="ConsPlusCell"/>
        <w:jc w:val="both"/>
      </w:pPr>
      <w:r>
        <w:t>│              │развития творческого потенциала горожан, удовлетворения   │</w:t>
      </w:r>
    </w:p>
    <w:p w:rsidR="00450CB3" w:rsidRDefault="00450CB3">
      <w:pPr>
        <w:pStyle w:val="ConsPlusCell"/>
        <w:jc w:val="both"/>
      </w:pPr>
      <w:r>
        <w:t xml:space="preserve">│              │духовных потребностей разных категорий жителей </w:t>
      </w:r>
      <w:proofErr w:type="gramStart"/>
      <w:r>
        <w:t xml:space="preserve">города;   </w:t>
      </w:r>
      <w:proofErr w:type="gramEnd"/>
      <w:r>
        <w:t xml:space="preserve"> │</w:t>
      </w:r>
    </w:p>
    <w:p w:rsidR="00450CB3" w:rsidRDefault="00450CB3">
      <w:pPr>
        <w:pStyle w:val="ConsPlusCell"/>
        <w:jc w:val="both"/>
      </w:pPr>
      <w:r>
        <w:t>│              │- развитие библиотечного дела, совершенствование          │</w:t>
      </w:r>
    </w:p>
    <w:p w:rsidR="00450CB3" w:rsidRDefault="00450CB3">
      <w:pPr>
        <w:pStyle w:val="ConsPlusCell"/>
        <w:jc w:val="both"/>
      </w:pPr>
      <w:r>
        <w:t xml:space="preserve">│              │информационно-библиотечного обслуживания </w:t>
      </w:r>
      <w:proofErr w:type="gramStart"/>
      <w:r>
        <w:t xml:space="preserve">населения;   </w:t>
      </w:r>
      <w:proofErr w:type="gramEnd"/>
      <w:r>
        <w:t xml:space="preserve">    │</w:t>
      </w:r>
    </w:p>
    <w:p w:rsidR="00450CB3" w:rsidRDefault="00450CB3">
      <w:pPr>
        <w:pStyle w:val="ConsPlusCell"/>
        <w:jc w:val="both"/>
      </w:pPr>
      <w:r>
        <w:t>│              │- формирование полной и достоверной информации о          │</w:t>
      </w:r>
    </w:p>
    <w:p w:rsidR="00450CB3" w:rsidRDefault="00450CB3">
      <w:pPr>
        <w:pStyle w:val="ConsPlusCell"/>
        <w:jc w:val="both"/>
      </w:pPr>
      <w:r>
        <w:t>│              │хозяйственных процессах и финансовых результатах          │</w:t>
      </w:r>
    </w:p>
    <w:p w:rsidR="00450CB3" w:rsidRDefault="00450CB3">
      <w:pPr>
        <w:pStyle w:val="ConsPlusCell"/>
        <w:jc w:val="both"/>
      </w:pPr>
      <w:r>
        <w:t xml:space="preserve">│              │деятельности функционально подчиненных </w:t>
      </w:r>
      <w:proofErr w:type="gramStart"/>
      <w:r>
        <w:t xml:space="preserve">учреждений,   </w:t>
      </w:r>
      <w:proofErr w:type="gramEnd"/>
      <w:r>
        <w:t xml:space="preserve">     │</w:t>
      </w:r>
    </w:p>
    <w:p w:rsidR="00450CB3" w:rsidRDefault="00450CB3">
      <w:pPr>
        <w:pStyle w:val="ConsPlusCell"/>
        <w:jc w:val="both"/>
      </w:pPr>
      <w:r>
        <w:t xml:space="preserve">│              │необходимой для оперативного руководства и </w:t>
      </w:r>
      <w:proofErr w:type="gramStart"/>
      <w:r>
        <w:t xml:space="preserve">управления;   </w:t>
      </w:r>
      <w:proofErr w:type="gramEnd"/>
      <w:r>
        <w:t xml:space="preserve"> │</w:t>
      </w:r>
    </w:p>
    <w:p w:rsidR="00450CB3" w:rsidRDefault="00450CB3">
      <w:pPr>
        <w:pStyle w:val="ConsPlusCell"/>
        <w:jc w:val="both"/>
      </w:pPr>
      <w:r>
        <w:t>│              │- укрепление материально-технической базы учреждений      │</w:t>
      </w:r>
    </w:p>
    <w:p w:rsidR="00450CB3" w:rsidRDefault="00450CB3">
      <w:pPr>
        <w:pStyle w:val="ConsPlusCell"/>
        <w:jc w:val="both"/>
      </w:pPr>
      <w:r>
        <w:t>│              │</w:t>
      </w:r>
      <w:proofErr w:type="gramStart"/>
      <w:r>
        <w:t xml:space="preserve">культуры;   </w:t>
      </w:r>
      <w:proofErr w:type="gramEnd"/>
      <w:r>
        <w:t xml:space="preserve">  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создание условий для организации досуга </w:t>
      </w:r>
      <w:proofErr w:type="gramStart"/>
      <w:r>
        <w:t xml:space="preserve">населения,   </w:t>
      </w:r>
      <w:proofErr w:type="gramEnd"/>
      <w:r>
        <w:t xml:space="preserve">   │</w:t>
      </w:r>
    </w:p>
    <w:p w:rsidR="00450CB3" w:rsidRDefault="00450CB3">
      <w:pPr>
        <w:pStyle w:val="ConsPlusCell"/>
        <w:jc w:val="both"/>
      </w:pPr>
      <w:r>
        <w:t>│              │развития творческого потенциала горожан, удовлетворения   │</w:t>
      </w:r>
    </w:p>
    <w:p w:rsidR="00450CB3" w:rsidRDefault="00450CB3">
      <w:pPr>
        <w:pStyle w:val="ConsPlusCell"/>
        <w:jc w:val="both"/>
      </w:pPr>
      <w:r>
        <w:t>│              │духовных потребностей разных категорий жителей города.    │</w:t>
      </w:r>
    </w:p>
    <w:p w:rsidR="00450CB3" w:rsidRDefault="00450CB3">
      <w:pPr>
        <w:pStyle w:val="ConsPlusCell"/>
        <w:jc w:val="both"/>
      </w:pPr>
      <w:r>
        <w:t>│              │Поддержка инновационных, социально значимых культурных    │</w:t>
      </w:r>
    </w:p>
    <w:p w:rsidR="00450CB3" w:rsidRDefault="00450CB3">
      <w:pPr>
        <w:pStyle w:val="ConsPlusCell"/>
        <w:jc w:val="both"/>
      </w:pPr>
      <w:r>
        <w:t>│              │</w:t>
      </w:r>
      <w:proofErr w:type="gramStart"/>
      <w:r>
        <w:t xml:space="preserve">проектов;   </w:t>
      </w:r>
      <w:proofErr w:type="gramEnd"/>
      <w:r>
        <w:t xml:space="preserve">                                              │</w:t>
      </w:r>
    </w:p>
    <w:p w:rsidR="00450CB3" w:rsidRDefault="00450CB3">
      <w:pPr>
        <w:pStyle w:val="ConsPlusCell"/>
        <w:jc w:val="both"/>
      </w:pPr>
      <w:r>
        <w:t>│              │- содействие развитию кадрового потенциала отрасли        │</w:t>
      </w:r>
    </w:p>
    <w:p w:rsidR="00450CB3" w:rsidRDefault="00450CB3">
      <w:pPr>
        <w:pStyle w:val="ConsPlusCell"/>
        <w:jc w:val="both"/>
      </w:pPr>
      <w:r>
        <w:t>│              │"Культура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450CB3" w:rsidRDefault="00450CB3">
      <w:pPr>
        <w:pStyle w:val="ConsPlusCell"/>
        <w:jc w:val="both"/>
      </w:pPr>
      <w:r>
        <w:t>│              │- реализация мероприятий регионального проекта "</w:t>
      </w:r>
      <w:proofErr w:type="gramStart"/>
      <w:r>
        <w:t>Семейные  │</w:t>
      </w:r>
      <w:proofErr w:type="gramEnd"/>
    </w:p>
    <w:p w:rsidR="00450CB3" w:rsidRDefault="00450CB3">
      <w:pPr>
        <w:pStyle w:val="ConsPlusCell"/>
        <w:jc w:val="both"/>
      </w:pPr>
      <w:r>
        <w:t>│              │ценности и инфраструктура культуры"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│Объемы и      │Общий объем финансирования (выделено/финансовая           │</w:t>
      </w:r>
    </w:p>
    <w:p w:rsidR="00450CB3" w:rsidRDefault="00450CB3">
      <w:pPr>
        <w:pStyle w:val="ConsPlusCell"/>
        <w:jc w:val="both"/>
      </w:pPr>
      <w:r>
        <w:t>│источники     │потребность) 1059,56/1793,99 млн. руб.                    │</w:t>
      </w:r>
    </w:p>
    <w:p w:rsidR="00450CB3" w:rsidRDefault="00450CB3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т.ч.:                      │</w:t>
      </w:r>
    </w:p>
    <w:p w:rsidR="00450CB3" w:rsidRDefault="00450CB3">
      <w:pPr>
        <w:pStyle w:val="ConsPlusCell"/>
        <w:jc w:val="both"/>
      </w:pPr>
      <w:r>
        <w:t>│Программы     │┌──────────┬──────────────────────┬──────────────────────┐│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450CB3" w:rsidRDefault="00450CB3">
      <w:pPr>
        <w:pStyle w:val="ConsPlusCell"/>
        <w:jc w:val="both"/>
      </w:pPr>
      <w:r>
        <w:t>│              ││          │   в бюджете города   │   в финансировании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 301,60        │        393,66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 280,23        │        366,62        ││</w:t>
      </w:r>
    </w:p>
    <w:p w:rsidR="00450CB3" w:rsidRDefault="00450CB3">
      <w:pPr>
        <w:pStyle w:val="ConsPlusCell"/>
        <w:jc w:val="both"/>
      </w:pPr>
      <w:r>
        <w:lastRenderedPageBreak/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││2028 </w:t>
      </w:r>
      <w:proofErr w:type="gramStart"/>
      <w:r>
        <w:t>год  │</w:t>
      </w:r>
      <w:proofErr w:type="gramEnd"/>
      <w:r>
        <w:t xml:space="preserve">        280,23        │        364,17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 862,06        │       1124,45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t>│              │Средства областного бюджета, в т.ч.:                      │</w:t>
      </w:r>
    </w:p>
    <w:p w:rsidR="00450CB3" w:rsidRDefault="00450CB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450CB3" w:rsidRDefault="00450CB3">
      <w:pPr>
        <w:pStyle w:val="ConsPlusCell"/>
        <w:jc w:val="both"/>
      </w:pPr>
      <w:r>
        <w:t xml:space="preserve">│              ││          │   в бюджете </w:t>
      </w:r>
      <w:proofErr w:type="gramStart"/>
      <w:r>
        <w:t>области  │</w:t>
      </w:r>
      <w:proofErr w:type="gramEnd"/>
      <w:r>
        <w:t xml:space="preserve">   в финансировании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   5,13        │        144,84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   3,95        │        133,06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││2028 </w:t>
      </w:r>
      <w:proofErr w:type="gramStart"/>
      <w:r>
        <w:t>год  │</w:t>
      </w:r>
      <w:proofErr w:type="gramEnd"/>
      <w:r>
        <w:t xml:space="preserve">          0,30        │        129,41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   9,38        │        407,32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t>│              │Средства федерального бюджета, в т.ч.:                    │</w:t>
      </w:r>
    </w:p>
    <w:p w:rsidR="00450CB3" w:rsidRDefault="00450CB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 xml:space="preserve">│              ││          </w:t>
      </w:r>
      <w:proofErr w:type="gramStart"/>
      <w:r>
        <w:t>│  Выделено</w:t>
      </w:r>
      <w:proofErr w:type="gramEnd"/>
      <w:r>
        <w:t xml:space="preserve"> в бюджете  │      Потребность     ││</w:t>
      </w:r>
    </w:p>
    <w:p w:rsidR="00450CB3" w:rsidRDefault="00450CB3">
      <w:pPr>
        <w:pStyle w:val="ConsPlusCell"/>
        <w:jc w:val="both"/>
      </w:pPr>
      <w:r>
        <w:t>│              ││          │ Российской Федерации │   в финансировании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 117,19        │        127,72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  70,19        │         73,00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││2028 </w:t>
      </w:r>
      <w:proofErr w:type="gramStart"/>
      <w:r>
        <w:t>год  │</w:t>
      </w:r>
      <w:proofErr w:type="gramEnd"/>
      <w:r>
        <w:t xml:space="preserve">          0,76        │          3,57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 188,14        │        204,30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t>│              │Средства внебюджетных источников, в т.ч.:                 │</w:t>
      </w:r>
    </w:p>
    <w:p w:rsidR="00450CB3" w:rsidRDefault="00450CB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>│              ││          │      Выделено из     │      Потребность     ││</w:t>
      </w:r>
    </w:p>
    <w:p w:rsidR="00450CB3" w:rsidRDefault="00450CB3">
      <w:pPr>
        <w:pStyle w:val="ConsPlusCell"/>
        <w:jc w:val="both"/>
      </w:pPr>
      <w:r>
        <w:t>│              ││          │ внебюджетных средств │   в финансировании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   0,00        │         19,31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   0,00        │         19,31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││2028 </w:t>
      </w:r>
      <w:proofErr w:type="gramStart"/>
      <w:r>
        <w:t>год  │</w:t>
      </w:r>
      <w:proofErr w:type="gramEnd"/>
      <w:r>
        <w:t xml:space="preserve">          0,00        │         19,31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   0,00        │         57,93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│Основные      │1. Создание благоприятных условий для вовлечения горожан в│</w:t>
      </w:r>
    </w:p>
    <w:p w:rsidR="00450CB3" w:rsidRDefault="00450CB3">
      <w:pPr>
        <w:pStyle w:val="ConsPlusCell"/>
        <w:jc w:val="both"/>
      </w:pPr>
      <w:r>
        <w:t xml:space="preserve">│ожидаемые     │общественно-культурную жизнь города, обеспечение </w:t>
      </w:r>
      <w:proofErr w:type="gramStart"/>
      <w:r>
        <w:t>равного  │</w:t>
      </w:r>
      <w:proofErr w:type="gramEnd"/>
    </w:p>
    <w:p w:rsidR="00450CB3" w:rsidRDefault="00450CB3">
      <w:pPr>
        <w:pStyle w:val="ConsPlusCell"/>
        <w:jc w:val="both"/>
      </w:pPr>
      <w:r>
        <w:t>│результаты    │доступа к культурным ценностям для всех социальных групп. │</w:t>
      </w:r>
    </w:p>
    <w:p w:rsidR="00450CB3" w:rsidRDefault="00450CB3">
      <w:pPr>
        <w:pStyle w:val="ConsPlusCell"/>
        <w:jc w:val="both"/>
      </w:pPr>
      <w:r>
        <w:t xml:space="preserve">│реализации    │2. Создание благоприятных условий для раскрытия </w:t>
      </w:r>
      <w:proofErr w:type="gramStart"/>
      <w:r>
        <w:t>талантов  │</w:t>
      </w:r>
      <w:proofErr w:type="gramEnd"/>
    </w:p>
    <w:p w:rsidR="00450CB3" w:rsidRDefault="00450CB3">
      <w:pPr>
        <w:pStyle w:val="ConsPlusCell"/>
        <w:jc w:val="both"/>
      </w:pPr>
      <w:r>
        <w:t>│Программы     │юного поколения; сохранение контингента учащихся          │</w:t>
      </w:r>
    </w:p>
    <w:p w:rsidR="00450CB3" w:rsidRDefault="00450CB3">
      <w:pPr>
        <w:pStyle w:val="ConsPlusCell"/>
        <w:jc w:val="both"/>
      </w:pPr>
      <w:r>
        <w:t>│              │учреждений дополнительного образования в сфере культуры.  │</w:t>
      </w:r>
    </w:p>
    <w:p w:rsidR="00450CB3" w:rsidRDefault="00450CB3">
      <w:pPr>
        <w:pStyle w:val="ConsPlusCell"/>
        <w:jc w:val="both"/>
      </w:pPr>
      <w:r>
        <w:t>│              │3. Повышение качества и расширение спектра библиотечных   │</w:t>
      </w:r>
    </w:p>
    <w:p w:rsidR="00450CB3" w:rsidRDefault="00450CB3">
      <w:pPr>
        <w:pStyle w:val="ConsPlusCell"/>
        <w:jc w:val="both"/>
      </w:pPr>
      <w:r>
        <w:t>│              │услуг, увеличение числа инновационных библиотечных        │</w:t>
      </w:r>
    </w:p>
    <w:p w:rsidR="00450CB3" w:rsidRDefault="00450CB3">
      <w:pPr>
        <w:pStyle w:val="ConsPlusCell"/>
        <w:jc w:val="both"/>
      </w:pPr>
      <w:r>
        <w:t>│              │реализованных проектов.                                   │</w:t>
      </w:r>
    </w:p>
    <w:p w:rsidR="00450CB3" w:rsidRDefault="00450CB3">
      <w:pPr>
        <w:pStyle w:val="ConsPlusCell"/>
        <w:jc w:val="both"/>
      </w:pPr>
      <w:r>
        <w:t>│              │4. Развитие городской среды через наполнение ее           │</w:t>
      </w:r>
    </w:p>
    <w:p w:rsidR="00450CB3" w:rsidRDefault="00450CB3">
      <w:pPr>
        <w:pStyle w:val="ConsPlusCell"/>
        <w:jc w:val="both"/>
      </w:pPr>
      <w:r>
        <w:t>│              │культурными событиями, формирование благоприятного        │</w:t>
      </w:r>
    </w:p>
    <w:p w:rsidR="00450CB3" w:rsidRDefault="00450CB3">
      <w:pPr>
        <w:pStyle w:val="ConsPlusCell"/>
        <w:jc w:val="both"/>
      </w:pPr>
      <w:r>
        <w:t>│              │социального климата в городе.                             │</w:t>
      </w:r>
    </w:p>
    <w:p w:rsidR="00450CB3" w:rsidRDefault="00450CB3">
      <w:pPr>
        <w:pStyle w:val="ConsPlusCell"/>
        <w:jc w:val="both"/>
      </w:pPr>
      <w:r>
        <w:t>│              │5. Повышение социальной эффективности работы учреждений   │</w:t>
      </w:r>
    </w:p>
    <w:p w:rsidR="00450CB3" w:rsidRDefault="00450CB3">
      <w:pPr>
        <w:pStyle w:val="ConsPlusCell"/>
        <w:jc w:val="both"/>
      </w:pPr>
      <w:r>
        <w:t>│              │культуры, их конкурентоспособности на рынке               │</w:t>
      </w:r>
    </w:p>
    <w:p w:rsidR="00450CB3" w:rsidRDefault="00450CB3">
      <w:pPr>
        <w:pStyle w:val="ConsPlusCell"/>
        <w:jc w:val="both"/>
      </w:pPr>
      <w:r>
        <w:t>│              │социокультурных услуг                                     │</w:t>
      </w:r>
    </w:p>
    <w:p w:rsidR="00450CB3" w:rsidRDefault="00450CB3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1.2. Анализ существующей ситуации и оценка проблем, решение</w:t>
      </w:r>
    </w:p>
    <w:p w:rsidR="00450CB3" w:rsidRDefault="00450CB3">
      <w:pPr>
        <w:pStyle w:val="ConsPlusTitle"/>
        <w:jc w:val="center"/>
      </w:pPr>
      <w:r>
        <w:lastRenderedPageBreak/>
        <w:t>которых осуществляется путем реализации 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Рыбинск обладает культурно-историческим потенциалом: это богатая история, уникальные достопримечательности и архитектурный облик, деловая активность, наличие музеев, театров и достаточно обширной системы культурного досуга, возможность проведения мероприятий международного уровня (международные спортивные, культурные мероприятия, технологические форумы).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Отрасль культуры города Рыбинска представлена деятельностью учреждений культуры, основная задача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Основу культурной отрасли составляет 31 учреждение различных форм собственности, 18 из которых являются муниципальными, в т.ч. 7 автономных и 9 бюджетных учреждений. Это сложившаяся культурная инфраструктура, представленная театрами, музеями, библиотеками, культурно-досуговыми учреждениями, музыкальными школами и школами искусств, художественной школой. С 1 января 2025 года МАУ "Рыбинское городское филармоническое собрание" стало подведомственным учреждением Управления культуры Администрации городского округа город Рыбинск Ярославской области (далее - Управление культуры).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Сеть муниципальных учреждений культуры, функционально подчиненных Управлению культуры, имеет следующую структуру:</w:t>
      </w:r>
    </w:p>
    <w:p w:rsidR="00450CB3" w:rsidRDefault="00450C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450CB3">
        <w:tc>
          <w:tcPr>
            <w:tcW w:w="5386" w:type="dxa"/>
          </w:tcPr>
          <w:p w:rsidR="00450CB3" w:rsidRDefault="00450CB3">
            <w:pPr>
              <w:pStyle w:val="ConsPlusNormal"/>
              <w:jc w:val="center"/>
            </w:pPr>
            <w:r>
              <w:t>Муниципальные учреждения культуры</w:t>
            </w:r>
          </w:p>
        </w:tc>
        <w:tc>
          <w:tcPr>
            <w:tcW w:w="3685" w:type="dxa"/>
          </w:tcPr>
          <w:p w:rsidR="00450CB3" w:rsidRDefault="00450CB3">
            <w:pPr>
              <w:pStyle w:val="ConsPlusNormal"/>
              <w:jc w:val="center"/>
            </w:pPr>
            <w:r>
              <w:t>Количество юридических лиц/сетевых единиц (филиалов)</w:t>
            </w:r>
          </w:p>
        </w:tc>
      </w:tr>
      <w:tr w:rsidR="00450CB3">
        <w:tc>
          <w:tcPr>
            <w:tcW w:w="5386" w:type="dxa"/>
          </w:tcPr>
          <w:p w:rsidR="00450CB3" w:rsidRDefault="00450CB3">
            <w:pPr>
              <w:pStyle w:val="ConsPlusNormal"/>
            </w:pPr>
            <w:r>
              <w:t>Театры</w:t>
            </w:r>
          </w:p>
        </w:tc>
        <w:tc>
          <w:tcPr>
            <w:tcW w:w="3685" w:type="dxa"/>
          </w:tcPr>
          <w:p w:rsidR="00450CB3" w:rsidRDefault="00450CB3">
            <w:pPr>
              <w:pStyle w:val="ConsPlusNormal"/>
              <w:jc w:val="center"/>
            </w:pPr>
            <w:r>
              <w:t>2/2</w:t>
            </w:r>
          </w:p>
        </w:tc>
      </w:tr>
      <w:tr w:rsidR="00450CB3">
        <w:tc>
          <w:tcPr>
            <w:tcW w:w="5386" w:type="dxa"/>
          </w:tcPr>
          <w:p w:rsidR="00450CB3" w:rsidRDefault="00450CB3">
            <w:pPr>
              <w:pStyle w:val="ConsPlusNormal"/>
            </w:pPr>
            <w:r>
              <w:t>Культурно-досуговые учреждения</w:t>
            </w:r>
          </w:p>
        </w:tc>
        <w:tc>
          <w:tcPr>
            <w:tcW w:w="3685" w:type="dxa"/>
          </w:tcPr>
          <w:p w:rsidR="00450CB3" w:rsidRDefault="00450CB3">
            <w:pPr>
              <w:pStyle w:val="ConsPlusNormal"/>
              <w:jc w:val="center"/>
            </w:pPr>
            <w:r>
              <w:t>5/6</w:t>
            </w:r>
          </w:p>
        </w:tc>
      </w:tr>
      <w:tr w:rsidR="00450CB3">
        <w:tc>
          <w:tcPr>
            <w:tcW w:w="5386" w:type="dxa"/>
          </w:tcPr>
          <w:p w:rsidR="00450CB3" w:rsidRDefault="00450CB3">
            <w:pPr>
              <w:pStyle w:val="ConsPlusNormal"/>
            </w:pPr>
            <w:r>
              <w:t>Библиотеки</w:t>
            </w:r>
          </w:p>
        </w:tc>
        <w:tc>
          <w:tcPr>
            <w:tcW w:w="3685" w:type="dxa"/>
          </w:tcPr>
          <w:p w:rsidR="00450CB3" w:rsidRDefault="00450CB3">
            <w:pPr>
              <w:pStyle w:val="ConsPlusNormal"/>
              <w:jc w:val="center"/>
            </w:pPr>
            <w:r>
              <w:t>1/13</w:t>
            </w:r>
          </w:p>
        </w:tc>
      </w:tr>
      <w:tr w:rsidR="00450CB3">
        <w:tc>
          <w:tcPr>
            <w:tcW w:w="5386" w:type="dxa"/>
          </w:tcPr>
          <w:p w:rsidR="00450CB3" w:rsidRDefault="00450CB3">
            <w:pPr>
              <w:pStyle w:val="ConsPlusNormal"/>
            </w:pPr>
            <w:r>
              <w:t>Детские школы искусств (музыкальные, художественные)</w:t>
            </w:r>
          </w:p>
        </w:tc>
        <w:tc>
          <w:tcPr>
            <w:tcW w:w="3685" w:type="dxa"/>
          </w:tcPr>
          <w:p w:rsidR="00450CB3" w:rsidRDefault="00450CB3">
            <w:pPr>
              <w:pStyle w:val="ConsPlusNormal"/>
              <w:jc w:val="center"/>
            </w:pPr>
            <w:r>
              <w:t>7/7</w:t>
            </w:r>
          </w:p>
        </w:tc>
      </w:tr>
      <w:tr w:rsidR="00450CB3">
        <w:tc>
          <w:tcPr>
            <w:tcW w:w="5386" w:type="dxa"/>
          </w:tcPr>
          <w:p w:rsidR="00450CB3" w:rsidRDefault="00450CB3">
            <w:pPr>
              <w:pStyle w:val="ConsPlusNormal"/>
            </w:pPr>
            <w:r>
              <w:t>Концертная организация (филармония)</w:t>
            </w:r>
          </w:p>
        </w:tc>
        <w:tc>
          <w:tcPr>
            <w:tcW w:w="3685" w:type="dxa"/>
          </w:tcPr>
          <w:p w:rsidR="00450CB3" w:rsidRDefault="00450CB3">
            <w:pPr>
              <w:pStyle w:val="ConsPlusNormal"/>
              <w:jc w:val="center"/>
            </w:pPr>
            <w:r>
              <w:t>1/1</w:t>
            </w:r>
          </w:p>
        </w:tc>
      </w:tr>
      <w:tr w:rsidR="00450CB3">
        <w:tc>
          <w:tcPr>
            <w:tcW w:w="5386" w:type="dxa"/>
          </w:tcPr>
          <w:p w:rsidR="00450CB3" w:rsidRDefault="00450CB3">
            <w:pPr>
              <w:pStyle w:val="ConsPlusNormal"/>
            </w:pPr>
            <w:r>
              <w:t>Централизованная бухгалтерия муниципальных учреждений культуры</w:t>
            </w:r>
          </w:p>
        </w:tc>
        <w:tc>
          <w:tcPr>
            <w:tcW w:w="3685" w:type="dxa"/>
          </w:tcPr>
          <w:p w:rsidR="00450CB3" w:rsidRDefault="00450CB3">
            <w:pPr>
              <w:pStyle w:val="ConsPlusNormal"/>
              <w:jc w:val="center"/>
            </w:pPr>
            <w:r>
              <w:t>1/1</w:t>
            </w:r>
          </w:p>
        </w:tc>
      </w:tr>
      <w:tr w:rsidR="00450CB3">
        <w:tc>
          <w:tcPr>
            <w:tcW w:w="5386" w:type="dxa"/>
          </w:tcPr>
          <w:p w:rsidR="00450CB3" w:rsidRDefault="00450CB3">
            <w:pPr>
              <w:pStyle w:val="ConsPlusNormal"/>
            </w:pPr>
            <w:r>
              <w:t>Центр по обслуживанию учреждений культуры</w:t>
            </w:r>
          </w:p>
        </w:tc>
        <w:tc>
          <w:tcPr>
            <w:tcW w:w="3685" w:type="dxa"/>
          </w:tcPr>
          <w:p w:rsidR="00450CB3" w:rsidRDefault="00450CB3">
            <w:pPr>
              <w:pStyle w:val="ConsPlusNormal"/>
              <w:jc w:val="center"/>
            </w:pPr>
            <w:r>
              <w:t>1/1</w:t>
            </w: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Реализация в 2025 году мероприятий муниципальной программы "Развитие культуры в городском округе город Рыбинск Ярославской области" позволила достичь следующих результатов: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количество учащихся в детских школах искусств - 1976 человек. В 2025 году 30 выпускников музыкальных и художественной школ стали учащимися средних и высших профильных учебных заведений;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количество посетителей театров 91,6 тыс. человек. В рамках федерального проекта "Театры малых городов" создано 4 новых спектакля. Кроме создания спектаклей, приобретено звуковое, техническое и технологическое оборудование, транспорт (автобус);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количество посещений культурно-досуговых учреждений - 524,4 тыс. По итогам года в Рыбинске действуют 146 клубных формирования, участниками которых являются 4219 человек. В </w:t>
      </w:r>
      <w:r>
        <w:lastRenderedPageBreak/>
        <w:t>городском округе город Рыбинск в текущем году насчитывается 19 самодеятельных коллектива, имеющих звание "Народный/образцовый", 1 коллектив имеет звание "Заслуженный";</w:t>
      </w:r>
    </w:p>
    <w:p w:rsidR="00450CB3" w:rsidRDefault="00450CB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450CB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50CB3" w:rsidRDefault="00450CB3">
            <w:pPr>
              <w:pStyle w:val="ConsPlusNormal"/>
              <w:ind w:firstLine="283"/>
              <w:jc w:val="both"/>
            </w:pPr>
            <w:r>
              <w:t>- процент охвата населения территории города библиотечным обслуживанием составляет 40%. Число читателей в 2025 году - 68469 человек. Количество посещений в отчетном году - 451,4 тыс.</w:t>
            </w:r>
          </w:p>
          <w:p w:rsidR="00450CB3" w:rsidRDefault="00450CB3">
            <w:pPr>
              <w:pStyle w:val="ConsPlusNormal"/>
              <w:ind w:firstLine="283"/>
              <w:jc w:val="both"/>
            </w:pPr>
            <w:r>
              <w:t>В настоящее время в Рыбинске функционируют кинотеатры "Космос" и "</w:t>
            </w:r>
            <w:proofErr w:type="spellStart"/>
            <w:r>
              <w:t>Cinema</w:t>
            </w:r>
            <w:proofErr w:type="spellEnd"/>
            <w:r>
              <w:t xml:space="preserve"> V" в ТРЦ "</w:t>
            </w:r>
            <w:proofErr w:type="spellStart"/>
            <w:r>
              <w:t>Виконда</w:t>
            </w:r>
            <w:proofErr w:type="spellEnd"/>
            <w:r>
              <w:t>", общее количество кинозалов - 6, мест - 825.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50CB3" w:rsidRDefault="00450CB3">
            <w:pPr>
              <w:pStyle w:val="ConsPlusNormal"/>
              <w:jc w:val="center"/>
            </w:pPr>
            <w:r>
              <w:rPr>
                <w:noProof/>
                <w:position w:val="-169"/>
              </w:rPr>
              <w:drawing>
                <wp:inline distT="0" distB="0" distL="0" distR="0">
                  <wp:extent cx="2769870" cy="22866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870" cy="228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Музейную деятельность в городе осуществляют 12 учреждений различных форм собственности.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2025 году в рамках национального проекта "Семья" реализованы мероприятия на 42785,08 тыс. рублей: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начат капитальный ремонт Рыбинского драматического театра. Запланированы следующие работы: замена электропроводки, водопроводных и канализационных сетей, ремонт в коридорах и помещениях, обновление фасада театра (со стороны двора), фасада </w:t>
      </w:r>
      <w:proofErr w:type="spellStart"/>
      <w:r>
        <w:t>хозкорпуса</w:t>
      </w:r>
      <w:proofErr w:type="spellEnd"/>
      <w:r>
        <w:t>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начат капитальный ремонт МУК КДК "Переборы". Будут выполнены следующие работы: капитальный ремонт кровли, фасада с лестницами и входными группами, замена окон. Ремонтные работы будут выполнены в течение трех лет;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приобретены музыкальные инструменты (фортепиано, пианино, флейты, скрипки), оборудование (</w:t>
      </w:r>
      <w:proofErr w:type="spellStart"/>
      <w:r>
        <w:t>банкетки</w:t>
      </w:r>
      <w:proofErr w:type="spellEnd"/>
      <w:r>
        <w:t>, микрофоны, стойки для гитар) и музыкальная литература для Детской музыкальной школы N 2;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капитальный ремонт библиотеки-филиала N 9. Выполнены следующие работы: ремонт стен, потолка, пола, замена окон, монтаж перегородок, установка дверей, электромонтажные работы, монтаж системы видеонаблюдения и охранной сигнализации.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Перспективный план деятельности отрасли связан с развитием системы дополнительного образования в сфере культуры; созданием условий для организации досуга населения; развитием библиотечного дела.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Приоритеты: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участие в реализации национального проекта "Семья" (федеральный проект "Семейные ценности и инфраструктура культуры");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реализация федерального проекта "Пушкинская карта";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реализация регионального проекта "Решаем вместе!";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исполнение мероприятий государственной </w:t>
      </w:r>
      <w:hyperlink r:id="rId44">
        <w:r>
          <w:rPr>
            <w:color w:val="0000FF"/>
          </w:rPr>
          <w:t>программы</w:t>
        </w:r>
      </w:hyperlink>
      <w:r>
        <w:t xml:space="preserve"> Ярославской области "Развитие культуры в Ярославской области".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proofErr w:type="gramStart"/>
      <w:r>
        <w:t>анализу ситуации</w:t>
      </w:r>
      <w:proofErr w:type="gramEnd"/>
      <w:r>
        <w:t xml:space="preserve"> в отрасли "Культура" наблюдается ряд проблем, требующих решения: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изношенность материально-технической базы отрасли. Нуждающимися в капитальном ремонте признаны 5 учреждений культуры, что составляет 33,33%;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выполнение требований в сфере пожарной безопасности, антитеррористической защищенности;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низкий уровень информатизации учреждений (недостаток в учреждениях культуры современного оборудования/оснащения) - 13 зданий требуют приобретения нового специализированного оборудования;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недостаточная кадровая обеспеченность отрасли, "старение кадров".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Для их решения разработана муниципальная программа "Развитие культуры в городском округе город Рыбинск Ярославской области".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1.3. Цели, задачи и ожидаемые результаты</w:t>
      </w:r>
    </w:p>
    <w:p w:rsidR="00450CB3" w:rsidRDefault="00450CB3">
      <w:pPr>
        <w:pStyle w:val="ConsPlusTitle"/>
        <w:jc w:val="center"/>
      </w:pPr>
      <w:r>
        <w:t>реализации 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Цель муниципальной программы "Развитие культуры в городском округе город Рыбинск Ярославской области": 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center"/>
      </w:pPr>
      <w:r>
        <w:t>Соответствие целей, задач Программы полномочиям органов</w:t>
      </w:r>
    </w:p>
    <w:p w:rsidR="00450CB3" w:rsidRDefault="00450CB3">
      <w:pPr>
        <w:pStyle w:val="ConsPlusNormal"/>
        <w:jc w:val="center"/>
      </w:pPr>
      <w:r>
        <w:t>местного самоуправления и функциям Управления культуры</w:t>
      </w:r>
    </w:p>
    <w:p w:rsidR="00450CB3" w:rsidRDefault="00450C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72"/>
        <w:gridCol w:w="4932"/>
      </w:tblGrid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  <w:jc w:val="center"/>
            </w:pPr>
            <w:r>
              <w:t>Полномочия органов местного самоуправления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Укрепление материально-технической базы учреждений культуры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 xml:space="preserve">1. Федеральный </w:t>
            </w:r>
            <w:hyperlink r:id="rId45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46">
              <w:r>
                <w:rPr>
                  <w:color w:val="0000FF"/>
                </w:rPr>
                <w:t>ст. 16, ч. 1 п. 17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2. </w:t>
            </w:r>
            <w:hyperlink r:id="rId47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области, </w:t>
            </w:r>
            <w:hyperlink r:id="rId48">
              <w:r>
                <w:rPr>
                  <w:color w:val="0000FF"/>
                </w:rPr>
                <w:t>подпункт 13 пункта 1 статьи 35</w:t>
              </w:r>
            </w:hyperlink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 xml:space="preserve">1. Федеральный </w:t>
            </w:r>
            <w:hyperlink r:id="rId49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50">
              <w:r>
                <w:rPr>
                  <w:color w:val="0000FF"/>
                </w:rPr>
                <w:t>ст. 16, ч. 1, п. 13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2. </w:t>
            </w:r>
            <w:hyperlink r:id="rId51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области, </w:t>
            </w:r>
            <w:hyperlink r:id="rId52">
              <w:r>
                <w:rPr>
                  <w:color w:val="0000FF"/>
                </w:rPr>
                <w:t>подпункт 2 пункта 7 статьи 35</w:t>
              </w:r>
            </w:hyperlink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 xml:space="preserve">1. Федеральный </w:t>
            </w:r>
            <w:hyperlink r:id="rId53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54">
              <w:r>
                <w:rPr>
                  <w:color w:val="0000FF"/>
                </w:rPr>
                <w:t>ст. 16, ч. 1, п. 16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2. </w:t>
            </w:r>
            <w:hyperlink r:id="rId55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области, </w:t>
            </w:r>
            <w:hyperlink r:id="rId56">
              <w:r>
                <w:rPr>
                  <w:color w:val="0000FF"/>
                </w:rPr>
                <w:t>подпункт 4 пункта 7 статьи 35</w:t>
              </w:r>
            </w:hyperlink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 xml:space="preserve">Создание условий для организации досуга населения, развития творческого потенциала горожан, удовлетворения духовных </w:t>
            </w:r>
            <w:r>
              <w:lastRenderedPageBreak/>
              <w:t>потребностей разных категорий жителей города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lastRenderedPageBreak/>
              <w:t xml:space="preserve">1. Федеральный </w:t>
            </w:r>
            <w:hyperlink r:id="rId57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58">
              <w:r>
                <w:rPr>
                  <w:color w:val="0000FF"/>
                </w:rPr>
                <w:t>ст. 16, ч. 1, п. 17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2. </w:t>
            </w:r>
            <w:hyperlink r:id="rId59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области, </w:t>
            </w:r>
            <w:hyperlink r:id="rId60">
              <w:r>
                <w:rPr>
                  <w:color w:val="0000FF"/>
                </w:rPr>
                <w:t>подпункт 10 пункта 2 статьи 35</w:t>
              </w:r>
            </w:hyperlink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Содействие развитию кадрового потенциала отрасли "Культура"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 xml:space="preserve">1. Федеральный </w:t>
            </w:r>
            <w:hyperlink r:id="rId61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62">
              <w:r>
                <w:rPr>
                  <w:color w:val="0000FF"/>
                </w:rPr>
                <w:t>ст. 16, ч. 1, п. 17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2. </w:t>
            </w:r>
            <w:hyperlink r:id="rId63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области, </w:t>
            </w:r>
            <w:hyperlink r:id="rId64">
              <w:r>
                <w:rPr>
                  <w:color w:val="0000FF"/>
                </w:rPr>
                <w:t>подпункт 1 пункта 7 статьи 35</w:t>
              </w:r>
            </w:hyperlink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Реализация мероприятий регионального проекта "Семейные ценности и инфраструктура культуры"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 xml:space="preserve">1. Федеральный </w:t>
            </w:r>
            <w:hyperlink r:id="rId65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66">
              <w:r>
                <w:rPr>
                  <w:color w:val="0000FF"/>
                </w:rPr>
                <w:t>ст. 16, ч. 1, п. 17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2. Федеральный </w:t>
            </w:r>
            <w:hyperlink r:id="rId67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68">
              <w:r>
                <w:rPr>
                  <w:color w:val="0000FF"/>
                </w:rPr>
                <w:t>ст. 16, ч. 1, п. 13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3. </w:t>
            </w:r>
            <w:hyperlink r:id="rId69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 </w:t>
            </w:r>
            <w:hyperlink r:id="rId70">
              <w:r>
                <w:rPr>
                  <w:color w:val="0000FF"/>
                </w:rPr>
                <w:t>подпункт 2 пункта 7 статьи 35</w:t>
              </w:r>
            </w:hyperlink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 xml:space="preserve">1. Федеральный </w:t>
            </w:r>
            <w:hyperlink r:id="rId71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72">
              <w:r>
                <w:rPr>
                  <w:color w:val="0000FF"/>
                </w:rPr>
                <w:t>ст. 17, ч. 1, п. 3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2. </w:t>
            </w:r>
            <w:hyperlink r:id="rId73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области, </w:t>
            </w:r>
            <w:hyperlink r:id="rId74">
              <w:r>
                <w:rPr>
                  <w:color w:val="0000FF"/>
                </w:rPr>
                <w:t>подпункт 4 пункта 1 статьи 35</w:t>
              </w:r>
            </w:hyperlink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Реализация Программы будет осуществляться в соответствии с основными приоритетами: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развитие инфраструктуры отрасли "Культура", в том числе: капитальный и текущий ремонт, реконструкция, техническая и технологическая модернизация учреждений культуры;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обеспечение максимальной доступности культурных ценностей для населения города, повышение качества и разнообразия культурных услуг, в том числе создание открытого культурного пространства города (развитие гастрольной, выставочной, фестивальной деятельности и др.);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 и др.);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развитие системы непрерывного профессионального образования в области культуры, повышение социального статуса работников культуры, в том числе путем повышения уровня оплаты их труда;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популяризация и эффективное использование культурного наследия, в том числе: сохранение и пополнение библиотечного и музейного дела; сохранение декоративно-прикладного творчества, поддержка фольклорных коллективов;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создание устойчивого культурного образа города, как территории культурных традиций и творческих инноваций, в том числе: обеспечение доступности лучших образцов отечественного и зарубежного профессионального искусства для населения города, путем реализации межрегиональных, всероссийских, международных культурных проектов на территории города, привлечения к ним творческих деятелей, коллективов, экспертов из других регионов России и зарубежных стран;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продвижение культуры города за его пределами в форме гастролей, участия в конкурсах, выставках и фестивалях в России и за рубежом;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использование современных информационных технологий для формирования </w:t>
      </w:r>
      <w:r>
        <w:lastRenderedPageBreak/>
        <w:t>положительного образа города как культурного центра.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Реализация 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включения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1.4. Социально-экономическое обоснование 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Фундаментальная особенность культуры заключается в том, что важнейшие результаты ее деятельности выражаются в отложенном по времени социально-экономическом эффекте, но в конечном итоге влекут за собой положительные изменения в основах функционирования общества.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Использование в Программе программно-целевого метода позволит эффективно экономически влиять на деятельность учреждений культуры, поскольку метод поддерживает основные две функции: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гарантирующую, направленную на создание финансовой основы для достижения уставных целей, которая не сводится к пассивному выделению средств на содержание сети учреждений, а определяет направленность и качественный уровень их деятельности;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стимулирующую, которая направлена на достижение определенного набора целевых показателей деятельности.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эффективности расходования бюджетных средств, повышения качества муниципального управления, оптимизации деятельности учреждений, развитием государственно-частного партнерства в сфере культуры;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создания положительного имиджа города, интересного для посещения и привлечения инвестиций.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Экономический эффект Программы будет связан с привлечением дополнительных инвестиций в культуру за счет государственно-частного партнерства, а также с повышением ее роли на территории городского округа город Рыбинск, формированием культурной инфраструктуры.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Социальный эффект от реализации Программы будет проявляться в создании условий для улучшения качества жизни жителей Рыбинска за счет: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обеспечения широкого доступа каждого жителя к культурным ценностям, повышения качества, разнообразия и эффективности услуг в сфере культуры, развития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развития комфортной среды в городе, в удовлетворении потребностей жителей и гостей города в активном и полноценном отдыхе, приобщении к культурным ценностям.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Основной целью культурной политики городского округа город Рыбинск Ярославской области является повышение уровня культуры населения, увеличение числа граждан, вовлеченных в культуру, внедрение в деятельность организаций культуры новых форм и технологий, широкой поддержки культурных инициатив, направленных на укрепление российской гражданской идентичности, обеспечение шаговой доступности для жителей города к качественным услугам в сфере культуры.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lastRenderedPageBreak/>
        <w:t>Приобретение здания клубного комплекса "Авиатор" позволит сохранить и поднять на новый уровень организацию проведения массовых мероприятий, позволит творческим коллективам обрести репетиционные площадки, место для выступления, поспособствует поддержанию новых творческих инициатив жителей города. Прилегающая территория, в свою очередь, станет местом проведения культурно-развлекательных массовых мероприятий на открытом воздухе.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Программе разработана система индикаторов и цифровых показателей, характеризующих текущие и плановые результаты культурной деятельности.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При определении плановых значений показателей и необходимых размеров и возможностей привлечения для реализации программных мероприятий средств городского, областного и федерального бюджетов использовались: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концепции, стратегии, федеральные и областные целевые программы развития отрасли "Культура";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данные субъектов Российской Федерации о фактических и планируемых результатах деятельности в сфере культуры на период до 2030 года.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Улучшение значений целевых показателей в рамках реализации Программы предполагается за счет: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адресности и целевого характера использования бюджетных средств;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использования выделенного объема бюджетных средств для достижения заданного результата;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роста качества и эффективности муниципального управления;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внедрения современных информационных технологий.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Эффективность реализации Программы будет оцениваться как степень фактического достижения целевых индикаторов и показателей, утвержденных Программой.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1.5. Финансирование 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Общий объем финансирования (выделено/финансовая потребность) 1059563,52/1793987,49 тыс. руб. Средства направляются на: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укрепление материально-технической базы учреждений культуры;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развитие системы дополнительного образования в сфере культуры;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развитие библиотечного дела, совершенствование информационно-библиотечного обслуживания населения;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содействие развитию кадрового потенциала отрасли "Культура";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реализацию регионального проекта "Семейные ценности и инфраструктура культуры";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сохранение и использование объектов культурного наследия, находящихся в собственности городского округа город Рыбинск Ярославской области.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Объемы финансирования Программы по источникам финансирования и направлениям </w:t>
      </w:r>
      <w:r>
        <w:lastRenderedPageBreak/>
        <w:t>расходования средств приведены в паспорте Программы.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Предоставление средств местного, областного и федерального бюджетов, предусмотренных на развитие отрасли "Культура", осуществляется в форме: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субсидий на реализацию Подпрограмм;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иных предусмотренных законом формах.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Привлечение дополнительных средств из иных источников осуществляется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Управление культуры: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Программы, обеспечивает эффективное использование средств городского, областного, федерального бюджетов и средств из внебюджетных источников, привлекаемых на ее реализацию;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Программы, а также проводит оценку ее эффективности согласно принятой методике.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1.6. Механизм реализации 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Решение целей и задач Программы достигается реализацией Подпрограмм.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рациональное использование бюджетных средств всех уровней.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Управление культуры: разрабатывает в пределах своих полномочий нормативные правовые акты, необходимые для выполнения Программы; готовит ежегодные планы и отчеты по реализации Программы; в установленном порядке готовит предложения по уточнению перечня мероприятий Программы на очередной финансовый год; уточняет затраты по мероприятиям, а также механизм реализации Программы.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1.7. Индикаторы результативности 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В процессе реализации Программы предполагается достичь следующих значений показателей.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sectPr w:rsidR="00450CB3" w:rsidSect="00D10C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25"/>
        <w:gridCol w:w="4101"/>
        <w:gridCol w:w="1587"/>
        <w:gridCol w:w="1398"/>
        <w:gridCol w:w="1398"/>
        <w:gridCol w:w="1398"/>
      </w:tblGrid>
      <w:tr w:rsidR="00450CB3">
        <w:tc>
          <w:tcPr>
            <w:tcW w:w="56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N</w:t>
            </w:r>
          </w:p>
          <w:p w:rsidR="00450CB3" w:rsidRDefault="00450CB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125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10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Задача Программы</w:t>
            </w:r>
          </w:p>
        </w:tc>
        <w:tc>
          <w:tcPr>
            <w:tcW w:w="158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Базовый показатель 2025 год</w:t>
            </w:r>
          </w:p>
        </w:tc>
        <w:tc>
          <w:tcPr>
            <w:tcW w:w="4194" w:type="dxa"/>
            <w:gridSpan w:val="3"/>
          </w:tcPr>
          <w:p w:rsidR="00450CB3" w:rsidRDefault="00450CB3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450CB3">
        <w:tc>
          <w:tcPr>
            <w:tcW w:w="567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3125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4101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587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2028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Доля учреждений культуры, здания которых требуют комплексного капитального ремонта (по актам) (%)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Укрепление материально-технической базы учреждений культуры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13,3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Количество обучающихся ДШИ, ДМШ, ДХШ (чел.)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2138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Доля населения г. Рыбинска, охваченная библиотечным обслуживанием (%)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Кол-во посещений организаций культуры в соответствии с реализацией национального проекта "Культура" (тыс. чел.)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1097,1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1173,3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1990,0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Кол-во культурно-массовых мероприятий/кол-во посетивших мероприятия (ед./тыс. чел.)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2328/616,0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2368/686,4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2422/772,7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2465/981,2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 xml:space="preserve">Доля специалистов отрасли "Культура", ежегодно повышающих квалификацию и </w:t>
            </w:r>
            <w:r>
              <w:lastRenderedPageBreak/>
              <w:t>профессиональную компетенцию (%)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lastRenderedPageBreak/>
              <w:t>Содействие развитию кадрового потенциала отрасли "Культура"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11,0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11,0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11,0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Доля реализованных мероприятий регионального проекта "Семейные ценности и инфраструктура культуры" (%)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Реализация мероприятий регионального проекта "Семейные ценности и инфраструктура культуры"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100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Количество обслуживаемых муниципальных учреждений культуры (ед.)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18</w:t>
            </w:r>
          </w:p>
        </w:tc>
      </w:tr>
    </w:tbl>
    <w:p w:rsidR="00450CB3" w:rsidRDefault="00450CB3">
      <w:pPr>
        <w:pStyle w:val="ConsPlusNormal"/>
        <w:sectPr w:rsidR="00450CB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1"/>
      </w:pPr>
      <w:bookmarkStart w:id="1" w:name="P487"/>
      <w:bookmarkEnd w:id="1"/>
      <w:r>
        <w:t>2. Подпрограмма "Сохранение и развитие культуры городского</w:t>
      </w:r>
    </w:p>
    <w:p w:rsidR="00450CB3" w:rsidRDefault="00450CB3">
      <w:pPr>
        <w:pStyle w:val="ConsPlusTitle"/>
        <w:jc w:val="center"/>
      </w:pPr>
      <w:r>
        <w:t>округа город Рыбинск Ярославской области"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2.1. Паспорт подпрограммы "Сохранение и развитие культуры</w:t>
      </w:r>
    </w:p>
    <w:p w:rsidR="00450CB3" w:rsidRDefault="00450CB3">
      <w:pPr>
        <w:pStyle w:val="ConsPlusTitle"/>
        <w:jc w:val="center"/>
      </w:pPr>
      <w:r>
        <w:t>городского округа город Рыбинск Ярославской области"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"Сохранение и развитие культуры городского округа город   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Рыбинск Ярославской области"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│Срок          │2026 - 2028 годы                                          │</w:t>
      </w:r>
    </w:p>
    <w:p w:rsidR="00450CB3" w:rsidRDefault="00450CB3">
      <w:pPr>
        <w:pStyle w:val="ConsPlusCell"/>
        <w:jc w:val="both"/>
      </w:pPr>
      <w:r>
        <w:t>│реализации    │       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 xml:space="preserve">│Основания для │- Федеральный </w:t>
      </w:r>
      <w:hyperlink r:id="rId75">
        <w:r>
          <w:rPr>
            <w:color w:val="0000FF"/>
          </w:rPr>
          <w:t>закон</w:t>
        </w:r>
      </w:hyperlink>
      <w:r>
        <w:t xml:space="preserve"> от 20.03.2025 N 33-ФЗ "Об общих       │</w:t>
      </w:r>
    </w:p>
    <w:p w:rsidR="00450CB3" w:rsidRDefault="00450CB3">
      <w:pPr>
        <w:pStyle w:val="ConsPlusCell"/>
        <w:jc w:val="both"/>
      </w:pPr>
      <w:r>
        <w:t>│Разработки    │принципах организации местного самоуправления в единой    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системе публичной власти";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76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450CB3" w:rsidRDefault="00450CB3">
      <w:pPr>
        <w:pStyle w:val="ConsPlusCell"/>
        <w:jc w:val="both"/>
      </w:pPr>
      <w:r>
        <w:t>│              │принципах организации местного самоуправления в Российской│</w:t>
      </w:r>
    </w:p>
    <w:p w:rsidR="00450CB3" w:rsidRDefault="00450CB3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450CB3" w:rsidRDefault="00450CB3">
      <w:pPr>
        <w:pStyle w:val="ConsPlusCell"/>
        <w:jc w:val="both"/>
      </w:pPr>
      <w:r>
        <w:t>│              │- "</w:t>
      </w:r>
      <w:hyperlink r:id="rId77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        │</w:t>
      </w:r>
    </w:p>
    <w:p w:rsidR="00450CB3" w:rsidRDefault="00450CB3">
      <w:pPr>
        <w:pStyle w:val="ConsPlusCell"/>
        <w:jc w:val="both"/>
      </w:pPr>
      <w:r>
        <w:t>│              │культуре" (утв. ВС РФ 09.10.1992 N 3612-1</w:t>
      </w:r>
      <w:proofErr w:type="gramStart"/>
      <w:r>
        <w:t xml:space="preserve">);   </w:t>
      </w:r>
      <w:proofErr w:type="gramEnd"/>
      <w:r>
        <w:t xml:space="preserve">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78">
        <w:r>
          <w:rPr>
            <w:color w:val="0000FF"/>
          </w:rPr>
          <w:t>закон</w:t>
        </w:r>
      </w:hyperlink>
      <w:r>
        <w:t xml:space="preserve"> от 29.12.1994 N 78-ФЗ "О библиотечном │</w:t>
      </w:r>
    </w:p>
    <w:p w:rsidR="00450CB3" w:rsidRDefault="00450CB3">
      <w:pPr>
        <w:pStyle w:val="ConsPlusCell"/>
        <w:jc w:val="both"/>
      </w:pPr>
      <w:r>
        <w:t>│              │деле</w:t>
      </w:r>
      <w:proofErr w:type="gramStart"/>
      <w:r>
        <w:t xml:space="preserve">";   </w:t>
      </w:r>
      <w:proofErr w:type="gramEnd"/>
      <w:r>
        <w:t xml:space="preserve">     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79">
        <w:r>
          <w:rPr>
            <w:color w:val="0000FF"/>
          </w:rPr>
          <w:t>закон</w:t>
        </w:r>
      </w:hyperlink>
      <w:r>
        <w:t xml:space="preserve"> от 25.06.2002 N 73-ФЗ "Об объектах    │</w:t>
      </w:r>
    </w:p>
    <w:p w:rsidR="00450CB3" w:rsidRDefault="00450CB3">
      <w:pPr>
        <w:pStyle w:val="ConsPlusCell"/>
        <w:jc w:val="both"/>
      </w:pPr>
      <w:r>
        <w:t xml:space="preserve">│              │культурного наследия (памятниках истории и </w:t>
      </w:r>
      <w:proofErr w:type="gramStart"/>
      <w:r>
        <w:t xml:space="preserve">культуры)   </w:t>
      </w:r>
      <w:proofErr w:type="gramEnd"/>
      <w:r>
        <w:t xml:space="preserve">   │</w:t>
      </w:r>
    </w:p>
    <w:p w:rsidR="00450CB3" w:rsidRDefault="00450CB3">
      <w:pPr>
        <w:pStyle w:val="ConsPlusCell"/>
        <w:jc w:val="both"/>
      </w:pPr>
      <w:r>
        <w:t>│              │народов Российской Федерации</w:t>
      </w:r>
      <w:proofErr w:type="gramStart"/>
      <w:r>
        <w:t xml:space="preserve">";   </w:t>
      </w:r>
      <w:proofErr w:type="gramEnd"/>
      <w:r>
        <w:t xml:space="preserve">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80">
        <w:r>
          <w:rPr>
            <w:color w:val="0000FF"/>
          </w:rPr>
          <w:t>закон</w:t>
        </w:r>
      </w:hyperlink>
      <w:r>
        <w:t xml:space="preserve"> от 06.01.1999 N 7-ФЗ "О народных      │</w:t>
      </w:r>
    </w:p>
    <w:p w:rsidR="00450CB3" w:rsidRDefault="00450CB3">
      <w:pPr>
        <w:pStyle w:val="ConsPlusCell"/>
        <w:jc w:val="both"/>
      </w:pPr>
      <w:r>
        <w:t>│              │художественных промыслах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81">
        <w:r>
          <w:rPr>
            <w:color w:val="0000FF"/>
          </w:rPr>
          <w:t>закон</w:t>
        </w:r>
      </w:hyperlink>
      <w:r>
        <w:t xml:space="preserve"> от 29.12.2012 N 273-ФЗ "Об образовании│</w:t>
      </w:r>
    </w:p>
    <w:p w:rsidR="00450CB3" w:rsidRDefault="00450CB3">
      <w:pPr>
        <w:pStyle w:val="ConsPlusCell"/>
        <w:jc w:val="both"/>
      </w:pPr>
      <w:r>
        <w:t>│              │в Российской Федерации</w:t>
      </w:r>
      <w:proofErr w:type="gramStart"/>
      <w:r>
        <w:t xml:space="preserve">";   </w:t>
      </w:r>
      <w:proofErr w:type="gramEnd"/>
      <w:r>
        <w:t xml:space="preserve">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8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  │</w:t>
      </w:r>
    </w:p>
    <w:p w:rsidR="00450CB3" w:rsidRDefault="00450CB3">
      <w:pPr>
        <w:pStyle w:val="ConsPlusCell"/>
        <w:jc w:val="both"/>
      </w:pPr>
      <w:r>
        <w:t>│              │15.04.2014 N 317 "Об утверждении государственной программы│</w:t>
      </w:r>
    </w:p>
    <w:p w:rsidR="00450CB3" w:rsidRDefault="00450CB3">
      <w:pPr>
        <w:pStyle w:val="ConsPlusCell"/>
        <w:jc w:val="both"/>
      </w:pPr>
      <w:r>
        <w:t>│              │Российской Федерации "Развитие культуры</w:t>
      </w:r>
      <w:proofErr w:type="gramStart"/>
      <w:r>
        <w:t xml:space="preserve">";   </w:t>
      </w:r>
      <w:proofErr w:type="gramEnd"/>
      <w:r>
        <w:t xml:space="preserve">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83">
        <w:r>
          <w:rPr>
            <w:color w:val="0000FF"/>
          </w:rPr>
          <w:t>распоряжение</w:t>
        </w:r>
      </w:hyperlink>
      <w:r>
        <w:t xml:space="preserve"> Минкультуры России от 18.11.2025 N Р-494   │</w:t>
      </w:r>
    </w:p>
    <w:p w:rsidR="00450CB3" w:rsidRDefault="00450CB3">
      <w:pPr>
        <w:pStyle w:val="ConsPlusCell"/>
        <w:jc w:val="both"/>
      </w:pPr>
      <w:r>
        <w:t>│              │"Об утверждении методических рекомендаций органам         │</w:t>
      </w:r>
    </w:p>
    <w:p w:rsidR="00450CB3" w:rsidRDefault="00450CB3">
      <w:pPr>
        <w:pStyle w:val="ConsPlusCell"/>
        <w:jc w:val="both"/>
      </w:pPr>
      <w:r>
        <w:t>│              │государственной власти субъектов Российской Федерации и   │</w:t>
      </w:r>
    </w:p>
    <w:p w:rsidR="00450CB3" w:rsidRDefault="00450CB3">
      <w:pPr>
        <w:pStyle w:val="ConsPlusCell"/>
        <w:jc w:val="both"/>
      </w:pPr>
      <w:r>
        <w:t>│              │органам местного самоуправления о применении нормативов и │</w:t>
      </w:r>
    </w:p>
    <w:p w:rsidR="00450CB3" w:rsidRDefault="00450CB3">
      <w:pPr>
        <w:pStyle w:val="ConsPlusCell"/>
        <w:jc w:val="both"/>
      </w:pPr>
      <w:r>
        <w:t>│              │норм оптимального размещения организаций культуры и       │</w:t>
      </w:r>
    </w:p>
    <w:p w:rsidR="00450CB3" w:rsidRDefault="00450CB3">
      <w:pPr>
        <w:pStyle w:val="ConsPlusCell"/>
        <w:jc w:val="both"/>
      </w:pPr>
      <w:r>
        <w:t>│              │обеспеченности населения услугами организаций культуры</w:t>
      </w:r>
      <w:proofErr w:type="gramStart"/>
      <w:r>
        <w:t>";  │</w:t>
      </w:r>
      <w:proofErr w:type="gramEnd"/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84">
        <w:r>
          <w:rPr>
            <w:color w:val="0000FF"/>
          </w:rPr>
          <w:t>Закон</w:t>
        </w:r>
      </w:hyperlink>
      <w:r>
        <w:t xml:space="preserve"> Ярославской области от 24.02.2014 N 2-з "О        │</w:t>
      </w:r>
    </w:p>
    <w:p w:rsidR="00450CB3" w:rsidRDefault="00450CB3">
      <w:pPr>
        <w:pStyle w:val="ConsPlusCell"/>
        <w:jc w:val="both"/>
      </w:pPr>
      <w:r>
        <w:t>│              │библиотечном деле и обязательном экземпляре документов</w:t>
      </w:r>
      <w:proofErr w:type="gramStart"/>
      <w:r>
        <w:t>";  │</w:t>
      </w:r>
      <w:proofErr w:type="gramEnd"/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85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N 388-п │</w:t>
      </w:r>
    </w:p>
    <w:p w:rsidR="00450CB3" w:rsidRDefault="00450CB3">
      <w:pPr>
        <w:pStyle w:val="ConsPlusCell"/>
        <w:jc w:val="both"/>
      </w:pPr>
      <w:r>
        <w:t>│              │от 27.03.2024 "Об утверждении государственной программы   │</w:t>
      </w:r>
    </w:p>
    <w:p w:rsidR="00450CB3" w:rsidRDefault="00450CB3">
      <w:pPr>
        <w:pStyle w:val="ConsPlusCell"/>
        <w:jc w:val="both"/>
      </w:pPr>
      <w:r>
        <w:t>│              │Ярославской области "Создание условий для эффективного    │</w:t>
      </w:r>
    </w:p>
    <w:p w:rsidR="00450CB3" w:rsidRDefault="00450CB3">
      <w:pPr>
        <w:pStyle w:val="ConsPlusCell"/>
        <w:jc w:val="both"/>
      </w:pPr>
      <w:r>
        <w:t>│              │управления региональными и муниципальными финансами в     │</w:t>
      </w:r>
    </w:p>
    <w:p w:rsidR="00450CB3" w:rsidRDefault="00450CB3">
      <w:pPr>
        <w:pStyle w:val="ConsPlusCell"/>
        <w:jc w:val="both"/>
      </w:pPr>
      <w:r>
        <w:t>│              │Ярославской области" на 2024 - 2030 годы и о признании    │</w:t>
      </w:r>
    </w:p>
    <w:p w:rsidR="00450CB3" w:rsidRDefault="00450CB3">
      <w:pPr>
        <w:pStyle w:val="ConsPlusCell"/>
        <w:jc w:val="both"/>
      </w:pPr>
      <w:r>
        <w:t>│              │утратившими силу отдельных постановлений Правительства    │</w:t>
      </w:r>
    </w:p>
    <w:p w:rsidR="00450CB3" w:rsidRDefault="00450CB3">
      <w:pPr>
        <w:pStyle w:val="ConsPlusCell"/>
        <w:jc w:val="both"/>
      </w:pPr>
      <w:r>
        <w:t>│              │области</w:t>
      </w:r>
      <w:proofErr w:type="gramStart"/>
      <w:r>
        <w:t xml:space="preserve">";   </w:t>
      </w:r>
      <w:proofErr w:type="gramEnd"/>
      <w:r>
        <w:t xml:space="preserve">  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8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450CB3" w:rsidRDefault="00450CB3">
      <w:pPr>
        <w:pStyle w:val="ConsPlusCell"/>
        <w:jc w:val="both"/>
      </w:pPr>
      <w:r>
        <w:t xml:space="preserve">│              │Рыбинск от 19.12.2019 N 98 "О принятии Устава </w:t>
      </w:r>
      <w:proofErr w:type="gramStart"/>
      <w:r>
        <w:t>городского  │</w:t>
      </w:r>
      <w:proofErr w:type="gramEnd"/>
    </w:p>
    <w:p w:rsidR="00450CB3" w:rsidRDefault="00450CB3">
      <w:pPr>
        <w:pStyle w:val="ConsPlusCell"/>
        <w:jc w:val="both"/>
      </w:pPr>
      <w:r>
        <w:t>│              │округа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87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450CB3" w:rsidRDefault="00450CB3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450CB3" w:rsidRDefault="00450CB3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450CB3" w:rsidRDefault="00450CB3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8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50CB3" w:rsidRDefault="00450CB3">
      <w:pPr>
        <w:pStyle w:val="ConsPlusCell"/>
        <w:jc w:val="both"/>
      </w:pPr>
      <w:r>
        <w:t>│              │Рыбинск от 08.06.2020 N 1306 "О муниципальных программах</w:t>
      </w:r>
      <w:proofErr w:type="gramStart"/>
      <w:r>
        <w:t>";│</w:t>
      </w:r>
      <w:proofErr w:type="gramEnd"/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8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50CB3" w:rsidRDefault="00450CB3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450CB3" w:rsidRDefault="00450CB3">
      <w:pPr>
        <w:pStyle w:val="ConsPlusCell"/>
        <w:jc w:val="both"/>
      </w:pPr>
      <w:r>
        <w:t>│              │утверждении комплексного плана развития территории        │</w:t>
      </w:r>
    </w:p>
    <w:p w:rsidR="00450CB3" w:rsidRDefault="00450CB3">
      <w:pPr>
        <w:pStyle w:val="ConsPlusCell"/>
        <w:jc w:val="both"/>
      </w:pPr>
      <w:r>
        <w:t>│              │городского 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9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50CB3" w:rsidRDefault="00450CB3">
      <w:pPr>
        <w:pStyle w:val="ConsPlusCell"/>
        <w:jc w:val="both"/>
      </w:pPr>
      <w:r>
        <w:lastRenderedPageBreak/>
        <w:t>│              │Рыбинск Ярославской области от 21.01.2026 N 40 "Об        │</w:t>
      </w:r>
    </w:p>
    <w:p w:rsidR="00450CB3" w:rsidRDefault="00450CB3">
      <w:pPr>
        <w:pStyle w:val="ConsPlusCell"/>
        <w:jc w:val="both"/>
      </w:pPr>
      <w:r>
        <w:t>│              │утверждении плана мероприятий"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│Заказчик      │Администрация городского округа города Рыбинск Ярославской│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области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│Ответственный │Начальник Управления культуры, 8(4855) 21-99-79           │</w:t>
      </w:r>
    </w:p>
    <w:p w:rsidR="00450CB3" w:rsidRDefault="00450CB3">
      <w:pPr>
        <w:pStyle w:val="ConsPlusCell"/>
        <w:jc w:val="both"/>
      </w:pPr>
      <w:r>
        <w:t>│исполнитель - │                                                          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 xml:space="preserve">                                                          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 xml:space="preserve">       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│Куратор       │Заместитель Главы Администрации по социальной политике    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 xml:space="preserve">       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│Цель          │Сохранение культуры в городском округе город Рыбинск      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Ярославской области (далее - городской округ город        │</w:t>
      </w:r>
    </w:p>
    <w:p w:rsidR="00450CB3" w:rsidRDefault="00450CB3">
      <w:pPr>
        <w:pStyle w:val="ConsPlusCell"/>
        <w:jc w:val="both"/>
      </w:pPr>
      <w:r>
        <w:t>│              │Рыбинск, город Рыбинск, Рыбинск), обеспечение широкого    │</w:t>
      </w:r>
    </w:p>
    <w:p w:rsidR="00450CB3" w:rsidRDefault="00450CB3">
      <w:pPr>
        <w:pStyle w:val="ConsPlusCell"/>
        <w:jc w:val="both"/>
      </w:pPr>
      <w:r>
        <w:t>│              │доступа населения к ценностям культуры и участию в        │</w:t>
      </w:r>
    </w:p>
    <w:p w:rsidR="00450CB3" w:rsidRDefault="00450CB3">
      <w:pPr>
        <w:pStyle w:val="ConsPlusCell"/>
        <w:jc w:val="both"/>
      </w:pPr>
      <w:r>
        <w:t>│              │культурной жизни, устойчивое повышение уровня культуры    │</w:t>
      </w:r>
    </w:p>
    <w:p w:rsidR="00450CB3" w:rsidRDefault="00450CB3">
      <w:pPr>
        <w:pStyle w:val="ConsPlusCell"/>
        <w:jc w:val="both"/>
      </w:pPr>
      <w:r>
        <w:t xml:space="preserve">│              │населения, развитие историко-культурной среды </w:t>
      </w:r>
      <w:proofErr w:type="gramStart"/>
      <w:r>
        <w:t xml:space="preserve">города,   </w:t>
      </w:r>
      <w:proofErr w:type="gramEnd"/>
      <w:r>
        <w:t xml:space="preserve">  │</w:t>
      </w:r>
    </w:p>
    <w:p w:rsidR="00450CB3" w:rsidRDefault="00450CB3">
      <w:pPr>
        <w:pStyle w:val="ConsPlusCell"/>
        <w:jc w:val="both"/>
      </w:pPr>
      <w:r>
        <w:t>│              │обеспечивающей сохранение и реализацию культурного и      │</w:t>
      </w:r>
    </w:p>
    <w:p w:rsidR="00450CB3" w:rsidRDefault="00450CB3">
      <w:pPr>
        <w:pStyle w:val="ConsPlusCell"/>
        <w:jc w:val="both"/>
      </w:pPr>
      <w:r>
        <w:t>│              │духовного потенциала каждой личности и городского         │</w:t>
      </w:r>
    </w:p>
    <w:p w:rsidR="00450CB3" w:rsidRDefault="00450CB3">
      <w:pPr>
        <w:pStyle w:val="ConsPlusCell"/>
        <w:jc w:val="both"/>
      </w:pPr>
      <w:r>
        <w:t>│              │сообщества в целом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│Задачи        │- укрепление материально-технической базы учреждений      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культуры;                                                 │</w:t>
      </w:r>
    </w:p>
    <w:p w:rsidR="00450CB3" w:rsidRDefault="00450CB3">
      <w:pPr>
        <w:pStyle w:val="ConsPlusCell"/>
        <w:jc w:val="both"/>
      </w:pPr>
      <w:r>
        <w:t>│              │- развитие системы дополнительного образования в сфере    │</w:t>
      </w:r>
    </w:p>
    <w:p w:rsidR="00450CB3" w:rsidRDefault="00450CB3">
      <w:pPr>
        <w:pStyle w:val="ConsPlusCell"/>
        <w:jc w:val="both"/>
      </w:pPr>
      <w:r>
        <w:t>│              │</w:t>
      </w:r>
      <w:proofErr w:type="gramStart"/>
      <w:r>
        <w:t xml:space="preserve">культуры;   </w:t>
      </w:r>
      <w:proofErr w:type="gramEnd"/>
      <w:r>
        <w:t xml:space="preserve">                                              │</w:t>
      </w:r>
    </w:p>
    <w:p w:rsidR="00450CB3" w:rsidRDefault="00450CB3">
      <w:pPr>
        <w:pStyle w:val="ConsPlusCell"/>
        <w:jc w:val="both"/>
      </w:pPr>
      <w:r>
        <w:t>│              │- развитие библиотечного дела, совершенствование          │</w:t>
      </w:r>
    </w:p>
    <w:p w:rsidR="00450CB3" w:rsidRDefault="00450CB3">
      <w:pPr>
        <w:pStyle w:val="ConsPlusCell"/>
        <w:jc w:val="both"/>
      </w:pPr>
      <w:r>
        <w:t xml:space="preserve">│              │информационно-библиотечного обслуживания </w:t>
      </w:r>
      <w:proofErr w:type="gramStart"/>
      <w:r>
        <w:t xml:space="preserve">населения;   </w:t>
      </w:r>
      <w:proofErr w:type="gramEnd"/>
      <w:r>
        <w:t xml:space="preserve">    │</w:t>
      </w:r>
    </w:p>
    <w:p w:rsidR="00450CB3" w:rsidRDefault="00450CB3">
      <w:pPr>
        <w:pStyle w:val="ConsPlusCell"/>
        <w:jc w:val="both"/>
      </w:pPr>
      <w:r>
        <w:t xml:space="preserve">│              │- создание условий для организации досуга </w:t>
      </w:r>
      <w:proofErr w:type="gramStart"/>
      <w:r>
        <w:t xml:space="preserve">населения,   </w:t>
      </w:r>
      <w:proofErr w:type="gramEnd"/>
      <w:r>
        <w:t xml:space="preserve">   │</w:t>
      </w:r>
    </w:p>
    <w:p w:rsidR="00450CB3" w:rsidRDefault="00450CB3">
      <w:pPr>
        <w:pStyle w:val="ConsPlusCell"/>
        <w:jc w:val="both"/>
      </w:pPr>
      <w:r>
        <w:t>│              │развития творческого потенциала горожан, удовлетворения   │</w:t>
      </w:r>
    </w:p>
    <w:p w:rsidR="00450CB3" w:rsidRDefault="00450CB3">
      <w:pPr>
        <w:pStyle w:val="ConsPlusCell"/>
        <w:jc w:val="both"/>
      </w:pPr>
      <w:r>
        <w:t>│              │духовных потребностей разных категорий жителей города.    │</w:t>
      </w:r>
    </w:p>
    <w:p w:rsidR="00450CB3" w:rsidRDefault="00450CB3">
      <w:pPr>
        <w:pStyle w:val="ConsPlusCell"/>
        <w:jc w:val="both"/>
      </w:pPr>
      <w:r>
        <w:t>│              │Поддержка инновационных, социально значимых культурных    │</w:t>
      </w:r>
    </w:p>
    <w:p w:rsidR="00450CB3" w:rsidRDefault="00450CB3">
      <w:pPr>
        <w:pStyle w:val="ConsPlusCell"/>
        <w:jc w:val="both"/>
      </w:pPr>
      <w:r>
        <w:t>│              │</w:t>
      </w:r>
      <w:proofErr w:type="gramStart"/>
      <w:r>
        <w:t xml:space="preserve">проектов;   </w:t>
      </w:r>
      <w:proofErr w:type="gramEnd"/>
      <w:r>
        <w:t xml:space="preserve">                                              │</w:t>
      </w:r>
    </w:p>
    <w:p w:rsidR="00450CB3" w:rsidRDefault="00450CB3">
      <w:pPr>
        <w:pStyle w:val="ConsPlusCell"/>
        <w:jc w:val="both"/>
      </w:pPr>
      <w:r>
        <w:t>│              │- содействие развитию кадрового потенциала отрасли        │</w:t>
      </w:r>
    </w:p>
    <w:p w:rsidR="00450CB3" w:rsidRDefault="00450CB3">
      <w:pPr>
        <w:pStyle w:val="ConsPlusCell"/>
        <w:jc w:val="both"/>
      </w:pPr>
      <w:r>
        <w:t>│              │"Культура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450CB3" w:rsidRDefault="00450CB3">
      <w:pPr>
        <w:pStyle w:val="ConsPlusCell"/>
        <w:jc w:val="both"/>
      </w:pPr>
      <w:r>
        <w:t>│              │- реализация мероприятий регионального проекта "</w:t>
      </w:r>
      <w:proofErr w:type="gramStart"/>
      <w:r>
        <w:t>Семейные  │</w:t>
      </w:r>
      <w:proofErr w:type="gramEnd"/>
    </w:p>
    <w:p w:rsidR="00450CB3" w:rsidRDefault="00450CB3">
      <w:pPr>
        <w:pStyle w:val="ConsPlusCell"/>
        <w:jc w:val="both"/>
      </w:pPr>
      <w:r>
        <w:t>│              │ценности и инфраструктура культуры"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450CB3" w:rsidRDefault="00450CB3">
      <w:pPr>
        <w:pStyle w:val="ConsPlusCell"/>
        <w:jc w:val="both"/>
      </w:pPr>
      <w:r>
        <w:t>│источники     │потребность) 248,24/344,98 млн. руб., в т.ч.:             │</w:t>
      </w:r>
    </w:p>
    <w:p w:rsidR="00450CB3" w:rsidRDefault="00450CB3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т.ч.:                      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450CB3" w:rsidRDefault="00450CB3">
      <w:pPr>
        <w:pStyle w:val="ConsPlusCell"/>
        <w:jc w:val="both"/>
      </w:pPr>
      <w:r>
        <w:t>│              ││          │   в бюджете города   │   в финансировании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  35,05        │         68,79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  11,36        │         39,47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││2028 </w:t>
      </w:r>
      <w:proofErr w:type="gramStart"/>
      <w:r>
        <w:t>год  │</w:t>
      </w:r>
      <w:proofErr w:type="gramEnd"/>
      <w:r>
        <w:t xml:space="preserve">          7,45        │         33,11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  53,86        │        141,37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t>│              │Средства областного бюджета, в т.ч.:                      │</w:t>
      </w:r>
    </w:p>
    <w:p w:rsidR="00450CB3" w:rsidRDefault="00450CB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450CB3" w:rsidRDefault="00450CB3">
      <w:pPr>
        <w:pStyle w:val="ConsPlusCell"/>
        <w:jc w:val="both"/>
      </w:pPr>
      <w:r>
        <w:t xml:space="preserve">│              ││          │   в бюджете </w:t>
      </w:r>
      <w:proofErr w:type="gramStart"/>
      <w:r>
        <w:t>области  │</w:t>
      </w:r>
      <w:proofErr w:type="gramEnd"/>
      <w:r>
        <w:t xml:space="preserve">   в финансировании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   4,85        │          5,17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   3,65        │          3,65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lastRenderedPageBreak/>
        <w:t xml:space="preserve">│              ││2028 </w:t>
      </w:r>
      <w:proofErr w:type="gramStart"/>
      <w:r>
        <w:t>год  │</w:t>
      </w:r>
      <w:proofErr w:type="gramEnd"/>
      <w:r>
        <w:t xml:space="preserve">          0,00        │          0,00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   8,50        │          8,82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t>│              │Средства федерального бюджета, в т.ч.:                    │</w:t>
      </w:r>
    </w:p>
    <w:p w:rsidR="00450CB3" w:rsidRDefault="00450CB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 xml:space="preserve">│              ││          </w:t>
      </w:r>
      <w:proofErr w:type="gramStart"/>
      <w:r>
        <w:t>│  Выделено</w:t>
      </w:r>
      <w:proofErr w:type="gramEnd"/>
      <w:r>
        <w:t xml:space="preserve"> в бюджете  │      Потребность     ││</w:t>
      </w:r>
    </w:p>
    <w:p w:rsidR="00450CB3" w:rsidRDefault="00450CB3">
      <w:pPr>
        <w:pStyle w:val="ConsPlusCell"/>
        <w:jc w:val="both"/>
      </w:pPr>
      <w:r>
        <w:t>│              ││          │ Российской Федерации │   в финансировании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 116,44        │        124,12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  69,44        │         69,44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││2028 </w:t>
      </w:r>
      <w:proofErr w:type="gramStart"/>
      <w:r>
        <w:t>год  │</w:t>
      </w:r>
      <w:proofErr w:type="gramEnd"/>
      <w:r>
        <w:t xml:space="preserve">          0,00        │          0,00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 185,88        │        193,56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t xml:space="preserve">│              │Средства внебюджетных </w:t>
      </w:r>
      <w:proofErr w:type="gramStart"/>
      <w:r>
        <w:t xml:space="preserve">источников:   </w:t>
      </w:r>
      <w:proofErr w:type="gramEnd"/>
      <w:r>
        <w:t xml:space="preserve">                      │</w:t>
      </w:r>
    </w:p>
    <w:p w:rsidR="00450CB3" w:rsidRDefault="00450CB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>│              ││          │      Выделено из     │      Потребность     ││</w:t>
      </w:r>
    </w:p>
    <w:p w:rsidR="00450CB3" w:rsidRDefault="00450CB3">
      <w:pPr>
        <w:pStyle w:val="ConsPlusCell"/>
        <w:jc w:val="both"/>
      </w:pPr>
      <w:r>
        <w:t>│              ││          │ внебюджетных средств │   в финансировании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   0,0         │          0,41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   0,0         │          0,41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││2028 </w:t>
      </w:r>
      <w:proofErr w:type="gramStart"/>
      <w:r>
        <w:t>год  │</w:t>
      </w:r>
      <w:proofErr w:type="gramEnd"/>
      <w:r>
        <w:t xml:space="preserve">          0,0         │          0,41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   0,0         │          1,23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│Основные      │1. Создание благоприятных условий для вовлечения горожан в│</w:t>
      </w:r>
    </w:p>
    <w:p w:rsidR="00450CB3" w:rsidRDefault="00450CB3">
      <w:pPr>
        <w:pStyle w:val="ConsPlusCell"/>
        <w:jc w:val="both"/>
      </w:pPr>
      <w:r>
        <w:t xml:space="preserve">│ожидаемые     │общественно-культурную жизнь города, обеспечение </w:t>
      </w:r>
      <w:proofErr w:type="gramStart"/>
      <w:r>
        <w:t>равного  │</w:t>
      </w:r>
      <w:proofErr w:type="gramEnd"/>
    </w:p>
    <w:p w:rsidR="00450CB3" w:rsidRDefault="00450CB3">
      <w:pPr>
        <w:pStyle w:val="ConsPlusCell"/>
        <w:jc w:val="both"/>
      </w:pPr>
      <w:r>
        <w:t>│результаты    │доступа к культурным ценностям для всех социальных групп. │</w:t>
      </w:r>
    </w:p>
    <w:p w:rsidR="00450CB3" w:rsidRDefault="00450CB3">
      <w:pPr>
        <w:pStyle w:val="ConsPlusCell"/>
        <w:jc w:val="both"/>
      </w:pPr>
      <w:r>
        <w:t xml:space="preserve">│реализации    │2. Создание благоприятных условий для раскрытия </w:t>
      </w:r>
      <w:proofErr w:type="gramStart"/>
      <w:r>
        <w:t>талантов  │</w:t>
      </w:r>
      <w:proofErr w:type="gramEnd"/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юного поколения; сохранение контингента учащихся          │</w:t>
      </w:r>
    </w:p>
    <w:p w:rsidR="00450CB3" w:rsidRDefault="00450CB3">
      <w:pPr>
        <w:pStyle w:val="ConsPlusCell"/>
        <w:jc w:val="both"/>
      </w:pPr>
      <w:r>
        <w:t>│              │учреждений дополнительного образования детей в сфере      │</w:t>
      </w:r>
    </w:p>
    <w:p w:rsidR="00450CB3" w:rsidRDefault="00450CB3">
      <w:pPr>
        <w:pStyle w:val="ConsPlusCell"/>
        <w:jc w:val="both"/>
      </w:pPr>
      <w:r>
        <w:t>│              │культуры.                                                 │</w:t>
      </w:r>
    </w:p>
    <w:p w:rsidR="00450CB3" w:rsidRDefault="00450CB3">
      <w:pPr>
        <w:pStyle w:val="ConsPlusCell"/>
        <w:jc w:val="both"/>
      </w:pPr>
      <w:r>
        <w:t>│              │3. Повышение качества и расширение спектра библиотечных   │</w:t>
      </w:r>
    </w:p>
    <w:p w:rsidR="00450CB3" w:rsidRDefault="00450CB3">
      <w:pPr>
        <w:pStyle w:val="ConsPlusCell"/>
        <w:jc w:val="both"/>
      </w:pPr>
      <w:r>
        <w:t>│              │услуг, увеличение числа инновационных библиотечных        │</w:t>
      </w:r>
    </w:p>
    <w:p w:rsidR="00450CB3" w:rsidRDefault="00450CB3">
      <w:pPr>
        <w:pStyle w:val="ConsPlusCell"/>
        <w:jc w:val="both"/>
      </w:pPr>
      <w:r>
        <w:t>│              │реализованных проектов.                                   │</w:t>
      </w:r>
    </w:p>
    <w:p w:rsidR="00450CB3" w:rsidRDefault="00450CB3">
      <w:pPr>
        <w:pStyle w:val="ConsPlusCell"/>
        <w:jc w:val="both"/>
      </w:pPr>
      <w:r>
        <w:t>│              │4. Развитие городской среды через наполнение ее           │</w:t>
      </w:r>
    </w:p>
    <w:p w:rsidR="00450CB3" w:rsidRDefault="00450CB3">
      <w:pPr>
        <w:pStyle w:val="ConsPlusCell"/>
        <w:jc w:val="both"/>
      </w:pPr>
      <w:r>
        <w:t>│              │культурными событиями, формирование благоприятного        │</w:t>
      </w:r>
    </w:p>
    <w:p w:rsidR="00450CB3" w:rsidRDefault="00450CB3">
      <w:pPr>
        <w:pStyle w:val="ConsPlusCell"/>
        <w:jc w:val="both"/>
      </w:pPr>
      <w:r>
        <w:t>│              │социального климата в городе.                             │</w:t>
      </w:r>
    </w:p>
    <w:p w:rsidR="00450CB3" w:rsidRDefault="00450CB3">
      <w:pPr>
        <w:pStyle w:val="ConsPlusCell"/>
        <w:jc w:val="both"/>
      </w:pPr>
      <w:r>
        <w:t>│              │5. Повышение социальной эффективности работы учреждений   │</w:t>
      </w:r>
    </w:p>
    <w:p w:rsidR="00450CB3" w:rsidRDefault="00450CB3">
      <w:pPr>
        <w:pStyle w:val="ConsPlusCell"/>
        <w:jc w:val="both"/>
      </w:pPr>
      <w:r>
        <w:t>│              │культуры, их конкурентоспособности на рынке               │</w:t>
      </w:r>
    </w:p>
    <w:p w:rsidR="00450CB3" w:rsidRDefault="00450CB3">
      <w:pPr>
        <w:pStyle w:val="ConsPlusCell"/>
        <w:jc w:val="both"/>
      </w:pPr>
      <w:r>
        <w:t>│              │социокультурных услуг                                     │</w:t>
      </w:r>
    </w:p>
    <w:p w:rsidR="00450CB3" w:rsidRDefault="00450CB3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2.2. Анализ существующей ситуации и оценка проблем, решение</w:t>
      </w:r>
    </w:p>
    <w:p w:rsidR="00450CB3" w:rsidRDefault="00450CB3">
      <w:pPr>
        <w:pStyle w:val="ConsPlusTitle"/>
        <w:jc w:val="center"/>
      </w:pPr>
      <w:r>
        <w:t>которых осуществляется путем реализации подпрограммы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 xml:space="preserve">Развитие сферы культуры - основа для осуществления приоритетных задач, поставленных в государственной </w:t>
      </w:r>
      <w:hyperlink r:id="rId91">
        <w:r>
          <w:rPr>
            <w:color w:val="0000FF"/>
          </w:rPr>
          <w:t>программе</w:t>
        </w:r>
      </w:hyperlink>
      <w:r>
        <w:t xml:space="preserve"> Российской Федерации "Развитие культуры", утвержденной Постановлением Правительства Российской Федерации от 15.04.2014 N 317 "Об утверждении государственной программы Российской Федерации "Развитие культуры" и в </w:t>
      </w:r>
      <w:hyperlink r:id="rId92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Ярославской области до 2030 года, утвержденной постановлением Правительства Ярославской области от 06.03.2014 N 188-п "Об утверждении Стратегии социально-экономического развития Ярославской области до 2030 года". Обеспечение доступности и качества услуг в сфере культуры, развитие инфраструктурной среды отрасли и внедрение инновационных подходов к осуществлению деятельности учреждений культуры будут способствовать повышению </w:t>
      </w:r>
      <w:r>
        <w:lastRenderedPageBreak/>
        <w:t>качества жизни населения.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Отрасль культуры города Рыбинска представлена деятельностью учреждений культуры, основная деятельность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 Основу культурной отрасли составляет 31 учреждение, 18 из которых являются муниципальными, в т.ч. 7 автономных и 9 бюджетных учреждений. Это сложившаяся культурная инфраструктура, представленная театрами, библиотеками, культурно-досуговыми учреждениями, музыкальными школами и школами искусств, художественной школой, музеями. С 1 января 2025 года МАУ "Рыбинское городское филармоническое собрание" стало подведомственным учреждением Управления культуры.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Рыбинске функционирует 7 муниципальных учреждений дополнительного образования: Детская музыкальная школа N 1 им. П.И. Чайковского, Детская музыкальная школа N 2, Детская музыкальная школа N 3, Детская школа искусств N 5, Детская школа искусств N 6, Детская музыкальная школа N 7, Детская художественная школа. Учреждения посещают дети с 4 до 16 лет. Количество учащихся 1976 человек, обучающихся по предпрофессиональным и общеразвивающим программам обучения.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2025 году 30 выпускников музыкальных и художественной школ стали учащимися средних и высших профильных учебных заведений.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Рыбинске работают два старейших театра России: "Рыбинский театр кукол", основанный в 1933 году, и "Рыбинский драматический театр", основанный в 1825 году.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Театры являются участниками федерального проекта "Театры малых городов", направленного на поддержку творческой деятельности муниципальных театров, в рамках которого в 2025 году создано 4 новых </w:t>
      </w:r>
      <w:proofErr w:type="gramStart"/>
      <w:r>
        <w:t>спектакля::</w:t>
      </w:r>
      <w:proofErr w:type="gramEnd"/>
      <w:r>
        <w:t xml:space="preserve"> "Горе от ума", "Лебединая песня", "Иван Царевич и Серый волк", "Барышня-крестьянка".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Кроме создания спектаклей, приобретено звуковое, техническое и технологическое оборудование, транспорт (автобус).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Количество посетителей театров за последний год составило 91,6 тыс. человек.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Сеть культурно-досуговых учреждений представлена шестью учреждениями: ДК "Вымпел", ДК "Волжский", ДК "Слип", КДК "Переборы", "Общественно-культурный центр", ДК "Авиатор".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По итогам 2025 года в Рыбинске действует 146 клубных формирования, участниками которых являются 4219 человек.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2025 году количество массовых мероприятий, проведенных культурно-досуговыми учреждениями, составило 1885, в их числе: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мероприятий патриотической направленности 198;</w:t>
      </w:r>
    </w:p>
    <w:p w:rsidR="00450CB3" w:rsidRDefault="00450CB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450CB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50CB3" w:rsidRDefault="00450CB3">
            <w:pPr>
              <w:pStyle w:val="ConsPlusNormal"/>
              <w:ind w:firstLine="283"/>
              <w:jc w:val="both"/>
            </w:pPr>
            <w:r>
              <w:lastRenderedPageBreak/>
              <w:t>- мероприятий для несовершеннолетних, в том числе состоящих на различных видах учета в органах и учреждениях системы профилактики безнадзорности и правонарушений несовершеннолетних, 399;</w:t>
            </w:r>
          </w:p>
          <w:p w:rsidR="00450CB3" w:rsidRDefault="00450CB3">
            <w:pPr>
              <w:pStyle w:val="ConsPlusNormal"/>
              <w:ind w:firstLine="283"/>
              <w:jc w:val="both"/>
            </w:pPr>
            <w:r>
              <w:t>- мероприятий по профилактике правонарушений 234;</w:t>
            </w:r>
          </w:p>
          <w:p w:rsidR="00450CB3" w:rsidRDefault="00450CB3">
            <w:pPr>
              <w:pStyle w:val="ConsPlusNormal"/>
              <w:ind w:firstLine="283"/>
              <w:jc w:val="both"/>
            </w:pPr>
            <w:r>
              <w:t>- мероприятий по формированию и популяризации здорового образа жизни 47;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50CB3" w:rsidRDefault="00450CB3">
            <w:pPr>
              <w:pStyle w:val="ConsPlusNormal"/>
              <w:jc w:val="center"/>
            </w:pPr>
            <w:r>
              <w:rPr>
                <w:noProof/>
                <w:position w:val="-166"/>
              </w:rPr>
              <w:drawing>
                <wp:inline distT="0" distB="0" distL="0" distR="0">
                  <wp:extent cx="2769870" cy="225996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870" cy="225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- мероприятий, направленных на гармонизацию межнациональных отношений 40.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Посетителями мероприятий, организованных культурно-досуговыми учреждениями, стали 524,4 тыс. человек.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городском округе город Рыбинск в текущем году насчитывается 19 самодеятельных коллективов, имеющих звание "Народный/образцовый", 1 коллектив имеет звание "Заслуженный". На территории городского округа город Рыбинск ежегодно проводится не менее 470 традиционных массовых мероприятий различной тематической и жанровой направленности, в том числе с участием самодеятельных коллективов, имеющих звание "Народный/образцовый".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Публичные библиотеки объединяет МУК "Централизованная библиотечная система", включающая в себя 13 библиотек-филиалов. Процент охвата населения территории города библиотечным обслуживанием составляет 40%.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Число читателей в 2025 году - 68469 человек. Количество посещений в отчетном году составило 451420.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2025 году продолжилось проведение библиотечной акции "</w:t>
      </w:r>
      <w:proofErr w:type="spellStart"/>
      <w:r>
        <w:t>Библиодесант</w:t>
      </w:r>
      <w:proofErr w:type="spellEnd"/>
      <w:r>
        <w:t>" в рамках крупных городских мероприятий. Жители города принимают участие в интеллектуальных, литературных и подвижных играх, посвященных культурным событиям.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настоящее время в Рыбинске функционируют следующие частные кинотеатры и кинозалы: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кинотеатр "Космос" (ул. Гагарина, 2) - 1 кинозал (201 место);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кинотеатр "</w:t>
      </w:r>
      <w:proofErr w:type="spellStart"/>
      <w:r>
        <w:t>Cinema</w:t>
      </w:r>
      <w:proofErr w:type="spellEnd"/>
      <w:r>
        <w:t xml:space="preserve"> V" ТРЦ "</w:t>
      </w:r>
      <w:proofErr w:type="spellStart"/>
      <w:r>
        <w:t>Виконда</w:t>
      </w:r>
      <w:proofErr w:type="spellEnd"/>
      <w:r>
        <w:t>" (ул. Бабушкина, 29) - 5 кинозалов (624 места).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городе Рыбинск осуществляет деятельность клуб "Современник". На протяжении многих лет целью работы киноклуба является приобщение к достойным и интересным произведениям отечественного и мирового кинематографа и организация встреч с известными режиссерами.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Музейную деятельность в городе осуществляют: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1. Рыбинский государственный историко-архитектурный и художественный музей-заповедник. Музейный фонд - более 120 тыс. предметов, в т.ч. коллекции богатейших дворянских усадеб, уникальные экспонаты из государственного музейного фонда. В состав музея входят Музей </w:t>
      </w:r>
      <w:proofErr w:type="spellStart"/>
      <w:r>
        <w:t>Мологского</w:t>
      </w:r>
      <w:proofErr w:type="spellEnd"/>
      <w:r>
        <w:t xml:space="preserve"> края и мемориальный дом-музей академика А.А. Ухтомского.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2. Музейно-выставочный комплекс "Нобели и Нобелевское движение". В музее работают 4 экспозиции: "Нобель благородный и влюбленный" - мемориальные экспонаты, документы, </w:t>
      </w:r>
      <w:r>
        <w:lastRenderedPageBreak/>
        <w:t xml:space="preserve">фотографии раскрывают связь </w:t>
      </w:r>
      <w:proofErr w:type="spellStart"/>
      <w:r>
        <w:t>Иммануила</w:t>
      </w:r>
      <w:proofErr w:type="spellEnd"/>
      <w:r>
        <w:t xml:space="preserve">, его сыновей Альфреда, Людвига, Роберта с Россией; "Рыбинск. Кино. Голливуд" - история отечественного и мирового кино через призму истории Рыбинского края; объединенная экспозиция: "Николай Невский: Япония, Китай, Корея - мосты дружбы", "Фотограф его Величества Деда Мороза"; коммерческая выставка "Мировая голография" - объемные, </w:t>
      </w:r>
      <w:proofErr w:type="spellStart"/>
      <w:r>
        <w:t>многоракурсные</w:t>
      </w:r>
      <w:proofErr w:type="spellEnd"/>
      <w:r>
        <w:t xml:space="preserve"> голограммы из Австралии, Англии, Германии.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3. ЧУК "Рыбинский музей адмирала Федора Федоровича Ушакова" (в состав входит "Морской музей" и арт-галерея). В двух выставочных залах расположены пять экспозиций, рассказывающих об истории флота с XVII века до наших дней, морской славе Рыбинска.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4. НЧУК "Музей "Рыбинские рыбы". Экспозицию музея составляют рыбы, как предметы декоративно-прикладного искусства, выполненные мастерами разных стран.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5. Экспозиционный комплекс "Советская эпоха", включающий 10 экспозиционных залов: "Советский кинозал", "Выставка радио и телевизоров 50-х годов 20 века", "Кабинет партийного работника", "Советская столовая", "Комната коммунальной квартиры", "Рыбинск - речной флот", "</w:t>
      </w:r>
      <w:proofErr w:type="spellStart"/>
      <w:r>
        <w:t>Молога</w:t>
      </w:r>
      <w:proofErr w:type="spellEnd"/>
      <w:r>
        <w:t>", "Спорт Рыбинска. Советский период"; "Музыкальная культура. Люди и время", "Советское детство в картинках" сегодня известен далеко за пределами России, входит в туристские программы крупных туроператоров.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6. Музей-мастерская фортепиано А.В. </w:t>
      </w:r>
      <w:proofErr w:type="spellStart"/>
      <w:r>
        <w:t>Ставицкого</w:t>
      </w:r>
      <w:proofErr w:type="spellEnd"/>
      <w:r>
        <w:t>, где представлено более 100 старинных музыкальных инструментов.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7. Интерактивно-познавательный комплекс "Топтыгина берлога" (КДК "Переборы"). Новый комплекс состоит из двух экспозиций. В одной рассказывается о главном символе города Рыбинска, Ярославской области и всей России - медведе, вторая посвящена истории русского крестьянского быта: различных обычаев, верований и обрядов.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8. Музей "</w:t>
      </w:r>
      <w:proofErr w:type="spellStart"/>
      <w:r>
        <w:t>ЭкоДом</w:t>
      </w:r>
      <w:proofErr w:type="spellEnd"/>
      <w:r>
        <w:t>", посвященный осознанному образу жизни и ответственному потреблению.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9. В торговом зале магазина "Первый пожарный" работает Дом-музей пожарной дружины. Благодаря экспозиции можно проследить историю развития пожарного дела в России, как изменялось оборудование и инвентарь для тушения пожаров.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10. Музей уникальной техники "</w:t>
      </w:r>
      <w:proofErr w:type="spellStart"/>
      <w:r>
        <w:t>Мотославль</w:t>
      </w:r>
      <w:proofErr w:type="spellEnd"/>
      <w:r>
        <w:t>". Экспонаты уже появились в одном из экспозиционных залов, принимает гостей и мастерская "Папин гараж", где можно поучаствовать в реставрации экспонатов.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11. Арт-пространство Сергея и Майи </w:t>
      </w:r>
      <w:proofErr w:type="spellStart"/>
      <w:r>
        <w:t>Гусариных</w:t>
      </w:r>
      <w:proofErr w:type="spellEnd"/>
      <w:r>
        <w:t xml:space="preserve"> "Цветные двери". В арт-пространстве проходят выставки, концерты, занятия живописью не только для взрослых, но и детей.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12. Музей "Литературный город", посвященный литературной истории города Рыбинск.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2025 году в рамках национального проекта "Семья" реализованы мероприятия на 42785,08 тыс. рублей: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начат капитальный ремонт Рыбинского драматического театра. Запланированы следующие работы: замена электропроводки, водопроводных и канализационных сетей, ремонт в коридорах и помещениях, обновление фасада театра (со стороны двора), фасада </w:t>
      </w:r>
      <w:proofErr w:type="spellStart"/>
      <w:r>
        <w:t>хозкорпуса</w:t>
      </w:r>
      <w:proofErr w:type="spellEnd"/>
      <w:r>
        <w:t>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начат капитальный ремонт МУК КДК "Переборы". Будут выполнены следующие работы: капитальный ремонт кровли, фасада с лестницами и входными группами, замена окон. Ремонтные работы будут выполнены в течение трех лет;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приобретены музыкальные инструменты (фортепиано, пианино, флейты, скрипки), </w:t>
      </w:r>
      <w:r>
        <w:lastRenderedPageBreak/>
        <w:t>оборудование (</w:t>
      </w:r>
      <w:proofErr w:type="spellStart"/>
      <w:r>
        <w:t>банкетки</w:t>
      </w:r>
      <w:proofErr w:type="spellEnd"/>
      <w:r>
        <w:t>, микрофоны, стойки для гитар) и музыкальная литература для Детской музыкальной школы N 2;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капитальный ремонт библиотеки-филиала N 9. Выполнены следующие работы: ремонт стен, потолка, пола, замена окон, монтаж перегородок, установка дверей, электромонтажные работы, монтаж системы видеонаблюдения и охранной сигнализации.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Основными приоритетами муниципальной политики в 2025 году стали: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реализация мероприятий в рамках национального проекта "Семья";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реализация мероприятий федеральных проектов "Театры малых городов";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реализация федерального проекта "Пушкинская карта";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реализация губернаторского проекта "Решаем вместе!";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исполнение мероприятий государственной </w:t>
      </w:r>
      <w:hyperlink r:id="rId94">
        <w:r>
          <w:rPr>
            <w:color w:val="0000FF"/>
          </w:rPr>
          <w:t>программы</w:t>
        </w:r>
      </w:hyperlink>
      <w:r>
        <w:t xml:space="preserve"> Ярославской области "Развитие культуры в Ярославской области";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реализация мероприятий региональной "дорожной карты" в части достижения уровня соотношения среднемесячной заработной платы работников учреждений культуры к среднемесячной заработной плате в Ярославской области в размере 95%;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бюджетная обеспеченность деятельности учреждений культуры.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Основные культурные события Рыбинска: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государственные праздники и дни воинской славы: Новый год; Рождество Христово; День полного освобождения Ленинграда от фашистской блокады; День защитника Отечества; Международный женский день; День Победы; День России; День Государственного Флага; День народного единства;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Ход-представление "За Рождественской звездой" и интерактивный уличный спектакль "Щелкунчик";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городской праздник по народному календарю "Масленица";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Международный фестиваль Юрия </w:t>
      </w:r>
      <w:proofErr w:type="spellStart"/>
      <w:r>
        <w:t>Башмета</w:t>
      </w:r>
      <w:proofErr w:type="spellEnd"/>
      <w:r>
        <w:t>, Международный хоровой фестиваль им. Владислава Соколова;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Всероссийский литературный фестиваль имени Льва </w:t>
      </w:r>
      <w:proofErr w:type="spellStart"/>
      <w:r>
        <w:t>Ошанина</w:t>
      </w:r>
      <w:proofErr w:type="spellEnd"/>
      <w:r>
        <w:t>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памятные мероприятия: День памяти о россиянах, исполнявших служебный долг за пределами Отечества; День участников ликвидации последствий радиационных аварий и катастроф и памяти жертв этих аварий и катастроф; День памяти и скорби;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фестиваль "Джаз на родном языке 2025";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праздник "День города";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праздник "</w:t>
      </w:r>
      <w:proofErr w:type="spellStart"/>
      <w:r>
        <w:t>НаШествие</w:t>
      </w:r>
      <w:proofErr w:type="spellEnd"/>
      <w:r>
        <w:t xml:space="preserve"> Дедов Морозов".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Основные приоритеты: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участие в реализации национального проекта "Семья" (региональный проект "Семейные ценности и инфраструктура культуры");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lastRenderedPageBreak/>
        <w:t>- реализация мероприятий федерального проекта "Театры малых городов";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реализация федерального проекта "Пушкинская карта";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реализация регионального проекта "Решаем вместе!";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исполнение мероприятий государственной </w:t>
      </w:r>
      <w:hyperlink r:id="rId95">
        <w:r>
          <w:rPr>
            <w:color w:val="0000FF"/>
          </w:rPr>
          <w:t>программы</w:t>
        </w:r>
      </w:hyperlink>
      <w:r>
        <w:t xml:space="preserve"> Ярославской области "Развитие культуры в Ярославской области".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Перспективный план деятельности отрасли связан с развитием системы дополнительного образования в сфере культуры; созданием условий для организации досуга населения; развитием библиотечного дела.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Ключевыми проблемами в отрасли "Культура" на протяжении ряда лет остаются: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отставание темпов обновления материально-технической базы учреждений культуры и учреждений дополнительного образования, что не способствует развитию предоставления муниципальных услуг для жителей города в полном объеме. Нуждающимися в капитальном ремонте признаны 5 учреждений культуры, что составляет 33,33%, нуждающимися в капитальном ремонте признано 7 зданий (из 23 состоящих на балансе), в том числе зданий, находящихся в аварийном состоянии - 2;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выполнение требований в сфере пожарной безопасности, антитеррористической защищенности;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низкий уровень информатизации учреждений (недостаток в учреждениях культуры современного оборудования/оснащения) - 13 зданий требуют приобретения нового специализированного оборудования (компьютеры, сетевые коммутаторы, световое сценическое оборудование, акустические системы, радиомикрофоны, проекторы и т.д.);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недостаточная кадровая обеспеченность отрасли, нехватка молодых специалистов в сфере культуры. В отрасли требуются такие специалисты: звукорежиссеры, преподаватели детских школ искусств, хореографы, режиссеры массовых представлений, работники библиотек. Среди специалистов муниципальных учреждений культуры наиболее многочисленной является возрастная группа от 56 лет и старше - 51,1%, специалистов от 46 до 55 лет - 18,5%, от 31 до 45 лет - 21,4%, молодых специалистов в возрасте до 30 лет всего 9,0%.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2.3. Цели, задачи и ожидаемые результаты</w:t>
      </w:r>
    </w:p>
    <w:p w:rsidR="00450CB3" w:rsidRDefault="00450CB3">
      <w:pPr>
        <w:pStyle w:val="ConsPlusTitle"/>
        <w:jc w:val="center"/>
      </w:pPr>
      <w:r>
        <w:t>реализации Подпрограммы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Основной целью Подпрограммы является 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Для достижения цели определены задачи: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1. Укрепление материально-технической базы учреждений культуры.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2. Развитие системы дополнительного образования в сфере культуры.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3. Развитие библиотечного дела, совершенствование информационно-библиотечного обслуживания населения.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4. Создание условий для организации досуга населения, развития творческого потенциала </w:t>
      </w:r>
      <w:r>
        <w:lastRenderedPageBreak/>
        <w:t>горожан, удовлетворения духовных потребностей разных категорий жителей города. Поддержка инновационных, социально значимых культурных проектов.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5. Содействие развитию кадрового потенциала отрасли "Культура".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6. Сохранение и использование объектов культурного наследия, находящихся в собственности городского округа город Рыбинск Ярославской области.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7. Реализация мероприятий регионального проекта "Семейные ценности и инфраструктура культуры" (Культура для семьи).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Достижение цели и решение указанных задач будет происходить в рамках шести направлений Подпрограммы, путем реализации основных мероприятий.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Реализация Подпрограммы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включения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2.4. Социально-экономическое обоснование Подпрограммы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В Подпрограмме планируется использование программно-целевого метода, позволяющего эффективно экономически влиять на деятельность муниципальных учреждений культуры.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Подпрограмма создана в целях решения проблем в сфере культуры, что в конечном итоге будет способствовать повышению качества, разнообразия и эффективности услуг в сфере культуры, развитию историко-культурной среды города, созданию устойчивого положительного имиджа города, а также повышению роли культуры на территории городского округа город Рыбинск.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Подпрограмме разработана система индикаторов и цифровых показателей, характеризующих текущие и планируемые результаты культурной деятельности.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Эффективность реализации Подпрограммы будет оцениваться как степень фактического достижения целевых индикаторов и показателей, утвержденных Подпрограммой.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2.4. Финансирование Подпрограммы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Общий объем финансирования Подпрограммы на 2026 - 2028 годы составляет: 248233,02 тыс. руб., из них: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укрепление материально-технической базы учреждений культуры - 0,0 тыс. руб.;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развитие системы дополнительного образования в сфере культуры - 0,0 тыс. руб.;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развитие библиотечного дела, совершенствование информационно-библиотечного обслуживания населения - 0,0 тыс. руб.;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города, поддержку инновационных, социально значимых культурных проектов - 36945,08 тыс. руб.;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содействие развитию кадрового потенциала отрасли "Культура" - 0,00 тыс. руб.;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мероприятий регионального проекта "Семейные ценности и инфраструктура культуры" - 211287,94 тыс. руб.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lastRenderedPageBreak/>
        <w:t>Средства городского бюджета, в т.ч.:</w:t>
      </w:r>
    </w:p>
    <w:p w:rsidR="00450CB3" w:rsidRDefault="00450C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826"/>
        <w:gridCol w:w="3826"/>
      </w:tblGrid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Выделено в бюджете города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2026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35046,82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68787,38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2027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11356,20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39470,27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2028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7445,08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33114,07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Итого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53848,10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141371,72</w:t>
            </w: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Средства областного бюджета, в т.ч.:</w:t>
      </w:r>
    </w:p>
    <w:p w:rsidR="00450CB3" w:rsidRDefault="00450C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826"/>
        <w:gridCol w:w="3826"/>
      </w:tblGrid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Выделено в бюджете области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2026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4851,54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5171,54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2027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3654,83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3654,83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2028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Итого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8506,37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8826,37</w:t>
            </w: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Средства федерального бюджета, в т.ч.:</w:t>
      </w:r>
    </w:p>
    <w:p w:rsidR="00450CB3" w:rsidRDefault="00450C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826"/>
        <w:gridCol w:w="3826"/>
      </w:tblGrid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Выделено в бюджете Российской Федерации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116436,90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124116,90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69441,65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69441,65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185878,55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193558,55</w:t>
            </w: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Средства внебюджетных источников:</w:t>
      </w:r>
    </w:p>
    <w:p w:rsidR="00450CB3" w:rsidRDefault="00450C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826"/>
        <w:gridCol w:w="3826"/>
      </w:tblGrid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Выделено и внебюджетных средств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2026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410,0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2027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410,0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2028 год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410,0</w:t>
            </w:r>
          </w:p>
        </w:tc>
      </w:tr>
      <w:tr w:rsidR="00450CB3">
        <w:tc>
          <w:tcPr>
            <w:tcW w:w="1417" w:type="dxa"/>
          </w:tcPr>
          <w:p w:rsidR="00450CB3" w:rsidRDefault="00450CB3">
            <w:pPr>
              <w:pStyle w:val="ConsPlusNormal"/>
            </w:pPr>
            <w:r>
              <w:t>Итого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450CB3" w:rsidRDefault="00450CB3">
            <w:pPr>
              <w:pStyle w:val="ConsPlusNormal"/>
              <w:jc w:val="center"/>
            </w:pPr>
            <w:r>
              <w:t>1230,0</w:t>
            </w: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Финансирование подпрограммных мероприятий осуществляется в соответствии с действующим законодательством.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Предоставление средств местного бюджета, предусмотренных на развитие и сохранение культуры в городском округе город Рыбинск, осуществляется в форме: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lastRenderedPageBreak/>
        <w:t>- субсидий на реализацию Подпрограммы;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иных предусмотренных законом формах.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Привлечение дополнительных средств из иных источников осуществляется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 и иных моделей сотрудничества с бизнесом; участия в социальных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Управление культуры: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осуществляет распределение средств городского, областного, федерального бюджета и средств из внебюджетных источников (в случае их привлечения) на реализацию подпрограммных мероприятий;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Подпрограммы, обеспечивает эффективное использование средств городского, областного, федерального бюджетов и средств из внебюджетных источников, привлекаемых на ее реализацию;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Подпрограммы, а также проводит оценку эффективности ее реализации согласно принятой методике.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2.6. Механизм реализации Подпрограммы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Решение целей и задач Подпрограммы "Сохранение и развитие культуры городского округа город Рыбинск Ярославской области" достигается реализацией серии мероприятий.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Управление реализацией Подпрограммы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Подпрограммой мероприятий.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2.7. Индикаторы результативности Подпрограммы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В процессе реализации Подпрограммы предполагается достичь следующих значений индикаторов: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sectPr w:rsidR="00450CB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25"/>
        <w:gridCol w:w="4101"/>
        <w:gridCol w:w="1587"/>
        <w:gridCol w:w="1398"/>
        <w:gridCol w:w="1398"/>
        <w:gridCol w:w="1398"/>
      </w:tblGrid>
      <w:tr w:rsidR="00450CB3">
        <w:tc>
          <w:tcPr>
            <w:tcW w:w="56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N</w:t>
            </w:r>
          </w:p>
          <w:p w:rsidR="00450CB3" w:rsidRDefault="00450CB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125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10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Задача Программы</w:t>
            </w:r>
          </w:p>
        </w:tc>
        <w:tc>
          <w:tcPr>
            <w:tcW w:w="158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Базовый показатель 2025 год</w:t>
            </w:r>
          </w:p>
        </w:tc>
        <w:tc>
          <w:tcPr>
            <w:tcW w:w="4194" w:type="dxa"/>
            <w:gridSpan w:val="3"/>
          </w:tcPr>
          <w:p w:rsidR="00450CB3" w:rsidRDefault="00450CB3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450CB3">
        <w:tc>
          <w:tcPr>
            <w:tcW w:w="567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3125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4101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587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2028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Доля учреждений культуры, здания которых требуют комплексного капитального ремонта (по актам) (%)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Укрепление материально-технической базы учреждений культуры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13,3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Количество обучающихся ДШИ, ДМШ, ДХШ (чел.)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2138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Доля населения г. Рыбинска, охваченная библиотечным обслуживанием (%)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Кол-во посещений организаций культуры в соответствии с реализацией национального проекта "Культура" (тыс. чел.)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1097,1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1173,3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1990,0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Кол-во культурно-массовых мероприятий/кол-во посетивших мероприятия (ед./тыс. чел.)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2328/616,0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2368/686,4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2422/772,7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2465/981,2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 xml:space="preserve">Доля специалистов отрасли "Культура", ежегодно повышающих квалификацию и </w:t>
            </w:r>
            <w:r>
              <w:lastRenderedPageBreak/>
              <w:t>профессиональную компетенцию (%)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lastRenderedPageBreak/>
              <w:t>Содействие развитию кадрового потенциала отрасли "Культура"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11,0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11,0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11,0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Доля реализованных мероприятий регионального проекта "Семейные ценности и инфраструктура культуры" (%)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Реализация мероприятий регионального проекта "Семейные ценности и инфраструктура культуры"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100</w:t>
            </w: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2.8. Основные мероприятия Подпрограммы</w:t>
      </w:r>
    </w:p>
    <w:p w:rsidR="00450CB3" w:rsidRDefault="00450CB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2024"/>
        <w:gridCol w:w="1984"/>
        <w:gridCol w:w="1056"/>
        <w:gridCol w:w="977"/>
        <w:gridCol w:w="1044"/>
        <w:gridCol w:w="1044"/>
        <w:gridCol w:w="936"/>
        <w:gridCol w:w="1044"/>
        <w:gridCol w:w="827"/>
        <w:gridCol w:w="936"/>
        <w:gridCol w:w="1822"/>
        <w:gridCol w:w="1912"/>
      </w:tblGrid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N</w:t>
            </w:r>
          </w:p>
          <w:p w:rsidR="00450CB3" w:rsidRDefault="00450CB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Адрес, срок исполнения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Смет. стоимость работ, тыс. руб.</w:t>
            </w:r>
          </w:p>
        </w:tc>
        <w:tc>
          <w:tcPr>
            <w:tcW w:w="136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Источник фин.</w:t>
            </w:r>
          </w:p>
        </w:tc>
        <w:tc>
          <w:tcPr>
            <w:tcW w:w="7204" w:type="dxa"/>
            <w:gridSpan w:val="6"/>
          </w:tcPr>
          <w:p w:rsidR="00450CB3" w:rsidRDefault="00450CB3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2400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400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404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21491" w:type="dxa"/>
            <w:gridSpan w:val="13"/>
          </w:tcPr>
          <w:p w:rsidR="00450CB3" w:rsidRDefault="00450CB3">
            <w:pPr>
              <w:pStyle w:val="ConsPlusNormal"/>
              <w:jc w:val="center"/>
            </w:pPr>
            <w:r>
              <w:t>I. Укрепление материально-технической базы учреждений культуры</w:t>
            </w: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Приобретение основных средств для учреждений культуры: музыкальных инструментов, </w:t>
            </w:r>
            <w:proofErr w:type="spellStart"/>
            <w:r>
              <w:t>звукоусилительной</w:t>
            </w:r>
            <w:proofErr w:type="spellEnd"/>
            <w:r>
              <w:t xml:space="preserve"> и осветительной аппаратуры, компьютерной техники, концертных костюмов, мебели, экспозиционного оборудования (КДУ; театры; ЦБС)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МУК, 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не менее 4 учреждений ежегодно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Ремонтные работы в Муниципальном бюджетном учреждении дополнительного образования города Рыбинска "Детская музыкальная школа N 1 имени П.И. Чайковского"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ул. Радищева, д. 50, до 31.12.2026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359,80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Ремонт входа в подвал в ДМШ N 1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ДМШ N 1, 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359,80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Капитальный ремонт здания и благоустройство территории принадлежащей Муниципальному учреждению культуры дворец культуры "Волжский"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наб. Космонавтов, д. 19, до 31.12.2026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11191,7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11191,70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Кап. ремонт здания и благоустройство территории ДК "Волжский"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ДК "Волжский", 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11191,70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Капитальный ремонт здания Муниципального учреждения культуры дом культуры "Слип"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ул. Пятилетки, д. 27, до 31.12.2026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13792,50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13792,50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Капитальный ремонт МУК ДК "Слип"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ДК "Слип", 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13792,50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Замена звукового и </w:t>
            </w:r>
            <w:r>
              <w:lastRenderedPageBreak/>
              <w:t>осветительного оборудования Муниципального учреждения культуры Дворец культуры "Вымпел"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lastRenderedPageBreak/>
              <w:t xml:space="preserve">ул. </w:t>
            </w:r>
            <w:r>
              <w:lastRenderedPageBreak/>
              <w:t>Кораблестроителей, д. 6, до 31.12.2026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93,59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93,59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 xml:space="preserve">Замена звукового </w:t>
            </w:r>
            <w:r>
              <w:lastRenderedPageBreak/>
              <w:t>и осветительного оборудования ДК "Вымпел"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ДК "Вымпел", 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93,59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Капитальный ремонт Экспозиционного комплекса "Советская эпоха"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ул. Гончарова, д. 3, до 31.12.2026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2848,30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2848,30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Ремонт водосточной системы и фасада Экспозиционного комплекса "Советская эпоха"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ДК "Волжский", 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2848,30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Итого по задаче I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29085,89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28285,89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28485,89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21491" w:type="dxa"/>
            <w:gridSpan w:val="13"/>
          </w:tcPr>
          <w:p w:rsidR="00450CB3" w:rsidRDefault="00450CB3">
            <w:pPr>
              <w:pStyle w:val="ConsPlusNormal"/>
              <w:jc w:val="center"/>
            </w:pPr>
            <w:r>
              <w:t>II. Развитие системы дополнительного образования в сфере культуры</w:t>
            </w: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Организация мероприятий, способствующих росту исполнительского мастерства </w:t>
            </w:r>
            <w:r>
              <w:lastRenderedPageBreak/>
              <w:t>молодых дарований по направлениям:</w:t>
            </w:r>
          </w:p>
          <w:p w:rsidR="00450CB3" w:rsidRDefault="00450CB3">
            <w:pPr>
              <w:pStyle w:val="ConsPlusNormal"/>
            </w:pPr>
            <w:r>
              <w:t>- традиционная народная культура;</w:t>
            </w:r>
          </w:p>
          <w:p w:rsidR="00450CB3" w:rsidRDefault="00450CB3">
            <w:pPr>
              <w:pStyle w:val="ConsPlusNormal"/>
            </w:pPr>
            <w:r>
              <w:t>- классическое музыкальное наследие;</w:t>
            </w:r>
          </w:p>
          <w:p w:rsidR="00450CB3" w:rsidRDefault="00450CB3">
            <w:pPr>
              <w:pStyle w:val="ConsPlusNormal"/>
            </w:pPr>
            <w:r>
              <w:t>- современное инструментальное и вокальное исполнительство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lastRenderedPageBreak/>
              <w:t>Учащиеся детских музыкальных школ и школ искусств, 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Организация не менее 5 мероприятий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ДШИ, ДМШ ДХШ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Итого по задаче II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21491" w:type="dxa"/>
            <w:gridSpan w:val="13"/>
          </w:tcPr>
          <w:p w:rsidR="00450CB3" w:rsidRDefault="00450CB3">
            <w:pPr>
              <w:pStyle w:val="ConsPlusNormal"/>
              <w:jc w:val="center"/>
            </w:pPr>
            <w:r>
              <w:t>III. Развитие библиотечного дела, совершенствование информационно-библиотечного обслуживания населения</w:t>
            </w: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Расширение возможностей использования информационных технологий библиотечного обслуживания населения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ЦБС г. Рыбинска, 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</w:tcPr>
          <w:p w:rsidR="00450CB3" w:rsidRDefault="00450CB3">
            <w:pPr>
              <w:pStyle w:val="ConsPlusNormal"/>
              <w:jc w:val="center"/>
            </w:pPr>
            <w:r>
              <w:t>не менее 5 мероприятий</w:t>
            </w:r>
          </w:p>
        </w:tc>
        <w:tc>
          <w:tcPr>
            <w:tcW w:w="198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Итого по задаче III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21491" w:type="dxa"/>
            <w:gridSpan w:val="13"/>
          </w:tcPr>
          <w:p w:rsidR="00450CB3" w:rsidRDefault="00450CB3">
            <w:pPr>
              <w:pStyle w:val="ConsPlusNormal"/>
              <w:jc w:val="center"/>
            </w:pPr>
            <w:r>
              <w:t>IV.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</w:t>
            </w:r>
          </w:p>
          <w:p w:rsidR="00450CB3" w:rsidRDefault="00450CB3">
            <w:pPr>
              <w:pStyle w:val="ConsPlusNormal"/>
              <w:jc w:val="center"/>
            </w:pPr>
            <w:r>
              <w:t>Поддержка инновационных, социально значимых культурных проектов</w:t>
            </w: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Государственные праздники (Новый год, Рождество Христово, День защитника Отечества, Международный женский день, День Победы, День России, День народного единства и другие)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Территория городского округа город Рыбинск, 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27000,00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8100,00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2150,00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2595,08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Не менее 7 мероприятий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8100,00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2150,00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2595,08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9000,00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Дни воинской славы России. Социальные мероприятия и другие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Территория городского округа город Рыбинск, ежегодно до 24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Не менее 5 мероприятий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День города. Дни микрорайонов. </w:t>
            </w:r>
            <w:proofErr w:type="spellStart"/>
            <w:r>
              <w:t>НаШествие</w:t>
            </w:r>
            <w:proofErr w:type="spellEnd"/>
            <w:r>
              <w:t xml:space="preserve"> Дедов Морозов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Территория городского округа город Рыбинск, 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39000,00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12256,33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13000,00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13000,00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13000,0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Не менее 5 мероприятий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12256,33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13000,00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13000,00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13000,0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Народные праздники (Масленица, Кузьминки и другие)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Территория городского округа город Рыбинск, 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7181,01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2393,67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2393,67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2393,67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2393,67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Не менее 2 мероприятий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2393,67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2393,67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2393,67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2393,67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Профессиональные праздники: (Международный день театра, Международный День музеев, Международный день музыки, День работника культуры и другие)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Территория городского округа город Рыбинск, ежегодно до 28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7087,20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2362,40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2362,40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2362,40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Не менее 4 мероприятий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2362,40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2362,40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2362,40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Фестивали, конкурсы </w:t>
            </w:r>
            <w:r>
              <w:lastRenderedPageBreak/>
              <w:t>(музыкальные, театральные, вокальные, хореографические и другие). Гастрольная деятельность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lastRenderedPageBreak/>
              <w:t>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Не менее 3 мероприятий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Организация выставочной деятельности. Городские фестивали народных промыслов, участие мастеров народных художественных промыслов в межрегиональных и международных фестивалях, городских выставках-ярмарках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Не менее 5 мероприятий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Участие в реализации перспективных, социально значимых, творческих и др. мероприятиях. Проект "Ярославское лето"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Территория городского округа город Рыбинск, 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Не менее 3 мероприятий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Популяризация историко-культурного наследия путем издания краеведческой литературы и публикаций в СМИ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Не менее 5 наименований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Территория городского округа город Рыбинск, 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Ежегодно, не менее 15 мероприятий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КДУ, ДО, ЦБС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Итого по задаче IV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87918,21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24500,00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29306,07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29306,07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7445,08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29306,07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24500,00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29306,07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29306,07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7445,08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29306,07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21491" w:type="dxa"/>
            <w:gridSpan w:val="13"/>
          </w:tcPr>
          <w:p w:rsidR="00450CB3" w:rsidRDefault="00450CB3">
            <w:pPr>
              <w:pStyle w:val="ConsPlusNormal"/>
              <w:jc w:val="center"/>
            </w:pPr>
            <w:r>
              <w:t>V. Содействие развитию кадрового потенциала отрасли "культура"</w:t>
            </w: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Осуществление поддержки молодых и квалифицированных кадров через различные формы повышения квалификации, подготовки и переподготовки: мастер-классы, творческие лаборатории, курсы повышения квалификации и др.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Подведомственные учреждения, ежегодно до 31 декабря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не менее 45 человек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подведомственные учреждения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Итого по задаче V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21491" w:type="dxa"/>
            <w:gridSpan w:val="13"/>
          </w:tcPr>
          <w:p w:rsidR="00450CB3" w:rsidRDefault="00450CB3">
            <w:pPr>
              <w:pStyle w:val="ConsPlusNormal"/>
              <w:jc w:val="center"/>
            </w:pPr>
            <w:r>
              <w:t>VI. Реализация мероприятий регионального проекта "Семейные ценности и инфраструктура культуры"</w:t>
            </w: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Приобретение музыкальных </w:t>
            </w:r>
            <w:r>
              <w:lastRenderedPageBreak/>
              <w:t>инструментов, оборудования и учебных материалов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lastRenderedPageBreak/>
              <w:t xml:space="preserve">ДШИ 6, (ул. 50 лет ВЛКСМ д. 32а), с </w:t>
            </w:r>
            <w:r>
              <w:lastRenderedPageBreak/>
              <w:t>01.01.2027 до 01.11.2027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2627,62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210,20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210,20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 xml:space="preserve">Оснащение музыкальными </w:t>
            </w:r>
            <w:r>
              <w:lastRenderedPageBreak/>
              <w:t>инструментами ДМШ N 2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УК, ДШИ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120,87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120,87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2296,55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2296,55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2627,62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2627,62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Модернизация муниципальных детских школ искусств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ДМШ N 1 (ул. Радищева, д. 50), ДМШ N 2 (ул. Славского, д. 10), с 01.01.2026 до 30.12.2026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4757,36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380,59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380,59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Отремонтированы ДМШ N 1, ДМШ N 2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ДМШ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175,07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175,07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4201,70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4201,70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4757,36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4757,36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ул. Расторгуева, д. 2, с 01.01.2026 до 31.12.2028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12064,60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1708,00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1708,00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Создание модельной библиотеки на базе действующего филиала N 9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ЦБС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7680,00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8648,60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1708,00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1708,00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наб. Космонавтов, д. 19, с 01.01.2026 до 31.12.2028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21591,30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1391,30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1391,30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Создание модельной библиотеки на базе действующего филиала N 7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ЦБС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15360,00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15360,00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17391,30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17391,30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Проведение </w:t>
            </w:r>
            <w:r>
              <w:lastRenderedPageBreak/>
              <w:t>капитального ремонта здания Муниципального учреждения культуры "Рыбинский драматический театр"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lastRenderedPageBreak/>
              <w:t xml:space="preserve">ул. Крестовая ул., </w:t>
            </w:r>
            <w:r>
              <w:lastRenderedPageBreak/>
              <w:t>д. 17а, до 01.09.2026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56454,14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4516,33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4516,33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 xml:space="preserve">Капитальный </w:t>
            </w:r>
            <w:r>
              <w:lastRenderedPageBreak/>
              <w:t>ремонт Рыбинского драматического театра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 xml:space="preserve">УК, МУК </w:t>
            </w:r>
            <w:r>
              <w:lastRenderedPageBreak/>
              <w:t>"Рыбинский драматический театр"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2077,51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2077,51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49860,30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49860,30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56454,14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56454,14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- Библиотека-филиал N 8 (ул. Боткина, д. 9), с 01.01.2027 до 31.12.2027;</w:t>
            </w:r>
          </w:p>
          <w:p w:rsidR="00450CB3" w:rsidRDefault="00450CB3">
            <w:pPr>
              <w:pStyle w:val="ConsPlusNormal"/>
            </w:pPr>
            <w:r>
              <w:t>- Библиотека-филиал N 3 (просп. 50 лет Октября, д. 23) с 01.01.2027 до 31.12.2027;</w:t>
            </w:r>
          </w:p>
          <w:p w:rsidR="00450CB3" w:rsidRDefault="00450CB3">
            <w:pPr>
              <w:pStyle w:val="ConsPlusNormal"/>
            </w:pPr>
            <w:r>
              <w:t>- Библиотека-филиал N 12 (ул. Блюхера, д. 8), с 01.01.2027 до 31.12.2027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22614,78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1809,20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1809,20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Библиотека-филиал N 8, Библиотека-филиал N 9, Библиотека-филиал N 3, Библиотека-филиал N 12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 ЦБС г. Рыбинска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1040,28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1040,28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19765,30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19765,30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22614,78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22614,78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Капитальный ремонт здания Муниципального учреждения культуры "Культурно-досуговый комплекс "Переборы"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Просп. 50 лет Октября, д. 23, с 01.01.2026 до 30.12.2026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84637,77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3352,80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3352,80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3418,20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3418,20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Капитальный ремонт КДК "Переборы"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 КДК "Переборы"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1542,29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1542,29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1965,48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1965,48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37014,90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37014,90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37344,10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37344,10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41909,99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41909,99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42727,7</w:t>
            </w:r>
            <w:r>
              <w:lastRenderedPageBreak/>
              <w:t>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42727,78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Капитальный ремонт здания Муниципального учреждения культуры Дворец культуры "Вымпел"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  <w:r>
              <w:t>ул. Кораблестроителей, д. 6, с 01.01.2026 до 31.12.2027</w:t>
            </w: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22804,97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918,60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918,60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Капитальный ремонт МУК ДК "Вымпел"</w:t>
            </w: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 ДК "Вымпел"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416,67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416,67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528,20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528,20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10000,00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10035,70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10035,70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11322,47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11322,47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11482,50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11482,50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450CB3" w:rsidRDefault="00450CB3">
            <w:pPr>
              <w:pStyle w:val="ConsPlusNormal"/>
            </w:pPr>
            <w:r>
              <w:t>Итого по задаче VI</w:t>
            </w:r>
          </w:p>
        </w:tc>
        <w:tc>
          <w:tcPr>
            <w:tcW w:w="2722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131911,40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10546,82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11195,42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6356,20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10164,20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3808,00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4851,54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5171,54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3654,83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3654,83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116436,90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124116,90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69441,65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69441,65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0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20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131835,26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140483,86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79452,68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83260,68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3808,00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624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7767" w:type="dxa"/>
            <w:gridSpan w:val="3"/>
            <w:vMerge w:val="restart"/>
          </w:tcPr>
          <w:p w:rsidR="00450CB3" w:rsidRDefault="00450CB3">
            <w:pPr>
              <w:pStyle w:val="ConsPlusNormal"/>
            </w:pPr>
            <w:r>
              <w:t>ИТОГО по подпрограмме "Сохранение и развитие культуры городского округа город Рыбинск Ярославской области"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35046,82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68787,38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11356,2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39470,27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7445,08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33114,07</w:t>
            </w:r>
          </w:p>
        </w:tc>
        <w:tc>
          <w:tcPr>
            <w:tcW w:w="2551" w:type="dxa"/>
            <w:vMerge w:val="restart"/>
          </w:tcPr>
          <w:p w:rsidR="00450CB3" w:rsidRDefault="00450CB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4851,54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5171,54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3654,83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3654,83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116436,90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124116,90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69441,65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69441,65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t>156335,2</w:t>
            </w:r>
            <w:r>
              <w:lastRenderedPageBreak/>
              <w:t>6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198485,8</w:t>
            </w:r>
            <w:r>
              <w:lastRenderedPageBreak/>
              <w:t>2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84452,6</w:t>
            </w:r>
            <w:r>
              <w:lastRenderedPageBreak/>
              <w:t>8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112976,7</w:t>
            </w:r>
            <w:r>
              <w:lastRenderedPageBreak/>
              <w:t>5</w:t>
            </w:r>
          </w:p>
        </w:tc>
        <w:tc>
          <w:tcPr>
            <w:tcW w:w="1200" w:type="dxa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7445,0</w:t>
            </w:r>
            <w:r>
              <w:lastRenderedPageBreak/>
              <w:t>8</w:t>
            </w:r>
          </w:p>
        </w:tc>
        <w:tc>
          <w:tcPr>
            <w:tcW w:w="1204" w:type="dxa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3324,07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</w:tbl>
    <w:p w:rsidR="00450CB3" w:rsidRDefault="00450CB3">
      <w:pPr>
        <w:pStyle w:val="ConsPlusNormal"/>
        <w:sectPr w:rsidR="00450CB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1"/>
      </w:pPr>
      <w:bookmarkStart w:id="2" w:name="P2347"/>
      <w:bookmarkEnd w:id="2"/>
      <w:r>
        <w:t>3. Ведомственная целевая программа отрасли "Культура"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3.1. Паспорт подпрограммы Ведомственная целевая</w:t>
      </w:r>
    </w:p>
    <w:p w:rsidR="00450CB3" w:rsidRDefault="00450CB3">
      <w:pPr>
        <w:pStyle w:val="ConsPlusTitle"/>
        <w:jc w:val="center"/>
      </w:pPr>
      <w:r>
        <w:t>программа отрасли "Культура"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Ведомственная целевая программа отрасли "Культура" (далее │</w:t>
      </w:r>
    </w:p>
    <w:p w:rsidR="00450CB3" w:rsidRDefault="00450CB3">
      <w:pPr>
        <w:pStyle w:val="ConsPlusCell"/>
        <w:jc w:val="both"/>
      </w:pPr>
      <w:r>
        <w:t xml:space="preserve">│              │по тексту - </w:t>
      </w:r>
      <w:proofErr w:type="gramStart"/>
      <w:r>
        <w:t xml:space="preserve">ВЦП)   </w:t>
      </w:r>
      <w:proofErr w:type="gramEnd"/>
      <w:r>
        <w:t xml:space="preserve">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│Срок          │2026 - 2028 годы                                          │</w:t>
      </w:r>
    </w:p>
    <w:p w:rsidR="00450CB3" w:rsidRDefault="00450CB3">
      <w:pPr>
        <w:pStyle w:val="ConsPlusCell"/>
        <w:jc w:val="both"/>
      </w:pPr>
      <w:r>
        <w:t>│реализации ВЦП│       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 xml:space="preserve">│Основания для │- Федеральный </w:t>
      </w:r>
      <w:hyperlink r:id="rId96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450CB3" w:rsidRDefault="00450CB3">
      <w:pPr>
        <w:pStyle w:val="ConsPlusCell"/>
        <w:jc w:val="both"/>
      </w:pPr>
      <w:r>
        <w:t xml:space="preserve">│разработки </w:t>
      </w:r>
      <w:proofErr w:type="spellStart"/>
      <w:r>
        <w:t>ВЦП│принципах</w:t>
      </w:r>
      <w:proofErr w:type="spellEnd"/>
      <w:r>
        <w:t xml:space="preserve"> организации местного самоуправления в Российской│</w:t>
      </w:r>
    </w:p>
    <w:p w:rsidR="00450CB3" w:rsidRDefault="00450CB3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97">
        <w:r>
          <w:rPr>
            <w:color w:val="0000FF"/>
          </w:rPr>
          <w:t>закон</w:t>
        </w:r>
      </w:hyperlink>
      <w:r>
        <w:t xml:space="preserve"> от 20.03.2025 N 33-ФЗ "Об общих       │</w:t>
      </w:r>
    </w:p>
    <w:p w:rsidR="00450CB3" w:rsidRDefault="00450CB3">
      <w:pPr>
        <w:pStyle w:val="ConsPlusCell"/>
        <w:jc w:val="both"/>
      </w:pPr>
      <w:r>
        <w:t>│              │принципах организации местного самоуправления в единой    │</w:t>
      </w:r>
    </w:p>
    <w:p w:rsidR="00450CB3" w:rsidRDefault="00450CB3">
      <w:pPr>
        <w:pStyle w:val="ConsPlusCell"/>
        <w:jc w:val="both"/>
      </w:pPr>
      <w:r>
        <w:t>│              │системе публичной власти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450CB3" w:rsidRDefault="00450CB3">
      <w:pPr>
        <w:pStyle w:val="ConsPlusCell"/>
        <w:jc w:val="both"/>
      </w:pPr>
      <w:r>
        <w:t>│              │- "</w:t>
      </w:r>
      <w:hyperlink r:id="rId98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        │</w:t>
      </w:r>
    </w:p>
    <w:p w:rsidR="00450CB3" w:rsidRDefault="00450CB3">
      <w:pPr>
        <w:pStyle w:val="ConsPlusCell"/>
        <w:jc w:val="both"/>
      </w:pPr>
      <w:r>
        <w:t>│              │культуре" (утв. ВС РФ 09.10.1992 N 3612-1</w:t>
      </w:r>
      <w:proofErr w:type="gramStart"/>
      <w:r>
        <w:t xml:space="preserve">);   </w:t>
      </w:r>
      <w:proofErr w:type="gramEnd"/>
      <w:r>
        <w:t xml:space="preserve">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99">
        <w:r>
          <w:rPr>
            <w:color w:val="0000FF"/>
          </w:rPr>
          <w:t>закон</w:t>
        </w:r>
      </w:hyperlink>
      <w:r>
        <w:t xml:space="preserve"> от 29.12.1994 N 78-ФЗ "О библиотечном │</w:t>
      </w:r>
    </w:p>
    <w:p w:rsidR="00450CB3" w:rsidRDefault="00450CB3">
      <w:pPr>
        <w:pStyle w:val="ConsPlusCell"/>
        <w:jc w:val="both"/>
      </w:pPr>
      <w:r>
        <w:t>│              │деле</w:t>
      </w:r>
      <w:proofErr w:type="gramStart"/>
      <w:r>
        <w:t xml:space="preserve">";   </w:t>
      </w:r>
      <w:proofErr w:type="gramEnd"/>
      <w:r>
        <w:t xml:space="preserve">     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100">
        <w:r>
          <w:rPr>
            <w:color w:val="0000FF"/>
          </w:rPr>
          <w:t>закон</w:t>
        </w:r>
      </w:hyperlink>
      <w:r>
        <w:t xml:space="preserve"> от 25.06.2002 N 73-ФЗ "Об объектах    │</w:t>
      </w:r>
    </w:p>
    <w:p w:rsidR="00450CB3" w:rsidRDefault="00450CB3">
      <w:pPr>
        <w:pStyle w:val="ConsPlusCell"/>
        <w:jc w:val="both"/>
      </w:pPr>
      <w:r>
        <w:t xml:space="preserve">│              │культурного наследия (памятниках истории и </w:t>
      </w:r>
      <w:proofErr w:type="gramStart"/>
      <w:r>
        <w:t xml:space="preserve">культуры)   </w:t>
      </w:r>
      <w:proofErr w:type="gramEnd"/>
      <w:r>
        <w:t xml:space="preserve">   │</w:t>
      </w:r>
    </w:p>
    <w:p w:rsidR="00450CB3" w:rsidRDefault="00450CB3">
      <w:pPr>
        <w:pStyle w:val="ConsPlusCell"/>
        <w:jc w:val="both"/>
      </w:pPr>
      <w:r>
        <w:t>│              │народов Российской Федерации</w:t>
      </w:r>
      <w:proofErr w:type="gramStart"/>
      <w:r>
        <w:t xml:space="preserve">";   </w:t>
      </w:r>
      <w:proofErr w:type="gramEnd"/>
      <w:r>
        <w:t xml:space="preserve">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101">
        <w:r>
          <w:rPr>
            <w:color w:val="0000FF"/>
          </w:rPr>
          <w:t>закон</w:t>
        </w:r>
      </w:hyperlink>
      <w:r>
        <w:t xml:space="preserve"> от 06.01.1999 N 7-ФЗ "О народных      │</w:t>
      </w:r>
    </w:p>
    <w:p w:rsidR="00450CB3" w:rsidRDefault="00450CB3">
      <w:pPr>
        <w:pStyle w:val="ConsPlusCell"/>
        <w:jc w:val="both"/>
      </w:pPr>
      <w:r>
        <w:t>│              │художественных промыслах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Федеральный </w:t>
      </w:r>
      <w:hyperlink r:id="rId102">
        <w:r>
          <w:rPr>
            <w:color w:val="0000FF"/>
          </w:rPr>
          <w:t>закон</w:t>
        </w:r>
      </w:hyperlink>
      <w:r>
        <w:t xml:space="preserve"> от 29.12.2012 N 273-ФЗ "Об образовании│</w:t>
      </w:r>
    </w:p>
    <w:p w:rsidR="00450CB3" w:rsidRDefault="00450CB3">
      <w:pPr>
        <w:pStyle w:val="ConsPlusCell"/>
        <w:jc w:val="both"/>
      </w:pPr>
      <w:r>
        <w:t>│              │в Российской Федерации</w:t>
      </w:r>
      <w:proofErr w:type="gramStart"/>
      <w:r>
        <w:t xml:space="preserve">";   </w:t>
      </w:r>
      <w:proofErr w:type="gramEnd"/>
      <w:r>
        <w:t xml:space="preserve">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10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  │</w:t>
      </w:r>
    </w:p>
    <w:p w:rsidR="00450CB3" w:rsidRDefault="00450CB3">
      <w:pPr>
        <w:pStyle w:val="ConsPlusCell"/>
        <w:jc w:val="both"/>
      </w:pPr>
      <w:r>
        <w:t>│              │15.04.2014 N 317 "Об утверждении государственной программы│</w:t>
      </w:r>
    </w:p>
    <w:p w:rsidR="00450CB3" w:rsidRDefault="00450CB3">
      <w:pPr>
        <w:pStyle w:val="ConsPlusCell"/>
        <w:jc w:val="both"/>
      </w:pPr>
      <w:r>
        <w:t>│              │Российской Федерации "Развитие культуры</w:t>
      </w:r>
      <w:proofErr w:type="gramStart"/>
      <w:r>
        <w:t xml:space="preserve">";   </w:t>
      </w:r>
      <w:proofErr w:type="gramEnd"/>
      <w:r>
        <w:t xml:space="preserve">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104">
        <w:r>
          <w:rPr>
            <w:color w:val="0000FF"/>
          </w:rPr>
          <w:t>распоряжение</w:t>
        </w:r>
      </w:hyperlink>
      <w:r>
        <w:t xml:space="preserve"> Минкультуры России от 18.11.2025 N Р-494   │</w:t>
      </w:r>
    </w:p>
    <w:p w:rsidR="00450CB3" w:rsidRDefault="00450CB3">
      <w:pPr>
        <w:pStyle w:val="ConsPlusCell"/>
        <w:jc w:val="both"/>
      </w:pPr>
      <w:r>
        <w:t>│              │"Об утверждении методических рекомендаций органам         │</w:t>
      </w:r>
    </w:p>
    <w:p w:rsidR="00450CB3" w:rsidRDefault="00450CB3">
      <w:pPr>
        <w:pStyle w:val="ConsPlusCell"/>
        <w:jc w:val="both"/>
      </w:pPr>
      <w:r>
        <w:t>│              │государственной власти субъектов Российской Федерации и   │</w:t>
      </w:r>
    </w:p>
    <w:p w:rsidR="00450CB3" w:rsidRDefault="00450CB3">
      <w:pPr>
        <w:pStyle w:val="ConsPlusCell"/>
        <w:jc w:val="both"/>
      </w:pPr>
      <w:r>
        <w:t>│              │органам местного самоуправления о применении нормативов и │</w:t>
      </w:r>
    </w:p>
    <w:p w:rsidR="00450CB3" w:rsidRDefault="00450CB3">
      <w:pPr>
        <w:pStyle w:val="ConsPlusCell"/>
        <w:jc w:val="both"/>
      </w:pPr>
      <w:r>
        <w:t>│              │норм оптимального размещения организаций культуры и       │</w:t>
      </w:r>
    </w:p>
    <w:p w:rsidR="00450CB3" w:rsidRDefault="00450CB3">
      <w:pPr>
        <w:pStyle w:val="ConsPlusCell"/>
        <w:jc w:val="both"/>
      </w:pPr>
      <w:r>
        <w:t>│              │обеспеченности населения услугами организаций культуры</w:t>
      </w:r>
      <w:proofErr w:type="gramStart"/>
      <w:r>
        <w:t>";  │</w:t>
      </w:r>
      <w:proofErr w:type="gramEnd"/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105">
        <w:r>
          <w:rPr>
            <w:color w:val="0000FF"/>
          </w:rPr>
          <w:t>Закон</w:t>
        </w:r>
      </w:hyperlink>
      <w:r>
        <w:t xml:space="preserve"> Ярославской области от 24.02.2014 N 2-з "О        │</w:t>
      </w:r>
    </w:p>
    <w:p w:rsidR="00450CB3" w:rsidRDefault="00450CB3">
      <w:pPr>
        <w:pStyle w:val="ConsPlusCell"/>
        <w:jc w:val="both"/>
      </w:pPr>
      <w:r>
        <w:t>│              │библиотечном деле и обязательном экземпляре документов</w:t>
      </w:r>
      <w:proofErr w:type="gramStart"/>
      <w:r>
        <w:t>";  │</w:t>
      </w:r>
      <w:proofErr w:type="gramEnd"/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10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450CB3" w:rsidRDefault="00450CB3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450CB3" w:rsidRDefault="00450CB3">
      <w:pPr>
        <w:pStyle w:val="ConsPlusCell"/>
        <w:jc w:val="both"/>
      </w:pPr>
      <w:r>
        <w:t>│              │экономического развития Ярославской области до 2030 года</w:t>
      </w:r>
      <w:proofErr w:type="gramStart"/>
      <w:r>
        <w:t>";│</w:t>
      </w:r>
      <w:proofErr w:type="gramEnd"/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107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N 388-п │</w:t>
      </w:r>
    </w:p>
    <w:p w:rsidR="00450CB3" w:rsidRDefault="00450CB3">
      <w:pPr>
        <w:pStyle w:val="ConsPlusCell"/>
        <w:jc w:val="both"/>
      </w:pPr>
      <w:r>
        <w:t>│              │от 27.03.2024 "Об утверждении государственной программы   │</w:t>
      </w:r>
    </w:p>
    <w:p w:rsidR="00450CB3" w:rsidRDefault="00450CB3">
      <w:pPr>
        <w:pStyle w:val="ConsPlusCell"/>
        <w:jc w:val="both"/>
      </w:pPr>
      <w:r>
        <w:t>│              │Ярославской области "Создание условий для эффективного    │</w:t>
      </w:r>
    </w:p>
    <w:p w:rsidR="00450CB3" w:rsidRDefault="00450CB3">
      <w:pPr>
        <w:pStyle w:val="ConsPlusCell"/>
        <w:jc w:val="both"/>
      </w:pPr>
      <w:r>
        <w:t>│              │управления региональными и муниципальными финансами в     │</w:t>
      </w:r>
    </w:p>
    <w:p w:rsidR="00450CB3" w:rsidRDefault="00450CB3">
      <w:pPr>
        <w:pStyle w:val="ConsPlusCell"/>
        <w:jc w:val="both"/>
      </w:pPr>
      <w:r>
        <w:t>│              │Ярославской области" на 2024 - 2030 годы и о признании    │</w:t>
      </w:r>
    </w:p>
    <w:p w:rsidR="00450CB3" w:rsidRDefault="00450CB3">
      <w:pPr>
        <w:pStyle w:val="ConsPlusCell"/>
        <w:jc w:val="both"/>
      </w:pPr>
      <w:r>
        <w:t>│              │утратившими силу отдельных постановлений Правительства    │</w:t>
      </w:r>
    </w:p>
    <w:p w:rsidR="00450CB3" w:rsidRDefault="00450CB3">
      <w:pPr>
        <w:pStyle w:val="ConsPlusCell"/>
        <w:jc w:val="both"/>
      </w:pPr>
      <w:r>
        <w:t>│              │области</w:t>
      </w:r>
      <w:proofErr w:type="gramStart"/>
      <w:r>
        <w:t xml:space="preserve">";   </w:t>
      </w:r>
      <w:proofErr w:type="gramEnd"/>
      <w:r>
        <w:t xml:space="preserve">  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10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50CB3" w:rsidRDefault="00450CB3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450CB3" w:rsidRDefault="00450CB3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10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50CB3" w:rsidRDefault="00450CB3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450CB3" w:rsidRDefault="00450CB3">
      <w:pPr>
        <w:pStyle w:val="ConsPlusCell"/>
        <w:jc w:val="both"/>
      </w:pPr>
      <w:r>
        <w:t>│              │утверждении комплексного плана развития территории        │</w:t>
      </w:r>
    </w:p>
    <w:p w:rsidR="00450CB3" w:rsidRDefault="00450CB3">
      <w:pPr>
        <w:pStyle w:val="ConsPlusCell"/>
        <w:jc w:val="both"/>
      </w:pPr>
      <w:r>
        <w:t>│              │городского 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11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450CB3" w:rsidRDefault="00450CB3">
      <w:pPr>
        <w:pStyle w:val="ConsPlusCell"/>
        <w:jc w:val="both"/>
      </w:pPr>
      <w:r>
        <w:t>│              │Рыбинск Ярославской области от 21.01.2026 N 40 "Об        │</w:t>
      </w:r>
    </w:p>
    <w:p w:rsidR="00450CB3" w:rsidRDefault="00450CB3">
      <w:pPr>
        <w:pStyle w:val="ConsPlusCell"/>
        <w:jc w:val="both"/>
      </w:pPr>
      <w:r>
        <w:t>│              │утверждении плана мероприятий</w:t>
      </w:r>
      <w:proofErr w:type="gramStart"/>
      <w:r>
        <w:t xml:space="preserve">";   </w:t>
      </w:r>
      <w:proofErr w:type="gramEnd"/>
      <w:r>
        <w:t xml:space="preserve">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111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450CB3" w:rsidRDefault="00450CB3">
      <w:pPr>
        <w:pStyle w:val="ConsPlusCell"/>
        <w:jc w:val="both"/>
      </w:pPr>
      <w:r>
        <w:t xml:space="preserve">│              │Рыбинск от 19.12.2019 N 98 "О принятии Устава </w:t>
      </w:r>
      <w:proofErr w:type="gramStart"/>
      <w:r>
        <w:t>городского  │</w:t>
      </w:r>
      <w:proofErr w:type="gramEnd"/>
    </w:p>
    <w:p w:rsidR="00450CB3" w:rsidRDefault="00450CB3">
      <w:pPr>
        <w:pStyle w:val="ConsPlusCell"/>
        <w:jc w:val="both"/>
      </w:pPr>
      <w:r>
        <w:lastRenderedPageBreak/>
        <w:t>│              │округа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450CB3" w:rsidRDefault="00450CB3">
      <w:pPr>
        <w:pStyle w:val="ConsPlusCell"/>
        <w:jc w:val="both"/>
      </w:pPr>
      <w:r>
        <w:t xml:space="preserve">│              │- </w:t>
      </w:r>
      <w:hyperlink r:id="rId112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450CB3" w:rsidRDefault="00450CB3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450CB3" w:rsidRDefault="00450CB3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450CB3" w:rsidRDefault="00450CB3">
      <w:pPr>
        <w:pStyle w:val="ConsPlusCell"/>
        <w:jc w:val="both"/>
      </w:pPr>
      <w:r>
        <w:t>│              │2018 - 2030 годы"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 xml:space="preserve">│Заказчик </w:t>
      </w:r>
      <w:proofErr w:type="gramStart"/>
      <w:r>
        <w:t>ВЦП  │</w:t>
      </w:r>
      <w:proofErr w:type="gramEnd"/>
      <w:r>
        <w:t>Администрация городского округа город Рыбинск Ярославской │</w:t>
      </w:r>
    </w:p>
    <w:p w:rsidR="00450CB3" w:rsidRDefault="00450CB3">
      <w:pPr>
        <w:pStyle w:val="ConsPlusCell"/>
        <w:jc w:val="both"/>
      </w:pPr>
      <w:r>
        <w:t>│              │области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│Ответственный │Начальник Управления культуры                             │</w:t>
      </w:r>
    </w:p>
    <w:p w:rsidR="00450CB3" w:rsidRDefault="00450CB3">
      <w:pPr>
        <w:pStyle w:val="ConsPlusCell"/>
        <w:jc w:val="both"/>
      </w:pPr>
      <w:r>
        <w:t>│исполнитель - │                                                          │</w:t>
      </w:r>
    </w:p>
    <w:p w:rsidR="00450CB3" w:rsidRDefault="00450CB3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 xml:space="preserve">                                                          │</w:t>
      </w:r>
    </w:p>
    <w:p w:rsidR="00450CB3" w:rsidRDefault="00450CB3">
      <w:pPr>
        <w:pStyle w:val="ConsPlusCell"/>
        <w:jc w:val="both"/>
      </w:pPr>
      <w:r>
        <w:t>│ВЦП           │                                               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│Куратор ВЦП   │Заместитель Главы Администрации по социальной политике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 xml:space="preserve">│Цели ВЦП      │Сохранение культуры в городском округе город </w:t>
      </w:r>
      <w:proofErr w:type="gramStart"/>
      <w:r>
        <w:t xml:space="preserve">Рыбинск,   </w:t>
      </w:r>
      <w:proofErr w:type="gramEnd"/>
      <w:r>
        <w:t xml:space="preserve">  │</w:t>
      </w:r>
    </w:p>
    <w:p w:rsidR="00450CB3" w:rsidRDefault="00450CB3">
      <w:pPr>
        <w:pStyle w:val="ConsPlusCell"/>
        <w:jc w:val="both"/>
      </w:pPr>
      <w:r>
        <w:t>│              │обеспечение широкого доступа населения к ценностям        │</w:t>
      </w:r>
    </w:p>
    <w:p w:rsidR="00450CB3" w:rsidRDefault="00450CB3">
      <w:pPr>
        <w:pStyle w:val="ConsPlusCell"/>
        <w:jc w:val="both"/>
      </w:pPr>
      <w:r>
        <w:t>│              │культуры и участию в культурной жизни, устойчивое         │</w:t>
      </w:r>
    </w:p>
    <w:p w:rsidR="00450CB3" w:rsidRDefault="00450CB3">
      <w:pPr>
        <w:pStyle w:val="ConsPlusCell"/>
        <w:jc w:val="both"/>
      </w:pPr>
      <w:r>
        <w:t>│              │повышение уровня культуры населения, развитие             │</w:t>
      </w:r>
    </w:p>
    <w:p w:rsidR="00450CB3" w:rsidRDefault="00450CB3">
      <w:pPr>
        <w:pStyle w:val="ConsPlusCell"/>
        <w:jc w:val="both"/>
      </w:pPr>
      <w:r>
        <w:t>│              │историко-культурной среды города, обеспечивающей          │</w:t>
      </w:r>
    </w:p>
    <w:p w:rsidR="00450CB3" w:rsidRDefault="00450CB3">
      <w:pPr>
        <w:pStyle w:val="ConsPlusCell"/>
        <w:jc w:val="both"/>
      </w:pPr>
      <w:r>
        <w:t>│              │сохранение и реализацию культурного и духовного потенциала│</w:t>
      </w:r>
    </w:p>
    <w:p w:rsidR="00450CB3" w:rsidRDefault="00450CB3">
      <w:pPr>
        <w:pStyle w:val="ConsPlusCell"/>
        <w:jc w:val="both"/>
      </w:pPr>
      <w:r>
        <w:t>│              │каждой личности и городского сообщества в целом      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│Задачи ВЦП    │- развитие системы дополнительного образования в сфере    │</w:t>
      </w:r>
    </w:p>
    <w:p w:rsidR="00450CB3" w:rsidRDefault="00450CB3">
      <w:pPr>
        <w:pStyle w:val="ConsPlusCell"/>
        <w:jc w:val="both"/>
      </w:pPr>
      <w:r>
        <w:t>│              │</w:t>
      </w:r>
      <w:proofErr w:type="gramStart"/>
      <w:r>
        <w:t xml:space="preserve">культуры;   </w:t>
      </w:r>
      <w:proofErr w:type="gramEnd"/>
      <w:r>
        <w:t xml:space="preserve">                                              │</w:t>
      </w:r>
    </w:p>
    <w:p w:rsidR="00450CB3" w:rsidRDefault="00450CB3">
      <w:pPr>
        <w:pStyle w:val="ConsPlusCell"/>
        <w:jc w:val="both"/>
      </w:pPr>
      <w:r>
        <w:t xml:space="preserve">│              │- создание условий для организации досуга </w:t>
      </w:r>
      <w:proofErr w:type="gramStart"/>
      <w:r>
        <w:t xml:space="preserve">населения,   </w:t>
      </w:r>
      <w:proofErr w:type="gramEnd"/>
      <w:r>
        <w:t xml:space="preserve">   │</w:t>
      </w:r>
    </w:p>
    <w:p w:rsidR="00450CB3" w:rsidRDefault="00450CB3">
      <w:pPr>
        <w:pStyle w:val="ConsPlusCell"/>
        <w:jc w:val="both"/>
      </w:pPr>
      <w:r>
        <w:t>│              │развития творческого потенциала горожан, удовлетворения   │</w:t>
      </w:r>
    </w:p>
    <w:p w:rsidR="00450CB3" w:rsidRDefault="00450CB3">
      <w:pPr>
        <w:pStyle w:val="ConsPlusCell"/>
        <w:jc w:val="both"/>
      </w:pPr>
      <w:r>
        <w:t xml:space="preserve">│              │духовных потребностей разных категорий жителей </w:t>
      </w:r>
      <w:proofErr w:type="gramStart"/>
      <w:r>
        <w:t xml:space="preserve">города;   </w:t>
      </w:r>
      <w:proofErr w:type="gramEnd"/>
      <w:r>
        <w:t xml:space="preserve"> │</w:t>
      </w:r>
    </w:p>
    <w:p w:rsidR="00450CB3" w:rsidRDefault="00450CB3">
      <w:pPr>
        <w:pStyle w:val="ConsPlusCell"/>
        <w:jc w:val="both"/>
      </w:pPr>
      <w:r>
        <w:t>│              │- развитие библиотечного дела, совершенствование          │</w:t>
      </w:r>
    </w:p>
    <w:p w:rsidR="00450CB3" w:rsidRDefault="00450CB3">
      <w:pPr>
        <w:pStyle w:val="ConsPlusCell"/>
        <w:jc w:val="both"/>
      </w:pPr>
      <w:r>
        <w:t xml:space="preserve">│              │информационно-библиотечного обслуживания </w:t>
      </w:r>
      <w:proofErr w:type="gramStart"/>
      <w:r>
        <w:t xml:space="preserve">населения;   </w:t>
      </w:r>
      <w:proofErr w:type="gramEnd"/>
      <w:r>
        <w:t xml:space="preserve">    │</w:t>
      </w:r>
    </w:p>
    <w:p w:rsidR="00450CB3" w:rsidRDefault="00450CB3">
      <w:pPr>
        <w:pStyle w:val="ConsPlusCell"/>
        <w:jc w:val="both"/>
      </w:pPr>
      <w:r>
        <w:t>│              │- формирование полной и достоверной информации о          │</w:t>
      </w:r>
    </w:p>
    <w:p w:rsidR="00450CB3" w:rsidRDefault="00450CB3">
      <w:pPr>
        <w:pStyle w:val="ConsPlusCell"/>
        <w:jc w:val="both"/>
      </w:pPr>
      <w:r>
        <w:t>│              │хозяйственных процессах и финансовых результатах          │</w:t>
      </w:r>
    </w:p>
    <w:p w:rsidR="00450CB3" w:rsidRDefault="00450CB3">
      <w:pPr>
        <w:pStyle w:val="ConsPlusCell"/>
        <w:jc w:val="both"/>
      </w:pPr>
      <w:r>
        <w:t xml:space="preserve">│              │деятельности функционально подчиненных </w:t>
      </w:r>
      <w:proofErr w:type="gramStart"/>
      <w:r>
        <w:t xml:space="preserve">учреждений,   </w:t>
      </w:r>
      <w:proofErr w:type="gramEnd"/>
      <w:r>
        <w:t xml:space="preserve">     │</w:t>
      </w:r>
    </w:p>
    <w:p w:rsidR="00450CB3" w:rsidRDefault="00450CB3">
      <w:pPr>
        <w:pStyle w:val="ConsPlusCell"/>
        <w:jc w:val="both"/>
      </w:pPr>
      <w:r>
        <w:t>│              │необходимой для оперативного руководства и управления     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│Объемы и      │Общий объем финансирования (выделено/финансовая           │</w:t>
      </w:r>
    </w:p>
    <w:p w:rsidR="00450CB3" w:rsidRDefault="00450CB3">
      <w:pPr>
        <w:pStyle w:val="ConsPlusCell"/>
        <w:jc w:val="both"/>
      </w:pPr>
      <w:r>
        <w:t>│источники     │потребность 811,33/1449,00 млн. руб., в т.ч.:             │</w:t>
      </w:r>
    </w:p>
    <w:p w:rsidR="00450CB3" w:rsidRDefault="00450CB3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</w:t>
      </w:r>
      <w:proofErr w:type="gramStart"/>
      <w:r>
        <w:t xml:space="preserve">бюджета:   </w:t>
      </w:r>
      <w:proofErr w:type="gramEnd"/>
      <w:r>
        <w:t xml:space="preserve">                           │</w:t>
      </w:r>
    </w:p>
    <w:p w:rsidR="00450CB3" w:rsidRDefault="00450CB3">
      <w:pPr>
        <w:pStyle w:val="ConsPlusCell"/>
        <w:jc w:val="both"/>
      </w:pPr>
      <w:r>
        <w:t>│Программы     │┌──────────┬──────────────────────┬──────────────────────┐│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450CB3" w:rsidRDefault="00450CB3">
      <w:pPr>
        <w:pStyle w:val="ConsPlusCell"/>
        <w:jc w:val="both"/>
      </w:pPr>
      <w:r>
        <w:t>│              ││          │   в бюджете города   │   в финансировании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266,56         │        324,87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268,87         │        327,15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││2028 </w:t>
      </w:r>
      <w:proofErr w:type="gramStart"/>
      <w:r>
        <w:t>год  │</w:t>
      </w:r>
      <w:proofErr w:type="gramEnd"/>
      <w:r>
        <w:t xml:space="preserve">       272,78         │        331,06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808,21         │        983,08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t xml:space="preserve">│              │Средства областного </w:t>
      </w:r>
      <w:proofErr w:type="gramStart"/>
      <w:r>
        <w:t xml:space="preserve">бюджета:   </w:t>
      </w:r>
      <w:proofErr w:type="gramEnd"/>
      <w:r>
        <w:t xml:space="preserve">                           │</w:t>
      </w:r>
    </w:p>
    <w:p w:rsidR="00450CB3" w:rsidRDefault="00450CB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450CB3" w:rsidRDefault="00450CB3">
      <w:pPr>
        <w:pStyle w:val="ConsPlusCell"/>
        <w:jc w:val="both"/>
      </w:pPr>
      <w:r>
        <w:t xml:space="preserve">│              ││          │   в бюджете </w:t>
      </w:r>
      <w:proofErr w:type="gramStart"/>
      <w:r>
        <w:t>области  │</w:t>
      </w:r>
      <w:proofErr w:type="gramEnd"/>
      <w:r>
        <w:t xml:space="preserve">   в финансировании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  0,28         │        139,67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  0,29         │        129,41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││2028 </w:t>
      </w:r>
      <w:proofErr w:type="gramStart"/>
      <w:r>
        <w:t>год  │</w:t>
      </w:r>
      <w:proofErr w:type="gramEnd"/>
      <w:r>
        <w:t xml:space="preserve">         0,30         │        129,41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  0,87         │        398,49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lastRenderedPageBreak/>
        <w:t xml:space="preserve">│              │Средства федерального </w:t>
      </w:r>
      <w:proofErr w:type="gramStart"/>
      <w:r>
        <w:t xml:space="preserve">бюджета:   </w:t>
      </w:r>
      <w:proofErr w:type="gramEnd"/>
      <w:r>
        <w:t xml:space="preserve">                         │</w:t>
      </w:r>
    </w:p>
    <w:p w:rsidR="00450CB3" w:rsidRDefault="00450CB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  0,75         │          3,61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  0,75         │          3,56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││2028 </w:t>
      </w:r>
      <w:proofErr w:type="gramStart"/>
      <w:r>
        <w:t>год  │</w:t>
      </w:r>
      <w:proofErr w:type="gramEnd"/>
      <w:r>
        <w:t xml:space="preserve">         0,76         │          3,57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  2,26         │         10,74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t xml:space="preserve">│              │Средства внебюджетных </w:t>
      </w:r>
      <w:proofErr w:type="gramStart"/>
      <w:r>
        <w:t xml:space="preserve">источников:   </w:t>
      </w:r>
      <w:proofErr w:type="gramEnd"/>
      <w:r>
        <w:t xml:space="preserve">                      │</w:t>
      </w:r>
    </w:p>
    <w:p w:rsidR="00450CB3" w:rsidRDefault="00450CB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450CB3" w:rsidRDefault="00450CB3">
      <w:pPr>
        <w:pStyle w:val="ConsPlusCell"/>
        <w:jc w:val="both"/>
      </w:pPr>
      <w:r>
        <w:t>│              ││          │      Выделено из     │      Потребность     ││</w:t>
      </w:r>
    </w:p>
    <w:p w:rsidR="00450CB3" w:rsidRDefault="00450CB3">
      <w:pPr>
        <w:pStyle w:val="ConsPlusCell"/>
        <w:jc w:val="both"/>
      </w:pPr>
      <w:r>
        <w:t>│              ││          │ внебюджетных средств │   в финансировании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││2026 </w:t>
      </w:r>
      <w:proofErr w:type="gramStart"/>
      <w:r>
        <w:t>год  │</w:t>
      </w:r>
      <w:proofErr w:type="gramEnd"/>
      <w:r>
        <w:t xml:space="preserve">         0,00         │         18,90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││2027 </w:t>
      </w:r>
      <w:proofErr w:type="gramStart"/>
      <w:r>
        <w:t>год  │</w:t>
      </w:r>
      <w:proofErr w:type="gramEnd"/>
      <w:r>
        <w:t xml:space="preserve">         0,00         │         18,90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 xml:space="preserve">│              ││2028 </w:t>
      </w:r>
      <w:proofErr w:type="gramStart"/>
      <w:r>
        <w:t>год  │</w:t>
      </w:r>
      <w:proofErr w:type="gramEnd"/>
      <w:r>
        <w:t xml:space="preserve">         0,00         │         18,90        ││</w:t>
      </w:r>
    </w:p>
    <w:p w:rsidR="00450CB3" w:rsidRDefault="00450CB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450CB3" w:rsidRDefault="00450CB3">
      <w:pPr>
        <w:pStyle w:val="ConsPlusCell"/>
        <w:jc w:val="both"/>
      </w:pPr>
      <w:r>
        <w:t>│              ││Итого     │         0,00         │         56,70        ││</w:t>
      </w:r>
    </w:p>
    <w:p w:rsidR="00450CB3" w:rsidRDefault="00450CB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450CB3" w:rsidRDefault="00450CB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450CB3" w:rsidRDefault="00450CB3">
      <w:pPr>
        <w:pStyle w:val="ConsPlusCell"/>
        <w:jc w:val="both"/>
      </w:pPr>
      <w:r>
        <w:t>│Основные      │1. Создание благоприятных условий для вовлечения горожан в│</w:t>
      </w:r>
    </w:p>
    <w:p w:rsidR="00450CB3" w:rsidRDefault="00450CB3">
      <w:pPr>
        <w:pStyle w:val="ConsPlusCell"/>
        <w:jc w:val="both"/>
      </w:pPr>
      <w:r>
        <w:t xml:space="preserve">│ожидаемые     │общественно-культурную жизнь города, обеспечение </w:t>
      </w:r>
      <w:proofErr w:type="gramStart"/>
      <w:r>
        <w:t>равного  │</w:t>
      </w:r>
      <w:proofErr w:type="gramEnd"/>
    </w:p>
    <w:p w:rsidR="00450CB3" w:rsidRDefault="00450CB3">
      <w:pPr>
        <w:pStyle w:val="ConsPlusCell"/>
        <w:jc w:val="both"/>
      </w:pPr>
      <w:r>
        <w:t>│результаты    │доступа к культурным ценностям для всех социальных групп. │</w:t>
      </w:r>
    </w:p>
    <w:p w:rsidR="00450CB3" w:rsidRDefault="00450CB3">
      <w:pPr>
        <w:pStyle w:val="ConsPlusCell"/>
        <w:jc w:val="both"/>
      </w:pPr>
      <w:r>
        <w:t xml:space="preserve">│реализации ВЦП│2. Создание благоприятных условий для раскрытия </w:t>
      </w:r>
      <w:proofErr w:type="gramStart"/>
      <w:r>
        <w:t>талантов  │</w:t>
      </w:r>
      <w:proofErr w:type="gramEnd"/>
    </w:p>
    <w:p w:rsidR="00450CB3" w:rsidRDefault="00450CB3">
      <w:pPr>
        <w:pStyle w:val="ConsPlusCell"/>
        <w:jc w:val="both"/>
      </w:pPr>
      <w:r>
        <w:t>│              │юного поколения; сохранение контингента учащихся          │</w:t>
      </w:r>
    </w:p>
    <w:p w:rsidR="00450CB3" w:rsidRDefault="00450CB3">
      <w:pPr>
        <w:pStyle w:val="ConsPlusCell"/>
        <w:jc w:val="both"/>
      </w:pPr>
      <w:r>
        <w:t>│              │учреждений дополнительного образования в сфере культуры.  │</w:t>
      </w:r>
    </w:p>
    <w:p w:rsidR="00450CB3" w:rsidRDefault="00450CB3">
      <w:pPr>
        <w:pStyle w:val="ConsPlusCell"/>
        <w:jc w:val="both"/>
      </w:pPr>
      <w:r>
        <w:t>│              │3. Повышение качества и расширение спектра библиотечных   │</w:t>
      </w:r>
    </w:p>
    <w:p w:rsidR="00450CB3" w:rsidRDefault="00450CB3">
      <w:pPr>
        <w:pStyle w:val="ConsPlusCell"/>
        <w:jc w:val="both"/>
      </w:pPr>
      <w:r>
        <w:t>│              │услуг, увеличение числа инновационных библиотечных        │</w:t>
      </w:r>
    </w:p>
    <w:p w:rsidR="00450CB3" w:rsidRDefault="00450CB3">
      <w:pPr>
        <w:pStyle w:val="ConsPlusCell"/>
        <w:jc w:val="both"/>
      </w:pPr>
      <w:r>
        <w:t>│              │реализованных проектов.                                   │</w:t>
      </w:r>
    </w:p>
    <w:p w:rsidR="00450CB3" w:rsidRDefault="00450CB3">
      <w:pPr>
        <w:pStyle w:val="ConsPlusCell"/>
        <w:jc w:val="both"/>
      </w:pPr>
      <w:r>
        <w:t>│              │4. Развитие городской среды через наполнение ее           │</w:t>
      </w:r>
    </w:p>
    <w:p w:rsidR="00450CB3" w:rsidRDefault="00450CB3">
      <w:pPr>
        <w:pStyle w:val="ConsPlusCell"/>
        <w:jc w:val="both"/>
      </w:pPr>
      <w:r>
        <w:t>│              │культурными событиями, формирование благоприятного        │</w:t>
      </w:r>
    </w:p>
    <w:p w:rsidR="00450CB3" w:rsidRDefault="00450CB3">
      <w:pPr>
        <w:pStyle w:val="ConsPlusCell"/>
        <w:jc w:val="both"/>
      </w:pPr>
      <w:r>
        <w:t>│              │социального климата в городе.                             │</w:t>
      </w:r>
    </w:p>
    <w:p w:rsidR="00450CB3" w:rsidRDefault="00450CB3">
      <w:pPr>
        <w:pStyle w:val="ConsPlusCell"/>
        <w:jc w:val="both"/>
      </w:pPr>
      <w:r>
        <w:t>│              │5. Повышение социальной эффективности работы учреждений   │</w:t>
      </w:r>
    </w:p>
    <w:p w:rsidR="00450CB3" w:rsidRDefault="00450CB3">
      <w:pPr>
        <w:pStyle w:val="ConsPlusCell"/>
        <w:jc w:val="both"/>
      </w:pPr>
      <w:r>
        <w:t>│              │культуры, их конкурентоспособности на рынке               │</w:t>
      </w:r>
    </w:p>
    <w:p w:rsidR="00450CB3" w:rsidRDefault="00450CB3">
      <w:pPr>
        <w:pStyle w:val="ConsPlusCell"/>
        <w:jc w:val="both"/>
      </w:pPr>
      <w:r>
        <w:t>│              │социокультурных услуг                                     │</w:t>
      </w:r>
    </w:p>
    <w:p w:rsidR="00450CB3" w:rsidRDefault="00450CB3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3.2. Анализ существующей ситуации и оценка проблем,</w:t>
      </w:r>
    </w:p>
    <w:p w:rsidR="00450CB3" w:rsidRDefault="00450CB3">
      <w:pPr>
        <w:pStyle w:val="ConsPlusTitle"/>
        <w:jc w:val="center"/>
      </w:pPr>
      <w:r>
        <w:t>решение которых осуществляется путем реализации ВЦП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Предоставление муниципальных услуг в учреждениях культуры осуществляется в соответствии с нормативными документами: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13">
        <w:r>
          <w:rPr>
            <w:color w:val="0000FF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14">
        <w:r>
          <w:rPr>
            <w:color w:val="0000FF"/>
          </w:rPr>
          <w:t>закон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15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16">
        <w:r>
          <w:rPr>
            <w:color w:val="0000FF"/>
          </w:rPr>
          <w:t>закон</w:t>
        </w:r>
      </w:hyperlink>
      <w: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lastRenderedPageBreak/>
        <w:t xml:space="preserve">- Федеральный </w:t>
      </w:r>
      <w:hyperlink r:id="rId117">
        <w:r>
          <w:rPr>
            <w:color w:val="0000FF"/>
          </w:rPr>
          <w:t>закон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- </w:t>
      </w:r>
      <w:hyperlink r:id="rId118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области.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ВЦП направлена на осуществление полномочий городского округа город Рыбинск Ярославской области (далее - городской округ город Рыбинск, город Рыбинск, Рыбинск) по решению вопросов местного значения в отрасли "Культура", сохранение качества и доступности предоставления муниципальных услуг в отрасли.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ВЦП охватывает деятельность 18 муниципальных учреждений культуры, функционально подчиненных Управлению культуры: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бюджетных учреждений - 9, в том числе: 2 КДУ (МУК Дворец культуры "Волжский", МУК "Культурно-досуговый комплекс "Переборы"); 6 МБУ ДО города Рыбинска ("Детская музыкальная школа N 1 имени П.И. Чайковского", "Детская музыкальная школа N 2", "Детская музыкальная школа N 3", "Детская школа искусств N 5", "Детская школа искусств N 6", "Детская музыкальная школа N 7"); 1 - МУК "Централизованная библиотечная система города Рыбинска";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автономных учреждений - 7, в том числе: МУК "Рыбинский театр кукол"; МУК "Рыбинский драматический театр; МУК "Общественно-культурный центр"; МУК "Вымпел"; МУК "Дом культуры "Слип"; МАУ "Рыбинское городское филармоническое собрание"; МАУ ДО города Рыбинска детская художественная школа;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- 2 казенных учреждения - МУ "Централизованная бухгалтерия муниципальных учреждений культуры"; МКУ "Центр по обслуживанию учреждений культуры".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Отрасль "Культура" в городском округе город Рыбинск в целом соответствует федеральным нормативам обеспеченности муниципальными учреждениями культуры по нормативной потребности в рамках полномочий органов местного самоуправления и функций Управления культуры.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С целью сохранения уровня и качества предоставления муниципальных услуг в сфере культуры, достигнутых в предыдущие периоды, и осуществления полномочий городского округа город Рыбинск по решению вопросов местного значения в отрасли "Культура" разработана Ведомственная целевая программа отрасли "Культура" в городском округе город Рыбинск на период 2025 - 2028 годов.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3.3. Цели, задачи и ожидаемые результаты реализации ВЦП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Цели ВЦП: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1. Сохранение культуры в городском округе город Рыбинск.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2. Обеспечение широкого доступа населения к ценностям культуры и участию в культурной жизни.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3. Устойчивое повышение уровня культуры населения.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4.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Задачи ВЦП на период 2026 - 2028 годов соответствуют полномочиям органов местного самоуправления городского округа город Рыбинск.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center"/>
      </w:pPr>
      <w:r>
        <w:t>Соответствие задач ВЦП полномочиям органов местного</w:t>
      </w:r>
    </w:p>
    <w:p w:rsidR="00450CB3" w:rsidRDefault="00450CB3">
      <w:pPr>
        <w:pStyle w:val="ConsPlusNormal"/>
        <w:jc w:val="center"/>
      </w:pPr>
      <w:r>
        <w:lastRenderedPageBreak/>
        <w:t>самоуправления и функциям Управления культуры Администрации</w:t>
      </w:r>
    </w:p>
    <w:p w:rsidR="00450CB3" w:rsidRDefault="00450CB3">
      <w:pPr>
        <w:pStyle w:val="ConsPlusNormal"/>
        <w:jc w:val="center"/>
      </w:pPr>
      <w:r>
        <w:t>городского округа город Рыбинск</w:t>
      </w:r>
    </w:p>
    <w:p w:rsidR="00450CB3" w:rsidRDefault="00450C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72"/>
        <w:gridCol w:w="4932"/>
      </w:tblGrid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N</w:t>
            </w:r>
          </w:p>
          <w:p w:rsidR="00450CB3" w:rsidRDefault="00450CB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  <w:jc w:val="center"/>
            </w:pPr>
            <w:r>
              <w:t>Полномочия органов местного самоуправления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 xml:space="preserve">1. Федеральный </w:t>
            </w:r>
            <w:hyperlink r:id="rId119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120">
              <w:r>
                <w:rPr>
                  <w:color w:val="0000FF"/>
                </w:rPr>
                <w:t>ст. 16, ч. 1, п. 13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2. </w:t>
            </w:r>
            <w:hyperlink r:id="rId121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области, </w:t>
            </w:r>
            <w:hyperlink r:id="rId122">
              <w:r>
                <w:rPr>
                  <w:color w:val="0000FF"/>
                </w:rPr>
                <w:t>подпункт 2 пункта 7 статьи 35</w:t>
              </w:r>
            </w:hyperlink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 xml:space="preserve">1. Федеральный </w:t>
            </w:r>
            <w:hyperlink r:id="rId123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124">
              <w:r>
                <w:rPr>
                  <w:color w:val="0000FF"/>
                </w:rPr>
                <w:t>ст. 16, ч. 1, п. 17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2. </w:t>
            </w:r>
            <w:hyperlink r:id="rId125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области, </w:t>
            </w:r>
            <w:hyperlink r:id="rId126">
              <w:r>
                <w:rPr>
                  <w:color w:val="0000FF"/>
                </w:rPr>
                <w:t>подпункт 10 пункта 2 статьи 35</w:t>
              </w:r>
            </w:hyperlink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население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 xml:space="preserve">1. Федеральный </w:t>
            </w:r>
            <w:hyperlink r:id="rId127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128">
              <w:r>
                <w:rPr>
                  <w:color w:val="0000FF"/>
                </w:rPr>
                <w:t>ст. 16, ч. 1, п. 16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2. </w:t>
            </w:r>
            <w:hyperlink r:id="rId129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области, </w:t>
            </w:r>
            <w:hyperlink r:id="rId130">
              <w:r>
                <w:rPr>
                  <w:color w:val="0000FF"/>
                </w:rPr>
                <w:t>подпункт 4 пункта 7 статьи 35</w:t>
              </w:r>
            </w:hyperlink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 xml:space="preserve">1. Федеральный </w:t>
            </w:r>
            <w:hyperlink r:id="rId131">
              <w:r>
                <w:rPr>
                  <w:color w:val="0000FF"/>
                </w:rPr>
                <w:t>закон</w:t>
              </w:r>
            </w:hyperlink>
            <w:r>
              <w:t xml:space="preserve"> N 131-ФЗ, </w:t>
            </w:r>
            <w:hyperlink r:id="rId132">
              <w:r>
                <w:rPr>
                  <w:color w:val="0000FF"/>
                </w:rPr>
                <w:t>ст. 17, ч. 1, п. 3</w:t>
              </w:r>
            </w:hyperlink>
            <w:r>
              <w:t>.</w:t>
            </w:r>
          </w:p>
          <w:p w:rsidR="00450CB3" w:rsidRDefault="00450CB3">
            <w:pPr>
              <w:pStyle w:val="ConsPlusNormal"/>
            </w:pPr>
            <w:r>
              <w:t xml:space="preserve">2. </w:t>
            </w:r>
            <w:hyperlink r:id="rId133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области, </w:t>
            </w:r>
            <w:hyperlink r:id="rId134">
              <w:r>
                <w:rPr>
                  <w:color w:val="0000FF"/>
                </w:rPr>
                <w:t>подпункт 4 пункта 1 статьи 35</w:t>
              </w:r>
            </w:hyperlink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3.4. Социально-экономическое обоснование ВЦП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Использование в ВЦП программно-целевого метода позволит эффективно экономически влиять на деятельность учреждений культуры.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Экономический эффект ВЦП достигается путем: эффективности расходования бюджетных средств, повышения качества муниципального управления, оптимизации деятельности учреждений.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Социальный эффект от реализации ВЦП будет проявляться в создании условий для улучшения качества жизни жителей Рыбинска: развитии историко-культурной среды города, обеспечении широкого доступа каждого жителя к культурным ценностям, повышении качества, разнообразия и эффективности услуг в сфере культуры.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 ВЦП разработана система индикаторов и цифровых показателей, характеризующих текущие и планируемые результаты культурной деятельности.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Эффективность реализации ВЦП будет оцениваться как степень фактического достижения целевых индикаторов и показателей, утвержденных ВЦП.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3.5. Финансирование ВЦП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sectPr w:rsidR="00450CB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426"/>
        <w:gridCol w:w="1426"/>
        <w:gridCol w:w="1426"/>
        <w:gridCol w:w="1426"/>
        <w:gridCol w:w="1426"/>
        <w:gridCol w:w="1426"/>
        <w:gridCol w:w="1426"/>
        <w:gridCol w:w="1431"/>
      </w:tblGrid>
      <w:tr w:rsidR="00450CB3"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11413" w:type="dxa"/>
            <w:gridSpan w:val="8"/>
          </w:tcPr>
          <w:p w:rsidR="00450CB3" w:rsidRDefault="00450CB3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450CB3">
        <w:tc>
          <w:tcPr>
            <w:tcW w:w="2154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2852" w:type="dxa"/>
            <w:gridSpan w:val="2"/>
          </w:tcPr>
          <w:p w:rsidR="00450CB3" w:rsidRDefault="00450CB3">
            <w:pPr>
              <w:pStyle w:val="ConsPlusNormal"/>
            </w:pPr>
          </w:p>
        </w:tc>
        <w:tc>
          <w:tcPr>
            <w:tcW w:w="8561" w:type="dxa"/>
            <w:gridSpan w:val="6"/>
          </w:tcPr>
          <w:p w:rsidR="00450CB3" w:rsidRDefault="00450CB3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450CB3">
        <w:tc>
          <w:tcPr>
            <w:tcW w:w="2154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2852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52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852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857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2028</w:t>
            </w:r>
          </w:p>
        </w:tc>
      </w:tr>
      <w:tr w:rsidR="00450CB3">
        <w:tc>
          <w:tcPr>
            <w:tcW w:w="2154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431" w:type="dxa"/>
          </w:tcPr>
          <w:p w:rsidR="00450CB3" w:rsidRDefault="00450CB3">
            <w:pPr>
              <w:pStyle w:val="ConsPlusNormal"/>
              <w:jc w:val="center"/>
            </w:pPr>
            <w:r>
              <w:t>потребность</w:t>
            </w:r>
          </w:p>
        </w:tc>
      </w:tr>
      <w:tr w:rsidR="00450CB3">
        <w:tc>
          <w:tcPr>
            <w:tcW w:w="2154" w:type="dxa"/>
          </w:tcPr>
          <w:p w:rsidR="00450CB3" w:rsidRDefault="00450CB3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808205,00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983073,55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266555,90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324871,29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268868,99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327145,59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272780,11</w:t>
            </w:r>
          </w:p>
        </w:tc>
        <w:tc>
          <w:tcPr>
            <w:tcW w:w="1431" w:type="dxa"/>
          </w:tcPr>
          <w:p w:rsidR="00450CB3" w:rsidRDefault="00450CB3">
            <w:pPr>
              <w:pStyle w:val="ConsPlusNormal"/>
              <w:jc w:val="center"/>
            </w:pPr>
            <w:r>
              <w:t>331056,67</w:t>
            </w:r>
          </w:p>
        </w:tc>
      </w:tr>
      <w:tr w:rsidR="00450CB3">
        <w:tc>
          <w:tcPr>
            <w:tcW w:w="2154" w:type="dxa"/>
          </w:tcPr>
          <w:p w:rsidR="00450CB3" w:rsidRDefault="00450CB3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864,83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398488,73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278,52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139670,82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290,51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129406,31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295,80</w:t>
            </w:r>
          </w:p>
        </w:tc>
        <w:tc>
          <w:tcPr>
            <w:tcW w:w="1431" w:type="dxa"/>
          </w:tcPr>
          <w:p w:rsidR="00450CB3" w:rsidRDefault="00450CB3">
            <w:pPr>
              <w:pStyle w:val="ConsPlusNormal"/>
              <w:jc w:val="center"/>
            </w:pPr>
            <w:r>
              <w:t>129411,60</w:t>
            </w:r>
          </w:p>
        </w:tc>
      </w:tr>
      <w:tr w:rsidR="00450CB3">
        <w:tc>
          <w:tcPr>
            <w:tcW w:w="2154" w:type="dxa"/>
          </w:tcPr>
          <w:p w:rsidR="00450CB3" w:rsidRDefault="00450CB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2260,67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10738,57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753,03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3605,93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747,03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3559,53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760,61</w:t>
            </w:r>
          </w:p>
        </w:tc>
        <w:tc>
          <w:tcPr>
            <w:tcW w:w="1431" w:type="dxa"/>
          </w:tcPr>
          <w:p w:rsidR="00450CB3" w:rsidRDefault="00450CB3">
            <w:pPr>
              <w:pStyle w:val="ConsPlusNormal"/>
              <w:jc w:val="center"/>
            </w:pPr>
            <w:r>
              <w:t>3573,11</w:t>
            </w:r>
          </w:p>
        </w:tc>
      </w:tr>
      <w:tr w:rsidR="00450CB3">
        <w:tc>
          <w:tcPr>
            <w:tcW w:w="2154" w:type="dxa"/>
          </w:tcPr>
          <w:p w:rsidR="00450CB3" w:rsidRDefault="00450CB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56700,00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31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</w:tr>
      <w:tr w:rsidR="00450CB3">
        <w:tc>
          <w:tcPr>
            <w:tcW w:w="2154" w:type="dxa"/>
          </w:tcPr>
          <w:p w:rsidR="00450CB3" w:rsidRDefault="00450CB3">
            <w:pPr>
              <w:pStyle w:val="ConsPlusNormal"/>
            </w:pPr>
            <w:r>
              <w:t>Итого по ВЦП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811330,50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1449000,85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267587,45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487048,04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269906,53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479011,43</w:t>
            </w:r>
          </w:p>
        </w:tc>
        <w:tc>
          <w:tcPr>
            <w:tcW w:w="1426" w:type="dxa"/>
          </w:tcPr>
          <w:p w:rsidR="00450CB3" w:rsidRDefault="00450CB3">
            <w:pPr>
              <w:pStyle w:val="ConsPlusNormal"/>
              <w:jc w:val="center"/>
            </w:pPr>
            <w:r>
              <w:t>273836,52</w:t>
            </w:r>
          </w:p>
        </w:tc>
        <w:tc>
          <w:tcPr>
            <w:tcW w:w="1431" w:type="dxa"/>
          </w:tcPr>
          <w:p w:rsidR="00450CB3" w:rsidRDefault="00450CB3">
            <w:pPr>
              <w:pStyle w:val="ConsPlusNormal"/>
              <w:jc w:val="center"/>
            </w:pPr>
            <w:r>
              <w:t>482941,38</w:t>
            </w:r>
          </w:p>
        </w:tc>
      </w:tr>
    </w:tbl>
    <w:p w:rsidR="00450CB3" w:rsidRDefault="00450CB3">
      <w:pPr>
        <w:pStyle w:val="ConsPlusNormal"/>
        <w:sectPr w:rsidR="00450CB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Предоставление средств местного, областного и федерального бюджетов, предусмотренных на развитие отрасли "Культура", осуществляется в форме: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субсидий на реализацию ВЦП;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иных предусмотренных законом формах.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Привлечение дополнительных средств из иных источников осуществляется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Управление культуры: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ВЦП, обеспечивает эффективное использование средств городского, областной, федерального бюджетов и средств из внебюджетных источников, привлекаемых на ее реализацию;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ВЦП, а также проводит оценку ее эффективности согласно принятой методике.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3.6. Механизм реализации ВЦП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Текущее управление ВЦП и мониторинг ее реализации осуществляется Управлением культуры.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Реализация мероприятий ВЦП предусматривается за счет средств городского, областного, федерального бюджетов и внебюджетных источников.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Управление культуры заключает с муниципальными учреждениями культуры соглашения о предоставлении субсидии на финансовое обеспечение исполнения муниципального задания и иные цели.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Форма соглашения о </w:t>
      </w:r>
      <w:hyperlink r:id="rId135">
        <w:r>
          <w:rPr>
            <w:color w:val="0000FF"/>
          </w:rPr>
          <w:t>порядке</w:t>
        </w:r>
      </w:hyperlink>
      <w:r>
        <w:t xml:space="preserve">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постановлением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Форма соглашения о предоставлении из бюджета городского округа город Рыбинск муниципальным бюджетным или автономным учреждениям субсидии на иные цели утверждена приказом Департамента финансов Администрации городского округа город Рыбинск Ярославской </w:t>
      </w:r>
      <w:r>
        <w:lastRenderedPageBreak/>
        <w:t>области.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Муниципальные учреждения культуры городского округа город Рыбинск - получатели субсидий осуществляют свою деятельность на основе планов финансово-хозяйственной деятельности. Порядок составления и утверждения планов финансово-хозяйственной деятельности утвержден </w:t>
      </w:r>
      <w:hyperlink r:id="rId136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31.08.2018 N 186н "О Требованиях к составлению и утверждению плана финансово-хозяйственной деятельности государственного (муниципального) учреждения".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Оценка эффективности и результативности ВЦП осуществляется в соответствии с </w:t>
      </w:r>
      <w:hyperlink r:id="rId137">
        <w:r>
          <w:rPr>
            <w:color w:val="0000FF"/>
          </w:rPr>
          <w:t>Постановлениями</w:t>
        </w:r>
      </w:hyperlink>
      <w:r>
        <w:t xml:space="preserve"> Администрации городского округа город Рыбинск от 08.06.2020 N 1306 "О муниципальных программах".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Проверка целевого использования средств городского бюджета, выделяемых на реализацию ВЦП, осуществляется в соответствии с действующим законодательством.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3.7. Индикаторы результативности ВЦП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В процессе реализации ВЦП предполагается достичь следующих индикаторов: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sectPr w:rsidR="00450CB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25"/>
        <w:gridCol w:w="4101"/>
        <w:gridCol w:w="1587"/>
        <w:gridCol w:w="1398"/>
        <w:gridCol w:w="1398"/>
        <w:gridCol w:w="1398"/>
      </w:tblGrid>
      <w:tr w:rsidR="00450CB3">
        <w:tc>
          <w:tcPr>
            <w:tcW w:w="56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N</w:t>
            </w:r>
          </w:p>
          <w:p w:rsidR="00450CB3" w:rsidRDefault="00450CB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125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10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Задача Программы</w:t>
            </w:r>
          </w:p>
        </w:tc>
        <w:tc>
          <w:tcPr>
            <w:tcW w:w="1587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Базовый показатель 2025 год</w:t>
            </w:r>
          </w:p>
        </w:tc>
        <w:tc>
          <w:tcPr>
            <w:tcW w:w="4194" w:type="dxa"/>
            <w:gridSpan w:val="3"/>
          </w:tcPr>
          <w:p w:rsidR="00450CB3" w:rsidRDefault="00450CB3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450CB3">
        <w:tc>
          <w:tcPr>
            <w:tcW w:w="567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3125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4101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587" w:type="dxa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2028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Количество обучающихся ДШИ, ДМШ, ДХШ (чел.)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2138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Доля населения г. Рыбинска, охваченная библиотечным обслуживанием (%)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Кол-во посещений организаций культуры в соответствии с реализацией национального проекта "Культура" (тыс. чел.)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1097,1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1173,3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1990,0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Кол-во культурно-массовых мероприятий/кол-во посетивших мероприятия (ед./тыс. чел.)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2328/616,0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2368/686,4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2422/772,7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2465/981,2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25" w:type="dxa"/>
          </w:tcPr>
          <w:p w:rsidR="00450CB3" w:rsidRDefault="00450CB3">
            <w:pPr>
              <w:pStyle w:val="ConsPlusNormal"/>
            </w:pPr>
            <w:r>
              <w:t>Количество обслуживаемых муниципальных учреждений культуры (ед.)</w:t>
            </w:r>
          </w:p>
        </w:tc>
        <w:tc>
          <w:tcPr>
            <w:tcW w:w="4101" w:type="dxa"/>
          </w:tcPr>
          <w:p w:rsidR="00450CB3" w:rsidRDefault="00450CB3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1587" w:type="dxa"/>
          </w:tcPr>
          <w:p w:rsidR="00450CB3" w:rsidRDefault="00450C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98" w:type="dxa"/>
          </w:tcPr>
          <w:p w:rsidR="00450CB3" w:rsidRDefault="00450CB3">
            <w:pPr>
              <w:pStyle w:val="ConsPlusNormal"/>
              <w:jc w:val="center"/>
            </w:pPr>
            <w:r>
              <w:t>18</w:t>
            </w: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Значения показателей соответствуют основным направлениям деятельности в сфере культуры и искусства региона: образование в сфере культуры, культурно-</w:t>
      </w:r>
      <w:r>
        <w:lastRenderedPageBreak/>
        <w:t>досуговая деятельность и сохранение нематериального наследия, профессиональное искусство (изобразительное, театральное, музыкальное), музейное и библиотечное дело, народное художественное творчество. Перечень результатов и показателей целей ВЦП отражают как количественные, так и качественные характеристики процесса предоставления муниципальных услуг в сфере культуры.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Мероприятия ВЦП не предусматривают расширение сети муниципальных учреждений культуры.</w:t>
      </w:r>
    </w:p>
    <w:p w:rsidR="00450CB3" w:rsidRDefault="00450CB3">
      <w:pPr>
        <w:pStyle w:val="ConsPlusNormal"/>
        <w:spacing w:before="220"/>
        <w:ind w:firstLine="540"/>
        <w:jc w:val="both"/>
      </w:pPr>
      <w:hyperlink w:anchor="P3991">
        <w:r>
          <w:rPr>
            <w:color w:val="0000FF"/>
          </w:rPr>
          <w:t>Обоснование</w:t>
        </w:r>
      </w:hyperlink>
      <w:r>
        <w:t xml:space="preserve"> потребности в финансовых ресурсах представлено в приложении 1 к ВЦП.</w:t>
      </w:r>
    </w:p>
    <w:p w:rsidR="00450CB3" w:rsidRDefault="00450CB3">
      <w:pPr>
        <w:pStyle w:val="ConsPlusNormal"/>
        <w:spacing w:before="220"/>
        <w:ind w:firstLine="540"/>
        <w:jc w:val="both"/>
      </w:pPr>
      <w:hyperlink w:anchor="P4019">
        <w:r>
          <w:rPr>
            <w:color w:val="0000FF"/>
          </w:rPr>
          <w:t>Распределение</w:t>
        </w:r>
      </w:hyperlink>
      <w:r>
        <w:t xml:space="preserve"> полномочий и ответственности по реализации мероприятий ВЦП представлено в приложении 2 к ВЦП.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  <w:outlineLvl w:val="2"/>
      </w:pPr>
      <w:r>
        <w:t>3.8. Основные мероприятия ВЦП</w:t>
      </w:r>
    </w:p>
    <w:p w:rsidR="00450CB3" w:rsidRDefault="00450CB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2754"/>
        <w:gridCol w:w="1639"/>
        <w:gridCol w:w="1716"/>
        <w:gridCol w:w="1165"/>
        <w:gridCol w:w="1336"/>
        <w:gridCol w:w="1165"/>
        <w:gridCol w:w="1336"/>
        <w:gridCol w:w="1165"/>
        <w:gridCol w:w="1337"/>
        <w:gridCol w:w="1715"/>
      </w:tblGrid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N</w:t>
            </w:r>
          </w:p>
          <w:p w:rsidR="00450CB3" w:rsidRDefault="00450CB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Наименование задачи, результата, мероприятия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8732" w:type="dxa"/>
            <w:gridSpan w:val="6"/>
          </w:tcPr>
          <w:p w:rsidR="00450CB3" w:rsidRDefault="00450CB3">
            <w:pPr>
              <w:pStyle w:val="ConsPlusNormal"/>
              <w:jc w:val="center"/>
            </w:pPr>
            <w:r>
              <w:t>Значение результата, объем финансирования мероприятий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Ответственный исполнитель, сроки исполнения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2910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Текущий финансовый год</w:t>
            </w:r>
          </w:p>
        </w:tc>
        <w:tc>
          <w:tcPr>
            <w:tcW w:w="2910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2912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2910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910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912" w:type="dxa"/>
            <w:gridSpan w:val="2"/>
          </w:tcPr>
          <w:p w:rsidR="00450CB3" w:rsidRDefault="00450CB3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450CB3" w:rsidRDefault="00450CB3">
            <w:pPr>
              <w:pStyle w:val="ConsPlusNormal"/>
              <w:jc w:val="center"/>
            </w:pPr>
            <w:r>
              <w:t>11</w:t>
            </w: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Задача 1. Развитие системы дополнительного образования в сфере культуры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86830,45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171617,50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86785,45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170332,50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86785,45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170332,50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ДШИ, ДМШ, ДХШ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86830,45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136093,30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86785,45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136048,30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86785,45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136048,30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35524,20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34284,20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34284,20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Результаты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 xml:space="preserve">Количество обучающихся в </w:t>
            </w:r>
            <w:r>
              <w:lastRenderedPageBreak/>
              <w:t>муниципальных учреждениях дополнительного образования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154" w:type="dxa"/>
          </w:tcPr>
          <w:p w:rsidR="00450CB3" w:rsidRDefault="00450CB3">
            <w:pPr>
              <w:pStyle w:val="ConsPlusNormal"/>
              <w:jc w:val="center"/>
            </w:pPr>
            <w:r>
              <w:t xml:space="preserve">УК, ДШИ, ДМШ, </w:t>
            </w:r>
            <w:r>
              <w:lastRenderedPageBreak/>
              <w:t>ДХШ</w:t>
            </w: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Мероприятия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Предоставление субсидий на финансовое обеспечение выполнения муниципальных заданий муниципальными образовательными учреждениями дополнительного образования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86785,45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160871,70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86785,45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160871,70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86785,45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160871,70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ДШИ, ДМШ, ДХШ, с 01.01.2026 до 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86785,45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126587,50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86785,45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126587,50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86785,45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126587,50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34284,2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34284,2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34284,2</w:t>
            </w: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Предоставление субсидий муниципальным учреждениям дополнительного образования на выполнение мероприятий в сфере антитеррористической защищенности объектов, мероприятий по противодействию идеологии терроризма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ДМШ, ДШИ, ДХШ, УК, с 01.01.2026 до 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Устройство водосточной системы здания и приобретение осветительных приборов </w:t>
            </w:r>
            <w:r>
              <w:lastRenderedPageBreak/>
              <w:t>для муниципального бюджетного учреждения дополнительного образования города Рыбинска "Детская школа искусств N 5" &lt;1&gt;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545,00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ДШИ N 5, с 01.06.2026 до 30.09.2026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Установка системы оповещения при ЧС в здании и на территории муниципального бюджетного учреждения дополнительного образования города Рыбинска "Детская музыкальная школа N 2"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ДМШ N 2, с 01.05.2026 до 30.09.2026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Приобретение печатной продукции к юбилею школы, приобретение светодиодных светильников для муниципального автономного учреждения дополнительного образования города Рыбинска "Детская художественная школа"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ДХШ, с 01.05.2026 до 31.12.2026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Задача 2. Создание условий для организации досуга населения, развития творческого потенциала </w:t>
            </w:r>
            <w:r>
              <w:lastRenderedPageBreak/>
              <w:t>горожан, удовлетворения духовных потребностей разных категорий жителей города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91337,26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198849,60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88182,26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187364,90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88182,26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187364,90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КДУ, театры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91337,26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94476,80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88182,26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91283,00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88182,26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91283,00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82619,90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74369,40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74369,40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2852,90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2812,50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2812,50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Результаты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Кол-во посещений организаций культуры в соответствии с реализацией национального проекта "Культура"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1173,3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1990,0</w:t>
            </w:r>
          </w:p>
        </w:tc>
        <w:tc>
          <w:tcPr>
            <w:tcW w:w="2154" w:type="dxa"/>
          </w:tcPr>
          <w:p w:rsidR="00450CB3" w:rsidRDefault="00450CB3">
            <w:pPr>
              <w:pStyle w:val="ConsPlusNormal"/>
              <w:jc w:val="center"/>
            </w:pPr>
            <w:r>
              <w:t>УК, КДУ, театры</w:t>
            </w: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Кол-во культурно-массовых мероприятий/кол-во посетивших мероприятия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  <w:jc w:val="center"/>
            </w:pPr>
            <w:r>
              <w:t>ед./тыс. чел.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2368/686,4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2422/772,7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2465/981,2</w:t>
            </w: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Мероприятия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Предоставление субсидий на финансовое обеспечение выполнения муниципального задания муниципальным культурно-досуговым учреждениям, театрам, концертной организации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85637,26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148751,60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88182,26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148753,90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88182,26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148753,90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КДУ, театры, РГФС, с 01.01.2026 до 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85637,26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79260,80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88182,26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79263,10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88182,26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79263,10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69490,80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69490,80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69490,80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Привлечение внебюджетных средств на выполнение муниципального задания муниципальным культурно-досуговым </w:t>
            </w:r>
            <w:r>
              <w:lastRenderedPageBreak/>
              <w:t>учреждениям, театрам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2154" w:type="dxa"/>
          </w:tcPr>
          <w:p w:rsidR="00450CB3" w:rsidRDefault="00450CB3">
            <w:pPr>
              <w:pStyle w:val="ConsPlusNormal"/>
              <w:jc w:val="center"/>
            </w:pPr>
            <w:r>
              <w:t>УК, КДУ, театры, с 01.01.2026 до 31.12.2028</w:t>
            </w: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Предоставление субсидии на иные цели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15775,20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15448,70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15448,70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театры, с 01.01.2026 до 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1971,90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1931,10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1931,10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3726,90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3784,90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3784,90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10076,40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9732,70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9732,70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Предоставление субсидии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4466,40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4464,20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4464,20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театр кукол, с 01.01.2026 до 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558,30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1055,20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1093,70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1093,70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2852,90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2812,50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2812,50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Предоставление грантов в форме субсидии на исполнение муниципального социального заказа в сфере организации досуга для жителей города Рыбинска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КДУ, театры, с 01.01.2026 до 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Предоставление субсидий муниципальным учреждениям культуры на выполнение мероприятий </w:t>
            </w:r>
            <w:r>
              <w:lastRenderedPageBreak/>
              <w:t>в сфере антитеррористической защищенности объектов, мероприятий по противодействию идеологии терроризма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2545,00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КДУ, театры, с 01.01.2026 до 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2545,00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9460,80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2.2.7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Приобретение и установка </w:t>
            </w:r>
            <w:proofErr w:type="spellStart"/>
            <w:r>
              <w:t>периметрального</w:t>
            </w:r>
            <w:proofErr w:type="spellEnd"/>
            <w:r>
              <w:t xml:space="preserve"> ограждения для повышения антитеррористической защищенности здания муниципального учреждения культуры "Общественно-культурный центр" &lt;2&gt;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141,63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1721,63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 ОКЦ, с 01.06.2026 до 30.09.2026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141,63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141,63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1580,00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2.2.8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Замена дверного и оконных блоков в Муниципальном учреждении культуры Доме культуры "Слип" &lt;3&gt;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2180,00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ДК "Слип", с 01.06.2026 до 30.09.2026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2.2.9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Замена оконных и дверного проемов муниципального учреждения культуры Дворца культуры "Вымпел" &lt;4&gt;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56,25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556,25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ДК "Вымпел", с 01.06.2026 до 30.09.2026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56,25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56,25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2.2.10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Ремонт теплового узла в здании муниципального </w:t>
            </w:r>
            <w:r>
              <w:lastRenderedPageBreak/>
              <w:t>учреждения культуры "Культурно-досуговый комплекс "Переборы" &lt;5&gt;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87,12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1074,12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 xml:space="preserve">УК, КДК "Переборы", с </w:t>
            </w:r>
            <w:r>
              <w:lastRenderedPageBreak/>
              <w:t>01.06.2026 до 30.09.2026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87,12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87,12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987,00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2.2.11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Приобретение оборудования для организации трансляции проведения спектаклей и системы контроля и управления доступом для Муниципального учреждения культуры "Рыбинский Драматический театр" &lt;6&gt;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655,00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 "Рыбинский драматический театр", с 01.06.2026 до 30.09.2026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2.2.12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Приобретение звукового и светового оборудования для Муниципального учреждения культуры "Рыбинский Драматический театр" &lt;7&gt;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135,00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1635,00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 "Рыбинский драматический театр", с 01.06.2026 до 30.09.2026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135,00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135,00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2.2.13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Замена оконных блоков в здании МУК ДК "Волжский"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ДК "Волжский", с 01.05.2026 до 31.12.2026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2.2.14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Приобретение телевизионной техники для МУК ОКЦ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 ОКЦ, с 01.05.2026 до 31.12.2026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2.2.15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Приобретение </w:t>
            </w:r>
            <w:r>
              <w:lastRenderedPageBreak/>
              <w:t>оборудования по антитеррористической безопасности (система видеонаблюдения, система оповещения) для Муниципального учреждения культуры "Рыбинский театр кукол"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 xml:space="preserve">УК, МУК </w:t>
            </w:r>
            <w:r>
              <w:lastRenderedPageBreak/>
              <w:t>"Рыбинский театр кукол", с 01.05.2026 до 31.12.2026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2.2.16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Приобретение костюмов для Эстрадного хора "Волга-Волга"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ДК "Вымпел", с 01.05.2026 до 31.12.2026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2.2.17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Пополнение материально-технической базы МУК "Рыбинский драматический театр" (оркестр им. А. </w:t>
            </w:r>
            <w:proofErr w:type="spellStart"/>
            <w:r>
              <w:t>Шацкого</w:t>
            </w:r>
            <w:proofErr w:type="spellEnd"/>
            <w:r>
              <w:t>)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 "Рыбинский драматический театр", с 01.05.2026 до 31.12.2026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2.2.18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Ремонт двора МУК "Рыбинский драматический театр"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МУК "Рыбинский драматический театр", с 01.04.2026 до 31.12.2026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Задача 3. Развитие библиотечного дела, совершенствование информационно-</w:t>
            </w:r>
            <w:r>
              <w:lastRenderedPageBreak/>
              <w:t>библиотечного обслуживания населения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32580,34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59741,54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32586,85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58962,05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32607,36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58982,56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31548,79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37461,79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31549,31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37462,31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31550,95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37463,95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278,52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21526,72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290,51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20752,71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295,80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20758,00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753,03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753,03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747,03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747,03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760,61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760,61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Результаты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  <w:jc w:val="center"/>
            </w:pPr>
            <w:r>
              <w:t>Доля населения, охваченная библиотечным обслуживанием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2154" w:type="dxa"/>
          </w:tcPr>
          <w:p w:rsidR="00450CB3" w:rsidRDefault="00450CB3">
            <w:pPr>
              <w:pStyle w:val="ConsPlusNormal"/>
              <w:jc w:val="center"/>
            </w:pPr>
            <w:r>
              <w:t>УК, ЦБС</w:t>
            </w: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Мероприятия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Предоставление субсидий на финансовое обеспечение выполнения муниципального задания муниципальным библиотекам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31459,09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51921,29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31459,09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51921,29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31459,09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51921,29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ЦБС, с 01.01.2026 до 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31459,09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31459,09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31459,09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31459,09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31459,09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31459,09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20462,20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20462,20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20462,20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Формирование и обеспечение сохранности библиотечных фондов МУК ЦБС Рыбинска (не менее 3000 экз.)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1121,25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1121,25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1127,76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1127,76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1148,27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1148,27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ЦБС, с 01.01.2026 до 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89,70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89,70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90,22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90,22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91,86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91,86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278,52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278,52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290,51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290,51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295,80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295,80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753,03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753,03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747,03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747,03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760,61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760,61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Предоставление субсидий муниципальным </w:t>
            </w:r>
            <w:r>
              <w:lastRenderedPageBreak/>
              <w:t>учреждениям культуры на выполнение мероприятий в сфере антитеррористической защищенности объектов, мероприятий по противодействию идеологии терроризма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5913,00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5913,00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5913,00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 xml:space="preserve">УК, ЦБС, с 01.01.2026 до </w:t>
            </w:r>
            <w:r>
              <w:lastRenderedPageBreak/>
              <w:t>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5913,00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5913,00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5913,00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ист.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Приобретение оконных блоков, 3 дверных блоков для библиотеки-филиала N 8 (ул. Боткина, д. 9)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ЦБС, с 01.05.2026 до 31.12.2026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3.2.5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Приобретение рамки </w:t>
            </w:r>
            <w:proofErr w:type="spellStart"/>
            <w:r>
              <w:t>металлодетектора</w:t>
            </w:r>
            <w:proofErr w:type="spellEnd"/>
            <w:r>
              <w:t xml:space="preserve"> и оборудования для системы видеонаблюдения для МУК ЦБС. Г. Рыбинска (просп. Ленина, д. 184)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ЦБС, с 01.05.2026 до 31.12.2026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3.2.6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Приобретение мебели для библиотеки-филиала N 2 (ул. Пятилетки, д. 27)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136,00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ЦБС, с 01.05.2026 до 31.12.2026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136,00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3.2.7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Замена оконных блоков в библиотеке-филиале N 5 (ул. Чебышева, д. 25)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ЦБС, с 01.05.2026 до 31.12.2026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 xml:space="preserve">Задача 4. Формирование </w:t>
            </w:r>
            <w:r>
              <w:lastRenderedPageBreak/>
              <w:t>полной и достоверной информации о хозяйственных процессах и финансовых результатах деятельности обслуживаемых учреждений, необходимой для оперативного руководства и управления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56839,40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56839,40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62351,97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62351,98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66261,45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66261,42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 xml:space="preserve">УК, ЦБ МУК, ЦО </w:t>
            </w:r>
            <w:r>
              <w:lastRenderedPageBreak/>
              <w:t>УК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56839,40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56839,40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62351,97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62351,98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66261,45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66261,42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Результаты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Количество обслуживаемых учреждений культуры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</w:tcPr>
          <w:p w:rsidR="00450CB3" w:rsidRDefault="00450CB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252" w:type="dxa"/>
          </w:tcPr>
          <w:p w:rsidR="00450CB3" w:rsidRDefault="00450CB3">
            <w:pPr>
              <w:pStyle w:val="ConsPlusNormal"/>
            </w:pPr>
            <w:r>
              <w:t>Мероприятия</w:t>
            </w:r>
          </w:p>
        </w:tc>
        <w:tc>
          <w:tcPr>
            <w:tcW w:w="1374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2154" w:type="dxa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Предоставление бюджетных ассигнований на содержание МУ "ЦБ МУК"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8085,30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8085,30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8085,10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8085,08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8084,42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8084,42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ЦБ МУК, с 01.01.2026 до 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8085,30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8085,30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8085,10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8085,08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8084,42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8084,42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5" w:type="dxa"/>
          </w:tcPr>
          <w:p w:rsidR="00450CB3" w:rsidRDefault="00450CB3">
            <w:pPr>
              <w:pStyle w:val="ConsPlusNormal"/>
            </w:pPr>
          </w:p>
        </w:tc>
        <w:tc>
          <w:tcPr>
            <w:tcW w:w="1457" w:type="dxa"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779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4252" w:type="dxa"/>
            <w:vMerge w:val="restart"/>
          </w:tcPr>
          <w:p w:rsidR="00450CB3" w:rsidRDefault="00450CB3">
            <w:pPr>
              <w:pStyle w:val="ConsPlusNormal"/>
            </w:pPr>
            <w:r>
              <w:t>Предоставление бюджетных ассигнований на содержание МКУ ГОГР "ЦО УК"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48754,10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48754,10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54266,87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54266,90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58177,03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58177,00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УК, ЦБ МУК, с 01.05.2026 до 31.12.2028</w:t>
            </w:r>
          </w:p>
        </w:tc>
      </w:tr>
      <w:tr w:rsidR="00450CB3"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48754,10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48754,10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54266,87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54266,90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58177,03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58177,00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5031" w:type="dxa"/>
            <w:gridSpan w:val="2"/>
            <w:vMerge w:val="restart"/>
          </w:tcPr>
          <w:p w:rsidR="00450CB3" w:rsidRDefault="00450CB3">
            <w:pPr>
              <w:pStyle w:val="ConsPlusNormal"/>
            </w:pPr>
            <w:r>
              <w:t>Итого по ВЦП</w:t>
            </w:r>
          </w:p>
        </w:tc>
        <w:tc>
          <w:tcPr>
            <w:tcW w:w="1374" w:type="dxa"/>
            <w:vMerge w:val="restart"/>
          </w:tcPr>
          <w:p w:rsidR="00450CB3" w:rsidRDefault="00450C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Всего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267587,45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487048,04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269906,53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479011,43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273836,52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482941,38</w:t>
            </w:r>
          </w:p>
        </w:tc>
        <w:tc>
          <w:tcPr>
            <w:tcW w:w="2154" w:type="dxa"/>
            <w:vMerge w:val="restart"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gridSpan w:val="2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ГБ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266555,90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324871,29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268868,99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327145,59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272780,11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331056,67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gridSpan w:val="2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ОБ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278,52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139670,82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290,51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129406,31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295,80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129411,60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gridSpan w:val="2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ФБ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753,03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3605,93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747,03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3559,53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760,61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3573,11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  <w:tr w:rsidR="00450CB3">
        <w:tc>
          <w:tcPr>
            <w:tcW w:w="0" w:type="auto"/>
            <w:gridSpan w:val="2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  <w:tc>
          <w:tcPr>
            <w:tcW w:w="1361" w:type="dxa"/>
          </w:tcPr>
          <w:p w:rsidR="00450CB3" w:rsidRDefault="00450CB3">
            <w:pPr>
              <w:pStyle w:val="ConsPlusNormal"/>
            </w:pPr>
            <w:r>
              <w:t>Др. источники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1455" w:type="dxa"/>
          </w:tcPr>
          <w:p w:rsidR="00450CB3" w:rsidRDefault="00450C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57" w:type="dxa"/>
          </w:tcPr>
          <w:p w:rsidR="00450CB3" w:rsidRDefault="00450CB3">
            <w:pPr>
              <w:pStyle w:val="ConsPlusNormal"/>
              <w:jc w:val="center"/>
            </w:pPr>
            <w:r>
              <w:t>18900,00</w:t>
            </w:r>
          </w:p>
        </w:tc>
        <w:tc>
          <w:tcPr>
            <w:tcW w:w="0" w:type="auto"/>
            <w:vMerge/>
          </w:tcPr>
          <w:p w:rsidR="00450CB3" w:rsidRDefault="00450CB3">
            <w:pPr>
              <w:pStyle w:val="ConsPlusNormal"/>
            </w:pPr>
          </w:p>
        </w:tc>
      </w:tr>
    </w:tbl>
    <w:p w:rsidR="00450CB3" w:rsidRDefault="00450CB3">
      <w:pPr>
        <w:pStyle w:val="ConsPlusNormal"/>
        <w:sectPr w:rsidR="00450CB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--------------------------------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&lt;1&gt; В рамках реализации губернаторского проекта "Решаем вместе!" исполнителем мероприятия является МБУ ДО г. Рыбинска "Детская школа искусств N 5".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&lt;2&gt; В рамках реализации губернаторского проекта "Решаем вместе!" исполнителем мероприятия является МУК "Общественно-культурный центр".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&lt;3&gt; В рамках реализации губернаторского проекта "Решаем вместе!" исполнителем мероприятия является МУК Дом культуры "Слип".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&lt;4&gt; В рамках реализации губернаторского проекта "Решаем вместе!" исполнителем мероприятия является МУК Дворец культуры "Вымпел".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&lt;5&gt; В рамках реализации губернаторского проекта "Решаем вместе!" исполнителем мероприятия является МУК "Культурно-досуговый комплекс "Переборы".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&lt;6&gt;, &lt;7&gt; В рамках реализации губернаторского проекта "Решаем вместе!" исполнителем мероприятия является МУК "Рыбинский драматический театр".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right"/>
        <w:outlineLvl w:val="1"/>
      </w:pPr>
      <w:r>
        <w:t>Приложение 1</w:t>
      </w:r>
    </w:p>
    <w:p w:rsidR="00450CB3" w:rsidRDefault="00450CB3">
      <w:pPr>
        <w:pStyle w:val="ConsPlusNormal"/>
        <w:jc w:val="right"/>
      </w:pPr>
      <w:r>
        <w:t xml:space="preserve">к </w:t>
      </w:r>
      <w:hyperlink w:anchor="P2347">
        <w:r>
          <w:rPr>
            <w:color w:val="0000FF"/>
          </w:rPr>
          <w:t>ВЦП</w:t>
        </w:r>
      </w:hyperlink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</w:pPr>
      <w:bookmarkStart w:id="3" w:name="P3991"/>
      <w:bookmarkEnd w:id="3"/>
      <w:r>
        <w:t>ОБОСНОВАНИЕ</w:t>
      </w:r>
    </w:p>
    <w:p w:rsidR="00450CB3" w:rsidRDefault="00450CB3">
      <w:pPr>
        <w:pStyle w:val="ConsPlusTitle"/>
        <w:jc w:val="center"/>
      </w:pPr>
      <w:r>
        <w:t>потребности в финансовых ресурсах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Расходные обязательства городского округа город Рыбинск определяются следующими нормативными правовыми актами: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1. "</w:t>
      </w:r>
      <w:hyperlink r:id="rId138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культуре" (утв. ВС РФ от 09.10.1992 N 3612-1).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2. Федеральными законами Российской Федерации: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от 29.12.1994 </w:t>
      </w:r>
      <w:hyperlink r:id="rId139">
        <w:r>
          <w:rPr>
            <w:color w:val="0000FF"/>
          </w:rPr>
          <w:t>N 78-ФЗ</w:t>
        </w:r>
      </w:hyperlink>
      <w:r>
        <w:t xml:space="preserve"> "О библиотечном деле";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от 29.12.2012 </w:t>
      </w:r>
      <w:hyperlink r:id="rId140">
        <w:r>
          <w:rPr>
            <w:color w:val="0000FF"/>
          </w:rPr>
          <w:t>N 273-ФЗ</w:t>
        </w:r>
      </w:hyperlink>
      <w:r>
        <w:t xml:space="preserve"> "Об образовании в Российской Федерации";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от 06.10.2003 </w:t>
      </w:r>
      <w:hyperlink r:id="rId14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от 20.03.2025 </w:t>
      </w:r>
      <w:hyperlink r:id="rId142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3. </w:t>
      </w:r>
      <w:hyperlink r:id="rId143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31.08.2018 N 186н "О Требованиях к составлению и утверждению плана финансово-хозяйственной деятельности государственного (муниципального) учреждения".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4. </w:t>
      </w:r>
      <w:hyperlink r:id="rId144">
        <w:r>
          <w:rPr>
            <w:color w:val="0000FF"/>
          </w:rPr>
          <w:t>Законом</w:t>
        </w:r>
      </w:hyperlink>
      <w:r>
        <w:t xml:space="preserve"> Ярославской области от 24.02.2014 N 2-з "О библиотечном деле и обязательном экземпляре документов".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Ярославской области от 06.03.2014 N 188-п "Об утверждении Стратегии социально-экономического развития Ярославской области до 2030 года".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6. </w:t>
      </w:r>
      <w:hyperlink r:id="rId14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Рыбинск от 19.12.2019 N 98 "О принятии Устава городского округа город Рыбинск Ярославской области".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7. </w:t>
      </w:r>
      <w:hyperlink r:id="rId147">
        <w:r>
          <w:rPr>
            <w:color w:val="0000FF"/>
          </w:rPr>
          <w:t>Постановлением</w:t>
        </w:r>
      </w:hyperlink>
      <w:r>
        <w:t xml:space="preserve"> Главы городского округа город Рыбинск от 22.10.2008 N 2734 "Об оплате труда работников муниципальных учреждений сферы культуры городского округа город Рыбинск".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8. Постановлениями Администрации городского округа город Рыбинск: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от 10.05.2011 </w:t>
      </w:r>
      <w:hyperlink r:id="rId148">
        <w:r>
          <w:rPr>
            <w:color w:val="0000FF"/>
          </w:rPr>
          <w:t>N 1342</w:t>
        </w:r>
      </w:hyperlink>
      <w:r>
        <w:t xml:space="preserve"> "О Порядке осуществления контроля за деятельностью муниципальных бюджетных и казенных учреждений";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от 23.06.2011 </w:t>
      </w:r>
      <w:hyperlink r:id="rId149">
        <w:r>
          <w:rPr>
            <w:color w:val="0000FF"/>
          </w:rPr>
          <w:t>N 1997</w:t>
        </w:r>
      </w:hyperlink>
      <w:r>
        <w:t xml:space="preserve"> "О Порядке определения видов и перечней особо ценного движимого имущества муниципальных бюджетных и автономных учреждений городского округа город Рыбинск";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от 09.11.2015 </w:t>
      </w:r>
      <w:hyperlink r:id="rId150">
        <w:r>
          <w:rPr>
            <w:color w:val="0000FF"/>
          </w:rPr>
          <w:t>N 3186</w:t>
        </w:r>
      </w:hyperlink>
      <w:r>
        <w:t xml:space="preserve"> "О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 xml:space="preserve">от 26.11.2015 </w:t>
      </w:r>
      <w:hyperlink r:id="rId151">
        <w:r>
          <w:rPr>
            <w:color w:val="0000FF"/>
          </w:rPr>
          <w:t>N 3416</w:t>
        </w:r>
      </w:hyperlink>
      <w:r>
        <w:t xml:space="preserve"> "Об утверждении правил в сфере осуществления капитальных вложений в объекты муниципальной собственности".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right"/>
        <w:outlineLvl w:val="1"/>
      </w:pPr>
      <w:r>
        <w:t>Приложение 2</w:t>
      </w:r>
    </w:p>
    <w:p w:rsidR="00450CB3" w:rsidRDefault="00450CB3">
      <w:pPr>
        <w:pStyle w:val="ConsPlusNormal"/>
        <w:jc w:val="right"/>
      </w:pPr>
      <w:r>
        <w:t xml:space="preserve">к </w:t>
      </w:r>
      <w:hyperlink w:anchor="P2347">
        <w:r>
          <w:rPr>
            <w:color w:val="0000FF"/>
          </w:rPr>
          <w:t>ВЦП</w:t>
        </w:r>
      </w:hyperlink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Title"/>
        <w:jc w:val="center"/>
      </w:pPr>
      <w:bookmarkStart w:id="4" w:name="P4019"/>
      <w:bookmarkEnd w:id="4"/>
      <w:r>
        <w:t>РАСПРЕДЕЛЕНИЕ</w:t>
      </w:r>
    </w:p>
    <w:p w:rsidR="00450CB3" w:rsidRDefault="00450CB3">
      <w:pPr>
        <w:pStyle w:val="ConsPlusTitle"/>
        <w:jc w:val="center"/>
      </w:pPr>
      <w:r>
        <w:t>полномочий и ответственности по реализации мероприятий ВЦП</w:t>
      </w:r>
    </w:p>
    <w:p w:rsidR="00450CB3" w:rsidRDefault="00450C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72"/>
        <w:gridCol w:w="4932"/>
      </w:tblGrid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N</w:t>
            </w:r>
          </w:p>
          <w:p w:rsidR="00450CB3" w:rsidRDefault="00450CB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  <w:jc w:val="center"/>
            </w:pPr>
            <w:r>
              <w:t>Исполнитель ВЦП, ответственный за реализацию задачи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>Управление культуры Администрации городского округа город Рыбинск Ярославской области, МБУ ДО г. Рыбинска, МАУ ДО г. Рыбинска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>Управление культуры Администрации городского округа город Рыбинск Ярославской области, КДУ, театры, концертная организация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население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>Управление культуры Администрации городского округа город Рыбинск Ярославской области, ЦБС</w:t>
            </w:r>
          </w:p>
        </w:tc>
      </w:tr>
      <w:tr w:rsidR="00450CB3">
        <w:tc>
          <w:tcPr>
            <w:tcW w:w="567" w:type="dxa"/>
          </w:tcPr>
          <w:p w:rsidR="00450CB3" w:rsidRDefault="00450CB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572" w:type="dxa"/>
          </w:tcPr>
          <w:p w:rsidR="00450CB3" w:rsidRDefault="00450CB3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4932" w:type="dxa"/>
          </w:tcPr>
          <w:p w:rsidR="00450CB3" w:rsidRDefault="00450CB3">
            <w:pPr>
              <w:pStyle w:val="ConsPlusNormal"/>
            </w:pPr>
            <w:r>
              <w:t>Управление культуры Администрации городского округа город Рыбинск Ярославской области, МУ "ЦБ МУК", МКУ ГОГР "ЦО УК"</w:t>
            </w:r>
          </w:p>
        </w:tc>
      </w:tr>
    </w:tbl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center"/>
      </w:pPr>
      <w:r>
        <w:t>Список используемых сокращений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ind w:firstLine="540"/>
        <w:jc w:val="both"/>
      </w:pPr>
      <w:r>
        <w:t>УК - Управление культуры Администрации городского округа город Рыбинск Ярославской области;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МУК - муниципальные учреждения культуры;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ГУК - государственные учреждения культуры;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КДУ - культурно-досуговые учреждения;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МБУ ДО г. Рыбинска - муниципальные бюджетные учреждения дополнительного образования;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МАУ ДО г. Рыбинска - муниципальные автономные учреждения дополнительного образования;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ДМШ - детская музыкальная школа;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ДШИ - детская школа искусств;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ДХШ - детская художественная школа;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ЦБС - муниципальное учреждение культуры централизованная библиотечная система г. Рыбинска;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РГФС - Рыбинское городское филармоническое собрание;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НП - некоммерческое партнерство;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СМИ - средства массовой информации;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ЯО - Ярославская область;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ГБ - городской бюджет;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ОБ - областной бюджет;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ФБ - федеральный бюджет;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Др. - другие источники финансирования;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ВЦП - ведомственная целевая программа Управления культуры Администрации городского округа город Рыбинск Ярославской области;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МУ "ЦБ МУК" - муниципальное учреждение "Централизованная бухгалтерия муниципальных учреждений культуры";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lastRenderedPageBreak/>
        <w:t>МКУ ГОГР "ЦО УК" - муниципальное казенное учреждение городского округа город Рыбинск "Центр по обслуживанию учреждений культуры";</w:t>
      </w:r>
    </w:p>
    <w:p w:rsidR="00450CB3" w:rsidRDefault="00450CB3">
      <w:pPr>
        <w:pStyle w:val="ConsPlusNormal"/>
        <w:spacing w:before="220"/>
        <w:ind w:firstLine="540"/>
        <w:jc w:val="both"/>
      </w:pPr>
      <w:r>
        <w:t>МАУ "РГФС" - муниципальное автономное учреждение "Рыбинское городское филармоническое собрание".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right"/>
      </w:pPr>
      <w:r>
        <w:t>И.о. начальника</w:t>
      </w:r>
    </w:p>
    <w:p w:rsidR="00450CB3" w:rsidRDefault="00450CB3">
      <w:pPr>
        <w:pStyle w:val="ConsPlusNormal"/>
        <w:jc w:val="right"/>
      </w:pPr>
      <w:r>
        <w:t>Управления культуры</w:t>
      </w:r>
    </w:p>
    <w:p w:rsidR="00450CB3" w:rsidRDefault="00450CB3">
      <w:pPr>
        <w:pStyle w:val="ConsPlusNormal"/>
        <w:jc w:val="right"/>
      </w:pPr>
      <w:r>
        <w:t>Т.В.ЛИСАЕВА</w:t>
      </w: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jc w:val="both"/>
      </w:pPr>
    </w:p>
    <w:p w:rsidR="00450CB3" w:rsidRDefault="00450C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14E" w:rsidRDefault="00D1514E">
      <w:bookmarkStart w:id="5" w:name="_GoBack"/>
      <w:bookmarkEnd w:id="5"/>
    </w:p>
    <w:sectPr w:rsidR="00D1514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3"/>
    <w:rsid w:val="00002FE4"/>
    <w:rsid w:val="001663A7"/>
    <w:rsid w:val="00450CB3"/>
    <w:rsid w:val="00D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08F2F-9157-47E8-812B-9E6E6CF5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0C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0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0C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0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0C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0C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0C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1480" TargetMode="External"/><Relationship Id="rId117" Type="http://schemas.openxmlformats.org/officeDocument/2006/relationships/hyperlink" Target="https://login.consultant.ru/link/?req=doc&amp;base=LAW&amp;n=495181" TargetMode="External"/><Relationship Id="rId21" Type="http://schemas.openxmlformats.org/officeDocument/2006/relationships/hyperlink" Target="https://login.consultant.ru/link/?req=doc&amp;base=RLAW086&amp;n=124955" TargetMode="External"/><Relationship Id="rId42" Type="http://schemas.openxmlformats.org/officeDocument/2006/relationships/hyperlink" Target="https://login.consultant.ru/link/?req=doc&amp;base=RLAW086&amp;n=109988" TargetMode="External"/><Relationship Id="rId47" Type="http://schemas.openxmlformats.org/officeDocument/2006/relationships/hyperlink" Target="https://login.consultant.ru/link/?req=doc&amp;base=RLAW086&amp;n=160015&amp;dst=100015" TargetMode="External"/><Relationship Id="rId63" Type="http://schemas.openxmlformats.org/officeDocument/2006/relationships/hyperlink" Target="https://login.consultant.ru/link/?req=doc&amp;base=RLAW086&amp;n=160015&amp;dst=100015" TargetMode="External"/><Relationship Id="rId68" Type="http://schemas.openxmlformats.org/officeDocument/2006/relationships/hyperlink" Target="https://login.consultant.ru/link/?req=doc&amp;base=LAW&amp;n=501480&amp;dst=1204" TargetMode="External"/><Relationship Id="rId84" Type="http://schemas.openxmlformats.org/officeDocument/2006/relationships/hyperlink" Target="https://login.consultant.ru/link/?req=doc&amp;base=RLAW086&amp;n=153075" TargetMode="External"/><Relationship Id="rId89" Type="http://schemas.openxmlformats.org/officeDocument/2006/relationships/hyperlink" Target="https://login.consultant.ru/link/?req=doc&amp;base=REXP086&amp;n=41750" TargetMode="External"/><Relationship Id="rId112" Type="http://schemas.openxmlformats.org/officeDocument/2006/relationships/hyperlink" Target="https://login.consultant.ru/link/?req=doc&amp;base=RLAW086&amp;n=109988" TargetMode="External"/><Relationship Id="rId133" Type="http://schemas.openxmlformats.org/officeDocument/2006/relationships/hyperlink" Target="https://login.consultant.ru/link/?req=doc&amp;base=RLAW086&amp;n=160015&amp;dst=100015" TargetMode="External"/><Relationship Id="rId138" Type="http://schemas.openxmlformats.org/officeDocument/2006/relationships/hyperlink" Target="https://login.consultant.ru/link/?req=doc&amp;base=LAW&amp;n=511581" TargetMode="External"/><Relationship Id="rId16" Type="http://schemas.openxmlformats.org/officeDocument/2006/relationships/hyperlink" Target="https://login.consultant.ru/link/?req=doc&amp;base=RLAW086&amp;n=132266" TargetMode="External"/><Relationship Id="rId107" Type="http://schemas.openxmlformats.org/officeDocument/2006/relationships/hyperlink" Target="https://login.consultant.ru/link/?req=doc&amp;base=RLAW086&amp;n=162983" TargetMode="External"/><Relationship Id="rId11" Type="http://schemas.openxmlformats.org/officeDocument/2006/relationships/hyperlink" Target="https://login.consultant.ru/link/?req=doc&amp;base=LAW&amp;n=495710&amp;dst=103280" TargetMode="External"/><Relationship Id="rId32" Type="http://schemas.openxmlformats.org/officeDocument/2006/relationships/hyperlink" Target="https://login.consultant.ru/link/?req=doc&amp;base=LAW&amp;n=532901" TargetMode="External"/><Relationship Id="rId37" Type="http://schemas.openxmlformats.org/officeDocument/2006/relationships/hyperlink" Target="https://login.consultant.ru/link/?req=doc&amp;base=RLAW086&amp;n=162983" TargetMode="External"/><Relationship Id="rId53" Type="http://schemas.openxmlformats.org/officeDocument/2006/relationships/hyperlink" Target="https://login.consultant.ru/link/?req=doc&amp;base=LAW&amp;n=501480" TargetMode="External"/><Relationship Id="rId58" Type="http://schemas.openxmlformats.org/officeDocument/2006/relationships/hyperlink" Target="https://login.consultant.ru/link/?req=doc&amp;base=LAW&amp;n=501480&amp;dst=101375" TargetMode="External"/><Relationship Id="rId74" Type="http://schemas.openxmlformats.org/officeDocument/2006/relationships/hyperlink" Target="https://login.consultant.ru/link/?req=doc&amp;base=RLAW086&amp;n=160015&amp;dst=100527" TargetMode="External"/><Relationship Id="rId79" Type="http://schemas.openxmlformats.org/officeDocument/2006/relationships/hyperlink" Target="https://login.consultant.ru/link/?req=doc&amp;base=LAW&amp;n=512852" TargetMode="External"/><Relationship Id="rId102" Type="http://schemas.openxmlformats.org/officeDocument/2006/relationships/hyperlink" Target="https://login.consultant.ru/link/?req=doc&amp;base=LAW&amp;n=532901" TargetMode="External"/><Relationship Id="rId123" Type="http://schemas.openxmlformats.org/officeDocument/2006/relationships/hyperlink" Target="https://login.consultant.ru/link/?req=doc&amp;base=LAW&amp;n=501480" TargetMode="External"/><Relationship Id="rId128" Type="http://schemas.openxmlformats.org/officeDocument/2006/relationships/hyperlink" Target="https://login.consultant.ru/link/?req=doc&amp;base=LAW&amp;n=501480&amp;dst=101374" TargetMode="External"/><Relationship Id="rId144" Type="http://schemas.openxmlformats.org/officeDocument/2006/relationships/hyperlink" Target="https://login.consultant.ru/link/?req=doc&amp;base=RLAW086&amp;n=153075" TargetMode="External"/><Relationship Id="rId149" Type="http://schemas.openxmlformats.org/officeDocument/2006/relationships/hyperlink" Target="https://login.consultant.ru/link/?req=doc&amp;base=RLAW086&amp;n=137603" TargetMode="External"/><Relationship Id="rId5" Type="http://schemas.openxmlformats.org/officeDocument/2006/relationships/hyperlink" Target="https://login.consultant.ru/link/?req=doc&amp;base=RLAW086&amp;n=141480&amp;dst=100006" TargetMode="External"/><Relationship Id="rId90" Type="http://schemas.openxmlformats.org/officeDocument/2006/relationships/hyperlink" Target="https://login.consultant.ru/link/?req=doc&amp;base=RLAW086&amp;n=163023" TargetMode="External"/><Relationship Id="rId95" Type="http://schemas.openxmlformats.org/officeDocument/2006/relationships/hyperlink" Target="https://login.consultant.ru/link/?req=doc&amp;base=RLAW086&amp;n=160183&amp;dst=100045" TargetMode="External"/><Relationship Id="rId22" Type="http://schemas.openxmlformats.org/officeDocument/2006/relationships/hyperlink" Target="https://login.consultant.ru/link/?req=doc&amp;base=RLAW086&amp;n=128646" TargetMode="External"/><Relationship Id="rId27" Type="http://schemas.openxmlformats.org/officeDocument/2006/relationships/hyperlink" Target="https://login.consultant.ru/link/?req=doc&amp;base=LAW&amp;n=531468" TargetMode="External"/><Relationship Id="rId43" Type="http://schemas.openxmlformats.org/officeDocument/2006/relationships/image" Target="media/image1.png"/><Relationship Id="rId48" Type="http://schemas.openxmlformats.org/officeDocument/2006/relationships/hyperlink" Target="https://login.consultant.ru/link/?req=doc&amp;base=RLAW086&amp;n=160015&amp;dst=100536" TargetMode="External"/><Relationship Id="rId64" Type="http://schemas.openxmlformats.org/officeDocument/2006/relationships/hyperlink" Target="https://login.consultant.ru/link/?req=doc&amp;base=RLAW086&amp;n=160015&amp;dst=100615" TargetMode="External"/><Relationship Id="rId69" Type="http://schemas.openxmlformats.org/officeDocument/2006/relationships/hyperlink" Target="https://login.consultant.ru/link/?req=doc&amp;base=RLAW086&amp;n=160015&amp;dst=100015" TargetMode="External"/><Relationship Id="rId113" Type="http://schemas.openxmlformats.org/officeDocument/2006/relationships/hyperlink" Target="https://login.consultant.ru/link/?req=doc&amp;base=LAW&amp;n=501480" TargetMode="External"/><Relationship Id="rId118" Type="http://schemas.openxmlformats.org/officeDocument/2006/relationships/hyperlink" Target="https://login.consultant.ru/link/?req=doc&amp;base=RLAW086&amp;n=160015&amp;dst=100015" TargetMode="External"/><Relationship Id="rId134" Type="http://schemas.openxmlformats.org/officeDocument/2006/relationships/hyperlink" Target="https://login.consultant.ru/link/?req=doc&amp;base=RLAW086&amp;n=160015&amp;dst=100527" TargetMode="External"/><Relationship Id="rId139" Type="http://schemas.openxmlformats.org/officeDocument/2006/relationships/hyperlink" Target="https://login.consultant.ru/link/?req=doc&amp;base=LAW&amp;n=444764" TargetMode="External"/><Relationship Id="rId80" Type="http://schemas.openxmlformats.org/officeDocument/2006/relationships/hyperlink" Target="https://login.consultant.ru/link/?req=doc&amp;base=LAW&amp;n=464177" TargetMode="External"/><Relationship Id="rId85" Type="http://schemas.openxmlformats.org/officeDocument/2006/relationships/hyperlink" Target="https://login.consultant.ru/link/?req=doc&amp;base=RLAW086&amp;n=162983" TargetMode="External"/><Relationship Id="rId150" Type="http://schemas.openxmlformats.org/officeDocument/2006/relationships/hyperlink" Target="https://login.consultant.ru/link/?req=doc&amp;base=RLAW086&amp;n=162552" TargetMode="External"/><Relationship Id="rId12" Type="http://schemas.openxmlformats.org/officeDocument/2006/relationships/hyperlink" Target="https://login.consultant.ru/link/?req=doc&amp;base=LAW&amp;n=501480" TargetMode="External"/><Relationship Id="rId17" Type="http://schemas.openxmlformats.org/officeDocument/2006/relationships/hyperlink" Target="https://login.consultant.ru/link/?req=doc&amp;base=RLAW086&amp;n=115773" TargetMode="External"/><Relationship Id="rId25" Type="http://schemas.openxmlformats.org/officeDocument/2006/relationships/hyperlink" Target="https://login.consultant.ru/link/?req=doc&amp;base=RLAW086&amp;n=165330&amp;dst=100006" TargetMode="External"/><Relationship Id="rId33" Type="http://schemas.openxmlformats.org/officeDocument/2006/relationships/hyperlink" Target="https://login.consultant.ru/link/?req=doc&amp;base=LAW&amp;n=524107" TargetMode="External"/><Relationship Id="rId38" Type="http://schemas.openxmlformats.org/officeDocument/2006/relationships/hyperlink" Target="https://login.consultant.ru/link/?req=doc&amp;base=RLAW086&amp;n=163349" TargetMode="External"/><Relationship Id="rId46" Type="http://schemas.openxmlformats.org/officeDocument/2006/relationships/hyperlink" Target="https://login.consultant.ru/link/?req=doc&amp;base=LAW&amp;n=501480&amp;dst=101375" TargetMode="External"/><Relationship Id="rId59" Type="http://schemas.openxmlformats.org/officeDocument/2006/relationships/hyperlink" Target="https://login.consultant.ru/link/?req=doc&amp;base=RLAW086&amp;n=160015&amp;dst=100015" TargetMode="External"/><Relationship Id="rId67" Type="http://schemas.openxmlformats.org/officeDocument/2006/relationships/hyperlink" Target="https://login.consultant.ru/link/?req=doc&amp;base=LAW&amp;n=501480" TargetMode="External"/><Relationship Id="rId103" Type="http://schemas.openxmlformats.org/officeDocument/2006/relationships/hyperlink" Target="https://login.consultant.ru/link/?req=doc&amp;base=LAW&amp;n=524107" TargetMode="External"/><Relationship Id="rId108" Type="http://schemas.openxmlformats.org/officeDocument/2006/relationships/hyperlink" Target="https://login.consultant.ru/link/?req=doc&amp;base=RLAW086&amp;n=163349" TargetMode="External"/><Relationship Id="rId116" Type="http://schemas.openxmlformats.org/officeDocument/2006/relationships/hyperlink" Target="https://login.consultant.ru/link/?req=doc&amp;base=LAW&amp;n=527216" TargetMode="External"/><Relationship Id="rId124" Type="http://schemas.openxmlformats.org/officeDocument/2006/relationships/hyperlink" Target="https://login.consultant.ru/link/?req=doc&amp;base=LAW&amp;n=501480&amp;dst=101375" TargetMode="External"/><Relationship Id="rId129" Type="http://schemas.openxmlformats.org/officeDocument/2006/relationships/hyperlink" Target="https://login.consultant.ru/link/?req=doc&amp;base=RLAW086&amp;n=160015&amp;dst=100015" TargetMode="External"/><Relationship Id="rId137" Type="http://schemas.openxmlformats.org/officeDocument/2006/relationships/hyperlink" Target="https://login.consultant.ru/link/?req=doc&amp;base=RLAW086&amp;n=163349" TargetMode="External"/><Relationship Id="rId20" Type="http://schemas.openxmlformats.org/officeDocument/2006/relationships/hyperlink" Target="https://login.consultant.ru/link/?req=doc&amp;base=RLAW086&amp;n=123633" TargetMode="External"/><Relationship Id="rId41" Type="http://schemas.openxmlformats.org/officeDocument/2006/relationships/hyperlink" Target="https://login.consultant.ru/link/?req=doc&amp;base=RLAW086&amp;n=160015" TargetMode="External"/><Relationship Id="rId54" Type="http://schemas.openxmlformats.org/officeDocument/2006/relationships/hyperlink" Target="https://login.consultant.ru/link/?req=doc&amp;base=LAW&amp;n=501480&amp;dst=101374" TargetMode="External"/><Relationship Id="rId62" Type="http://schemas.openxmlformats.org/officeDocument/2006/relationships/hyperlink" Target="https://login.consultant.ru/link/?req=doc&amp;base=LAW&amp;n=501480&amp;dst=101375" TargetMode="External"/><Relationship Id="rId70" Type="http://schemas.openxmlformats.org/officeDocument/2006/relationships/hyperlink" Target="https://login.consultant.ru/link/?req=doc&amp;base=RLAW086&amp;n=160015&amp;dst=100962" TargetMode="External"/><Relationship Id="rId75" Type="http://schemas.openxmlformats.org/officeDocument/2006/relationships/hyperlink" Target="https://login.consultant.ru/link/?req=doc&amp;base=LAW&amp;n=531468" TargetMode="External"/><Relationship Id="rId83" Type="http://schemas.openxmlformats.org/officeDocument/2006/relationships/hyperlink" Target="https://login.consultant.ru/link/?req=doc&amp;base=LAW&amp;n=519382" TargetMode="External"/><Relationship Id="rId88" Type="http://schemas.openxmlformats.org/officeDocument/2006/relationships/hyperlink" Target="https://login.consultant.ru/link/?req=doc&amp;base=RLAW086&amp;n=163349" TargetMode="External"/><Relationship Id="rId91" Type="http://schemas.openxmlformats.org/officeDocument/2006/relationships/hyperlink" Target="https://login.consultant.ru/link/?req=doc&amp;base=LAW&amp;n=524107&amp;dst=1038" TargetMode="External"/><Relationship Id="rId96" Type="http://schemas.openxmlformats.org/officeDocument/2006/relationships/hyperlink" Target="https://login.consultant.ru/link/?req=doc&amp;base=LAW&amp;n=501480" TargetMode="External"/><Relationship Id="rId111" Type="http://schemas.openxmlformats.org/officeDocument/2006/relationships/hyperlink" Target="https://login.consultant.ru/link/?req=doc&amp;base=RLAW086&amp;n=160015" TargetMode="External"/><Relationship Id="rId132" Type="http://schemas.openxmlformats.org/officeDocument/2006/relationships/hyperlink" Target="https://login.consultant.ru/link/?req=doc&amp;base=LAW&amp;n=501480&amp;dst=398" TargetMode="External"/><Relationship Id="rId140" Type="http://schemas.openxmlformats.org/officeDocument/2006/relationships/hyperlink" Target="https://login.consultant.ru/link/?req=doc&amp;base=LAW&amp;n=532901" TargetMode="External"/><Relationship Id="rId145" Type="http://schemas.openxmlformats.org/officeDocument/2006/relationships/hyperlink" Target="https://login.consultant.ru/link/?req=doc&amp;base=RLAW086&amp;n=164752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46524&amp;dst=100006" TargetMode="External"/><Relationship Id="rId15" Type="http://schemas.openxmlformats.org/officeDocument/2006/relationships/hyperlink" Target="https://login.consultant.ru/link/?req=doc&amp;base=RLAW086&amp;n=160015&amp;dst=100015" TargetMode="External"/><Relationship Id="rId23" Type="http://schemas.openxmlformats.org/officeDocument/2006/relationships/hyperlink" Target="https://login.consultant.ru/link/?req=doc&amp;base=RLAW086&amp;n=131409" TargetMode="External"/><Relationship Id="rId28" Type="http://schemas.openxmlformats.org/officeDocument/2006/relationships/hyperlink" Target="https://login.consultant.ru/link/?req=doc&amp;base=LAW&amp;n=511581" TargetMode="External"/><Relationship Id="rId36" Type="http://schemas.openxmlformats.org/officeDocument/2006/relationships/hyperlink" Target="https://login.consultant.ru/link/?req=doc&amp;base=RLAW086&amp;n=164752" TargetMode="External"/><Relationship Id="rId49" Type="http://schemas.openxmlformats.org/officeDocument/2006/relationships/hyperlink" Target="https://login.consultant.ru/link/?req=doc&amp;base=LAW&amp;n=501480" TargetMode="External"/><Relationship Id="rId57" Type="http://schemas.openxmlformats.org/officeDocument/2006/relationships/hyperlink" Target="https://login.consultant.ru/link/?req=doc&amp;base=LAW&amp;n=501480" TargetMode="External"/><Relationship Id="rId106" Type="http://schemas.openxmlformats.org/officeDocument/2006/relationships/hyperlink" Target="https://login.consultant.ru/link/?req=doc&amp;base=RLAW086&amp;n=164752" TargetMode="External"/><Relationship Id="rId114" Type="http://schemas.openxmlformats.org/officeDocument/2006/relationships/hyperlink" Target="https://login.consultant.ru/link/?req=doc&amp;base=LAW&amp;n=531468" TargetMode="External"/><Relationship Id="rId119" Type="http://schemas.openxmlformats.org/officeDocument/2006/relationships/hyperlink" Target="https://login.consultant.ru/link/?req=doc&amp;base=LAW&amp;n=501480" TargetMode="External"/><Relationship Id="rId127" Type="http://schemas.openxmlformats.org/officeDocument/2006/relationships/hyperlink" Target="https://login.consultant.ru/link/?req=doc&amp;base=LAW&amp;n=501480" TargetMode="External"/><Relationship Id="rId10" Type="http://schemas.openxmlformats.org/officeDocument/2006/relationships/hyperlink" Target="https://login.consultant.ru/link/?req=doc&amp;base=RLAW086&amp;n=165330&amp;dst=100006" TargetMode="External"/><Relationship Id="rId31" Type="http://schemas.openxmlformats.org/officeDocument/2006/relationships/hyperlink" Target="https://login.consultant.ru/link/?req=doc&amp;base=LAW&amp;n=464177" TargetMode="External"/><Relationship Id="rId44" Type="http://schemas.openxmlformats.org/officeDocument/2006/relationships/hyperlink" Target="https://login.consultant.ru/link/?req=doc&amp;base=RLAW086&amp;n=160183&amp;dst=100045" TargetMode="External"/><Relationship Id="rId52" Type="http://schemas.openxmlformats.org/officeDocument/2006/relationships/hyperlink" Target="https://login.consultant.ru/link/?req=doc&amp;base=RLAW086&amp;n=160015&amp;dst=100962" TargetMode="External"/><Relationship Id="rId60" Type="http://schemas.openxmlformats.org/officeDocument/2006/relationships/hyperlink" Target="https://login.consultant.ru/link/?req=doc&amp;base=RLAW086&amp;n=160015&amp;dst=100547" TargetMode="External"/><Relationship Id="rId65" Type="http://schemas.openxmlformats.org/officeDocument/2006/relationships/hyperlink" Target="https://login.consultant.ru/link/?req=doc&amp;base=LAW&amp;n=501480" TargetMode="External"/><Relationship Id="rId73" Type="http://schemas.openxmlformats.org/officeDocument/2006/relationships/hyperlink" Target="https://login.consultant.ru/link/?req=doc&amp;base=RLAW086&amp;n=160015&amp;dst=100015" TargetMode="External"/><Relationship Id="rId78" Type="http://schemas.openxmlformats.org/officeDocument/2006/relationships/hyperlink" Target="https://login.consultant.ru/link/?req=doc&amp;base=LAW&amp;n=444764" TargetMode="External"/><Relationship Id="rId81" Type="http://schemas.openxmlformats.org/officeDocument/2006/relationships/hyperlink" Target="https://login.consultant.ru/link/?req=doc&amp;base=LAW&amp;n=532901" TargetMode="External"/><Relationship Id="rId86" Type="http://schemas.openxmlformats.org/officeDocument/2006/relationships/hyperlink" Target="https://login.consultant.ru/link/?req=doc&amp;base=RLAW086&amp;n=160015" TargetMode="External"/><Relationship Id="rId94" Type="http://schemas.openxmlformats.org/officeDocument/2006/relationships/hyperlink" Target="https://login.consultant.ru/link/?req=doc&amp;base=RLAW086&amp;n=160183&amp;dst=100045" TargetMode="External"/><Relationship Id="rId99" Type="http://schemas.openxmlformats.org/officeDocument/2006/relationships/hyperlink" Target="https://login.consultant.ru/link/?req=doc&amp;base=LAW&amp;n=444764" TargetMode="External"/><Relationship Id="rId101" Type="http://schemas.openxmlformats.org/officeDocument/2006/relationships/hyperlink" Target="https://login.consultant.ru/link/?req=doc&amp;base=LAW&amp;n=464177" TargetMode="External"/><Relationship Id="rId122" Type="http://schemas.openxmlformats.org/officeDocument/2006/relationships/hyperlink" Target="https://login.consultant.ru/link/?req=doc&amp;base=RLAW086&amp;n=160015&amp;dst=100962" TargetMode="External"/><Relationship Id="rId130" Type="http://schemas.openxmlformats.org/officeDocument/2006/relationships/hyperlink" Target="https://login.consultant.ru/link/?req=doc&amp;base=RLAW086&amp;n=160015&amp;dst=100618" TargetMode="External"/><Relationship Id="rId135" Type="http://schemas.openxmlformats.org/officeDocument/2006/relationships/hyperlink" Target="https://login.consultant.ru/link/?req=doc&amp;base=RLAW086&amp;n=162552&amp;dst=101340" TargetMode="External"/><Relationship Id="rId143" Type="http://schemas.openxmlformats.org/officeDocument/2006/relationships/hyperlink" Target="https://login.consultant.ru/link/?req=doc&amp;base=LAW&amp;n=427247" TargetMode="External"/><Relationship Id="rId148" Type="http://schemas.openxmlformats.org/officeDocument/2006/relationships/hyperlink" Target="https://login.consultant.ru/link/?req=doc&amp;base=RLAW086&amp;n=134346" TargetMode="External"/><Relationship Id="rId151" Type="http://schemas.openxmlformats.org/officeDocument/2006/relationships/hyperlink" Target="https://login.consultant.ru/link/?req=doc&amp;base=RLAW086&amp;n=8347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57064&amp;dst=100006" TargetMode="External"/><Relationship Id="rId13" Type="http://schemas.openxmlformats.org/officeDocument/2006/relationships/hyperlink" Target="https://login.consultant.ru/link/?req=doc&amp;base=RLAW086&amp;n=138293" TargetMode="External"/><Relationship Id="rId18" Type="http://schemas.openxmlformats.org/officeDocument/2006/relationships/hyperlink" Target="https://login.consultant.ru/link/?req=doc&amp;base=RLAW086&amp;n=117836" TargetMode="External"/><Relationship Id="rId39" Type="http://schemas.openxmlformats.org/officeDocument/2006/relationships/hyperlink" Target="https://login.consultant.ru/link/?req=doc&amp;base=REXP086&amp;n=41750" TargetMode="External"/><Relationship Id="rId109" Type="http://schemas.openxmlformats.org/officeDocument/2006/relationships/hyperlink" Target="https://login.consultant.ru/link/?req=doc&amp;base=REXP086&amp;n=41750" TargetMode="External"/><Relationship Id="rId34" Type="http://schemas.openxmlformats.org/officeDocument/2006/relationships/hyperlink" Target="https://login.consultant.ru/link/?req=doc&amp;base=LAW&amp;n=519382" TargetMode="External"/><Relationship Id="rId50" Type="http://schemas.openxmlformats.org/officeDocument/2006/relationships/hyperlink" Target="https://login.consultant.ru/link/?req=doc&amp;base=LAW&amp;n=501480&amp;dst=1204" TargetMode="External"/><Relationship Id="rId55" Type="http://schemas.openxmlformats.org/officeDocument/2006/relationships/hyperlink" Target="https://login.consultant.ru/link/?req=doc&amp;base=RLAW086&amp;n=160015&amp;dst=100015" TargetMode="External"/><Relationship Id="rId76" Type="http://schemas.openxmlformats.org/officeDocument/2006/relationships/hyperlink" Target="https://login.consultant.ru/link/?req=doc&amp;base=LAW&amp;n=501480" TargetMode="External"/><Relationship Id="rId97" Type="http://schemas.openxmlformats.org/officeDocument/2006/relationships/hyperlink" Target="https://login.consultant.ru/link/?req=doc&amp;base=LAW&amp;n=531468" TargetMode="External"/><Relationship Id="rId104" Type="http://schemas.openxmlformats.org/officeDocument/2006/relationships/hyperlink" Target="https://login.consultant.ru/link/?req=doc&amp;base=LAW&amp;n=519382" TargetMode="External"/><Relationship Id="rId120" Type="http://schemas.openxmlformats.org/officeDocument/2006/relationships/hyperlink" Target="https://login.consultant.ru/link/?req=doc&amp;base=LAW&amp;n=501480&amp;dst=1204" TargetMode="External"/><Relationship Id="rId125" Type="http://schemas.openxmlformats.org/officeDocument/2006/relationships/hyperlink" Target="https://login.consultant.ru/link/?req=doc&amp;base=RLAW086&amp;n=160015&amp;dst=100015" TargetMode="External"/><Relationship Id="rId141" Type="http://schemas.openxmlformats.org/officeDocument/2006/relationships/hyperlink" Target="https://login.consultant.ru/link/?req=doc&amp;base=LAW&amp;n=501480" TargetMode="External"/><Relationship Id="rId146" Type="http://schemas.openxmlformats.org/officeDocument/2006/relationships/hyperlink" Target="https://login.consultant.ru/link/?req=doc&amp;base=RLAW086&amp;n=160015" TargetMode="External"/><Relationship Id="rId7" Type="http://schemas.openxmlformats.org/officeDocument/2006/relationships/hyperlink" Target="https://login.consultant.ru/link/?req=doc&amp;base=RLAW086&amp;n=148784&amp;dst=100006" TargetMode="External"/><Relationship Id="rId71" Type="http://schemas.openxmlformats.org/officeDocument/2006/relationships/hyperlink" Target="https://login.consultant.ru/link/?req=doc&amp;base=LAW&amp;n=501480" TargetMode="External"/><Relationship Id="rId92" Type="http://schemas.openxmlformats.org/officeDocument/2006/relationships/hyperlink" Target="https://login.consultant.ru/link/?req=doc&amp;base=RLAW086&amp;n=164752&amp;dst=1115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4764" TargetMode="External"/><Relationship Id="rId24" Type="http://schemas.openxmlformats.org/officeDocument/2006/relationships/hyperlink" Target="https://login.consultant.ru/link/?req=doc&amp;base=RLAW086&amp;n=132226" TargetMode="External"/><Relationship Id="rId40" Type="http://schemas.openxmlformats.org/officeDocument/2006/relationships/hyperlink" Target="https://login.consultant.ru/link/?req=doc&amp;base=RLAW086&amp;n=163023" TargetMode="External"/><Relationship Id="rId45" Type="http://schemas.openxmlformats.org/officeDocument/2006/relationships/hyperlink" Target="https://login.consultant.ru/link/?req=doc&amp;base=LAW&amp;n=501480" TargetMode="External"/><Relationship Id="rId66" Type="http://schemas.openxmlformats.org/officeDocument/2006/relationships/hyperlink" Target="https://login.consultant.ru/link/?req=doc&amp;base=LAW&amp;n=501480&amp;dst=101375" TargetMode="External"/><Relationship Id="rId87" Type="http://schemas.openxmlformats.org/officeDocument/2006/relationships/hyperlink" Target="https://login.consultant.ru/link/?req=doc&amp;base=RLAW086&amp;n=109988" TargetMode="External"/><Relationship Id="rId110" Type="http://schemas.openxmlformats.org/officeDocument/2006/relationships/hyperlink" Target="https://login.consultant.ru/link/?req=doc&amp;base=RLAW086&amp;n=163023" TargetMode="External"/><Relationship Id="rId115" Type="http://schemas.openxmlformats.org/officeDocument/2006/relationships/hyperlink" Target="https://login.consultant.ru/link/?req=doc&amp;base=LAW&amp;n=523235" TargetMode="External"/><Relationship Id="rId131" Type="http://schemas.openxmlformats.org/officeDocument/2006/relationships/hyperlink" Target="https://login.consultant.ru/link/?req=doc&amp;base=LAW&amp;n=501480" TargetMode="External"/><Relationship Id="rId136" Type="http://schemas.openxmlformats.org/officeDocument/2006/relationships/hyperlink" Target="https://login.consultant.ru/link/?req=doc&amp;base=LAW&amp;n=427247" TargetMode="External"/><Relationship Id="rId61" Type="http://schemas.openxmlformats.org/officeDocument/2006/relationships/hyperlink" Target="https://login.consultant.ru/link/?req=doc&amp;base=LAW&amp;n=501480" TargetMode="External"/><Relationship Id="rId82" Type="http://schemas.openxmlformats.org/officeDocument/2006/relationships/hyperlink" Target="https://login.consultant.ru/link/?req=doc&amp;base=LAW&amp;n=524107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86&amp;n=121272" TargetMode="External"/><Relationship Id="rId14" Type="http://schemas.openxmlformats.org/officeDocument/2006/relationships/hyperlink" Target="https://login.consultant.ru/link/?req=doc&amp;base=RLAW086&amp;n=163349" TargetMode="External"/><Relationship Id="rId30" Type="http://schemas.openxmlformats.org/officeDocument/2006/relationships/hyperlink" Target="https://login.consultant.ru/link/?req=doc&amp;base=LAW&amp;n=512852" TargetMode="External"/><Relationship Id="rId35" Type="http://schemas.openxmlformats.org/officeDocument/2006/relationships/hyperlink" Target="https://login.consultant.ru/link/?req=doc&amp;base=RLAW086&amp;n=153075" TargetMode="External"/><Relationship Id="rId56" Type="http://schemas.openxmlformats.org/officeDocument/2006/relationships/hyperlink" Target="https://login.consultant.ru/link/?req=doc&amp;base=RLAW086&amp;n=160015&amp;dst=100618" TargetMode="External"/><Relationship Id="rId77" Type="http://schemas.openxmlformats.org/officeDocument/2006/relationships/hyperlink" Target="https://login.consultant.ru/link/?req=doc&amp;base=LAW&amp;n=511581" TargetMode="External"/><Relationship Id="rId100" Type="http://schemas.openxmlformats.org/officeDocument/2006/relationships/hyperlink" Target="https://login.consultant.ru/link/?req=doc&amp;base=LAW&amp;n=512852" TargetMode="External"/><Relationship Id="rId105" Type="http://schemas.openxmlformats.org/officeDocument/2006/relationships/hyperlink" Target="https://login.consultant.ru/link/?req=doc&amp;base=RLAW086&amp;n=153075" TargetMode="External"/><Relationship Id="rId126" Type="http://schemas.openxmlformats.org/officeDocument/2006/relationships/hyperlink" Target="https://login.consultant.ru/link/?req=doc&amp;base=RLAW086&amp;n=160015&amp;dst=100547" TargetMode="External"/><Relationship Id="rId147" Type="http://schemas.openxmlformats.org/officeDocument/2006/relationships/hyperlink" Target="https://login.consultant.ru/link/?req=doc&amp;base=RLAW086&amp;n=141256" TargetMode="External"/><Relationship Id="rId8" Type="http://schemas.openxmlformats.org/officeDocument/2006/relationships/hyperlink" Target="https://login.consultant.ru/link/?req=doc&amp;base=RLAW086&amp;n=153581&amp;dst=100006" TargetMode="External"/><Relationship Id="rId51" Type="http://schemas.openxmlformats.org/officeDocument/2006/relationships/hyperlink" Target="https://login.consultant.ru/link/?req=doc&amp;base=RLAW086&amp;n=160015&amp;dst=100015" TargetMode="External"/><Relationship Id="rId72" Type="http://schemas.openxmlformats.org/officeDocument/2006/relationships/hyperlink" Target="https://login.consultant.ru/link/?req=doc&amp;base=LAW&amp;n=501480&amp;dst=398" TargetMode="External"/><Relationship Id="rId93" Type="http://schemas.openxmlformats.org/officeDocument/2006/relationships/image" Target="media/image2.png"/><Relationship Id="rId98" Type="http://schemas.openxmlformats.org/officeDocument/2006/relationships/hyperlink" Target="https://login.consultant.ru/link/?req=doc&amp;base=LAW&amp;n=511581" TargetMode="External"/><Relationship Id="rId121" Type="http://schemas.openxmlformats.org/officeDocument/2006/relationships/hyperlink" Target="https://login.consultant.ru/link/?req=doc&amp;base=RLAW086&amp;n=160015&amp;dst=100015" TargetMode="External"/><Relationship Id="rId142" Type="http://schemas.openxmlformats.org/officeDocument/2006/relationships/hyperlink" Target="https://login.consultant.ru/link/?req=doc&amp;base=LAW&amp;n=53146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20994</Words>
  <Characters>119669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2026-05-13T12:08:00Z</dcterms:created>
  <dcterms:modified xsi:type="dcterms:W3CDTF">2026-05-13T12:09:00Z</dcterms:modified>
</cp:coreProperties>
</file>