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BA3" w:rsidRPr="00A3063E" w:rsidRDefault="001B4BA3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063E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7" w:history="1">
        <w:r w:rsidRPr="00A3063E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</w:hyperlink>
      <w:r w:rsidRPr="00A3063E">
        <w:rPr>
          <w:rFonts w:ascii="Times New Roman" w:hAnsi="Times New Roman" w:cs="Times New Roman"/>
          <w:sz w:val="28"/>
          <w:szCs w:val="28"/>
        </w:rPr>
        <w:br/>
      </w:r>
    </w:p>
    <w:p w:rsidR="001B4BA3" w:rsidRPr="00A3063E" w:rsidRDefault="001B4BA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4BA3" w:rsidRPr="00A3063E" w:rsidRDefault="001B4BA3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3063E">
        <w:rPr>
          <w:rFonts w:ascii="Times New Roman" w:hAnsi="Times New Roman" w:cs="Times New Roman"/>
          <w:b/>
          <w:bCs/>
          <w:sz w:val="28"/>
          <w:szCs w:val="28"/>
        </w:rPr>
        <w:t>АДМИНИСТРАЦИЯ ГОРОДСКОГО ОКРУГА ГОРОД РЫБИНСК</w:t>
      </w:r>
    </w:p>
    <w:p w:rsidR="001B4BA3" w:rsidRPr="00A3063E" w:rsidRDefault="001B4B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63E">
        <w:rPr>
          <w:rFonts w:ascii="Times New Roman" w:hAnsi="Times New Roman" w:cs="Times New Roman"/>
          <w:b/>
          <w:bCs/>
          <w:sz w:val="28"/>
          <w:szCs w:val="28"/>
        </w:rPr>
        <w:t>ЯРОСЛАВСКОЙ ОБЛАСТИ</w:t>
      </w:r>
    </w:p>
    <w:p w:rsidR="001B4BA3" w:rsidRPr="00A3063E" w:rsidRDefault="001B4B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4BA3" w:rsidRPr="00A3063E" w:rsidRDefault="001B4B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63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B4BA3" w:rsidRPr="00A3063E" w:rsidRDefault="001B4B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63E">
        <w:rPr>
          <w:rFonts w:ascii="Times New Roman" w:hAnsi="Times New Roman" w:cs="Times New Roman"/>
          <w:b/>
          <w:bCs/>
          <w:sz w:val="28"/>
          <w:szCs w:val="28"/>
        </w:rPr>
        <w:t>от 27 сентября 2022 г. N 3905</w:t>
      </w:r>
    </w:p>
    <w:p w:rsidR="001B4BA3" w:rsidRPr="00A3063E" w:rsidRDefault="001B4B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4BA3" w:rsidRPr="00A3063E" w:rsidRDefault="001B4B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63E">
        <w:rPr>
          <w:rFonts w:ascii="Times New Roman" w:hAnsi="Times New Roman" w:cs="Times New Roman"/>
          <w:b/>
          <w:bCs/>
          <w:sz w:val="28"/>
          <w:szCs w:val="28"/>
        </w:rPr>
        <w:t>ОБ УТВЕРЖДЕНИИ МУНИЦИПАЛЬНОЙ ПРОГРАММЫ</w:t>
      </w:r>
    </w:p>
    <w:p w:rsidR="001B4BA3" w:rsidRPr="00A3063E" w:rsidRDefault="001B4B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63E">
        <w:rPr>
          <w:rFonts w:ascii="Times New Roman" w:hAnsi="Times New Roman" w:cs="Times New Roman"/>
          <w:b/>
          <w:bCs/>
          <w:sz w:val="28"/>
          <w:szCs w:val="28"/>
        </w:rPr>
        <w:t>"ГРАЖДАНСКОЕ ОБЩЕСТВО И ОТКРЫТАЯ ВЛАСТЬ"</w:t>
      </w:r>
    </w:p>
    <w:p w:rsidR="001B4BA3" w:rsidRPr="00A3063E" w:rsidRDefault="001B4BA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1B4BA3" w:rsidRPr="005F7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BA3" w:rsidRPr="005F746F" w:rsidRDefault="001B4B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BA3" w:rsidRPr="005F746F" w:rsidRDefault="001B4B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4BA3" w:rsidRPr="005F746F" w:rsidRDefault="001B4BA3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1B4BA3" w:rsidRPr="005F746F" w:rsidRDefault="001B4BA3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Администрации городского округа г. Рыбинск</w:t>
            </w:r>
          </w:p>
          <w:p w:rsidR="001B4BA3" w:rsidRPr="005F746F" w:rsidRDefault="001B4BA3" w:rsidP="00A3063E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23.05.2023 </w:t>
            </w:r>
            <w:hyperlink r:id="rId8" w:history="1">
              <w:r w:rsidRPr="005F746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703</w:t>
              </w:r>
            </w:hyperlink>
            <w:r w:rsidRPr="005F746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12.09.2023 </w:t>
            </w:r>
            <w:hyperlink r:id="rId9" w:history="1">
              <w:r w:rsidRPr="005F746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1264</w:t>
              </w:r>
            </w:hyperlink>
            <w:r w:rsidR="00A3063E" w:rsidRPr="005F746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25.01.2024 </w:t>
            </w:r>
            <w:hyperlink r:id="rId10" w:history="1">
              <w:r w:rsidR="00A3063E" w:rsidRPr="005F746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N </w:t>
              </w:r>
            </w:hyperlink>
            <w:r w:rsidR="00A3063E" w:rsidRPr="005F746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69</w:t>
            </w:r>
            <w:r w:rsidRPr="005F746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BA3" w:rsidRPr="005F746F" w:rsidRDefault="001B4BA3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1B4BA3" w:rsidRPr="00A3063E" w:rsidRDefault="001B4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4BA3" w:rsidRPr="00A3063E" w:rsidRDefault="001B4B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1" w:history="1">
        <w:r w:rsidRPr="00A3063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3063E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2" w:history="1">
        <w:r w:rsidRPr="00A3063E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A3063E">
        <w:rPr>
          <w:rFonts w:ascii="Times New Roman" w:hAnsi="Times New Roman" w:cs="Times New Roman"/>
          <w:sz w:val="28"/>
          <w:szCs w:val="28"/>
        </w:rPr>
        <w:t xml:space="preserve"> Муниципального Совета городского округа город Рыбинск от 09.12.2021 N 256 "О бюджете городского округа город Рыбинск Ярославской области на 2022 год и на плановый период 2023 и 2024 годов", </w:t>
      </w:r>
      <w:hyperlink r:id="rId13" w:history="1">
        <w:r w:rsidRPr="00A3063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3063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4" w:history="1">
        <w:r w:rsidRPr="00A3063E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A3063E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 Ярославской области,</w:t>
      </w:r>
    </w:p>
    <w:p w:rsidR="001B4BA3" w:rsidRPr="00A3063E" w:rsidRDefault="001B4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4BA3" w:rsidRPr="00A3063E" w:rsidRDefault="001B4B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B4BA3" w:rsidRPr="00A3063E" w:rsidRDefault="001B4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4BA3" w:rsidRPr="00A3063E" w:rsidRDefault="001B4B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1. Утвердить муниципальную </w:t>
      </w:r>
      <w:hyperlink w:anchor="Par50" w:history="1">
        <w:r w:rsidRPr="00A3063E">
          <w:rPr>
            <w:rFonts w:ascii="Times New Roman" w:hAnsi="Times New Roman" w:cs="Times New Roman"/>
            <w:color w:val="0000FF"/>
            <w:sz w:val="28"/>
            <w:szCs w:val="28"/>
          </w:rPr>
          <w:t>программу</w:t>
        </w:r>
      </w:hyperlink>
      <w:r w:rsidRPr="00A3063E">
        <w:rPr>
          <w:rFonts w:ascii="Times New Roman" w:hAnsi="Times New Roman" w:cs="Times New Roman"/>
          <w:sz w:val="28"/>
          <w:szCs w:val="28"/>
        </w:rPr>
        <w:t xml:space="preserve"> "Гражданское общество и открытая власть" (прилагается).</w:t>
      </w:r>
    </w:p>
    <w:p w:rsidR="001B4BA3" w:rsidRPr="00A3063E" w:rsidRDefault="001B4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4BA3" w:rsidRPr="00A3063E" w:rsidRDefault="001B4B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2. Признать утратившими силу с 01.01.2023:</w:t>
      </w:r>
    </w:p>
    <w:p w:rsidR="001B4BA3" w:rsidRPr="00A3063E" w:rsidRDefault="001B4BA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A3063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A3063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Ярославской области от 15.09.2020 N 2052 "Об утверждении муниципальной программы "Гражданское общество и открытая власть";</w:t>
      </w:r>
    </w:p>
    <w:p w:rsidR="001B4BA3" w:rsidRPr="00A3063E" w:rsidRDefault="001B4BA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A3063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A3063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Ярославской области от 14.12.2020 N 2892 "О внесении изменений в постановление Администрации городского округа город Рыбинск Ярославской области от 15.09.2020 N 2052";</w:t>
      </w:r>
    </w:p>
    <w:p w:rsidR="001B4BA3" w:rsidRPr="00A3063E" w:rsidRDefault="001B4BA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A3063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A3063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Ярославской области от 11.02.2021 N 322 "О внесении изменений в постановление Администрации городского округа город Рыбинск Ярославской области от 15.09.2020 N 2052";</w:t>
      </w:r>
    </w:p>
    <w:p w:rsidR="001B4BA3" w:rsidRPr="00A3063E" w:rsidRDefault="001B4BA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- </w:t>
      </w:r>
      <w:hyperlink r:id="rId18" w:history="1">
        <w:r w:rsidRPr="00A3063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A3063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</w:t>
      </w:r>
      <w:r w:rsidRPr="00A3063E">
        <w:rPr>
          <w:rFonts w:ascii="Times New Roman" w:hAnsi="Times New Roman" w:cs="Times New Roman"/>
          <w:sz w:val="28"/>
          <w:szCs w:val="28"/>
        </w:rPr>
        <w:lastRenderedPageBreak/>
        <w:t>Ярославской области от 30.09.2021 N 2446 "О внесении изменений в постановление Администрации городского округа город Рыбинск Ярославской области от 15.09.2020 N 2052";</w:t>
      </w:r>
    </w:p>
    <w:p w:rsidR="001B4BA3" w:rsidRPr="00A3063E" w:rsidRDefault="001B4BA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- </w:t>
      </w:r>
      <w:hyperlink r:id="rId19" w:history="1">
        <w:r w:rsidRPr="00A3063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A3063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Ярославской области от 01.02.2022 N 231 "О внесении изменений в постановление Администрации городского округа город Рыбинск Ярославской области от 15.09.2020 N 2052";</w:t>
      </w:r>
    </w:p>
    <w:p w:rsidR="001B4BA3" w:rsidRPr="00A3063E" w:rsidRDefault="001B4BA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- </w:t>
      </w:r>
      <w:hyperlink r:id="rId20" w:history="1">
        <w:r w:rsidRPr="00A3063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A3063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Ярославской области от 16.05.2022 N 2267 "О внесении изменений в постановление Администрации городского округа город Рыбинск Ярославской области от 15.09.2020 N 2052";</w:t>
      </w:r>
    </w:p>
    <w:p w:rsidR="001B4BA3" w:rsidRPr="00A3063E" w:rsidRDefault="001B4BA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- </w:t>
      </w:r>
      <w:hyperlink r:id="rId21" w:history="1">
        <w:r w:rsidRPr="00A3063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A3063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Ярославской области от 07.06.2022 N 2512 "О внесении изменений в постановление Администрации городского округа город Рыбинск Ярославской области от 15.09.2020 N 2052".</w:t>
      </w:r>
    </w:p>
    <w:p w:rsidR="001B4BA3" w:rsidRPr="00A3063E" w:rsidRDefault="001B4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4BA3" w:rsidRPr="00A3063E" w:rsidRDefault="001B4B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01.01.2023 и применяется при составлении, рассмотрении и утверждении бюджета городского округа город Рыбинск Ярославской области на 2023 год и на плановый период 2024 и 2025 годов.</w:t>
      </w:r>
    </w:p>
    <w:p w:rsidR="001B4BA3" w:rsidRPr="00A3063E" w:rsidRDefault="001B4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4BA3" w:rsidRPr="00A3063E" w:rsidRDefault="001B4B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1B4BA3" w:rsidRPr="00A3063E" w:rsidRDefault="001B4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4BA3" w:rsidRPr="00A3063E" w:rsidRDefault="001B4B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руководителя аппарата Администрации.</w:t>
      </w:r>
    </w:p>
    <w:p w:rsidR="001B4BA3" w:rsidRPr="00A3063E" w:rsidRDefault="001B4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4BA3" w:rsidRPr="00A3063E" w:rsidRDefault="001B4B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Глава</w:t>
      </w:r>
    </w:p>
    <w:p w:rsidR="001B4BA3" w:rsidRPr="00A3063E" w:rsidRDefault="001B4B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1B4BA3" w:rsidRPr="00A3063E" w:rsidRDefault="001B4B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город Рыбинск</w:t>
      </w:r>
    </w:p>
    <w:p w:rsidR="001B4BA3" w:rsidRPr="00A3063E" w:rsidRDefault="001B4B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Д.С.РУДАКОВ</w:t>
      </w:r>
    </w:p>
    <w:p w:rsidR="001B4BA3" w:rsidRPr="00A3063E" w:rsidRDefault="001B4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4BA3" w:rsidRPr="00A3063E" w:rsidRDefault="001B4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ConsPlusNormal"/>
        <w:ind w:left="5664" w:firstLine="6"/>
        <w:outlineLvl w:val="0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3063E" w:rsidRPr="00A3063E" w:rsidRDefault="00A3063E" w:rsidP="00A3063E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городского округа город Рыбинск </w:t>
      </w:r>
    </w:p>
    <w:p w:rsidR="00A3063E" w:rsidRPr="00A3063E" w:rsidRDefault="00A3063E" w:rsidP="00A3063E">
      <w:pPr>
        <w:pStyle w:val="ConsPlusNormal"/>
        <w:ind w:left="5670" w:firstLine="6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A3063E" w:rsidRPr="00A3063E" w:rsidRDefault="00A3063E" w:rsidP="00A3063E">
      <w:pPr>
        <w:pStyle w:val="ConsPlusNormal"/>
        <w:tabs>
          <w:tab w:val="left" w:pos="6237"/>
        </w:tabs>
        <w:ind w:firstLine="6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_____________ № ______ </w:t>
      </w:r>
    </w:p>
    <w:p w:rsidR="00A3063E" w:rsidRPr="00A3063E" w:rsidRDefault="00A3063E" w:rsidP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</w:p>
    <w:p w:rsidR="00A3063E" w:rsidRPr="00A3063E" w:rsidRDefault="00A3063E" w:rsidP="00A306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A3063E" w:rsidRPr="00A3063E" w:rsidRDefault="00A3063E" w:rsidP="00A306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«Гражданское общество и открытая власть»</w:t>
      </w:r>
    </w:p>
    <w:p w:rsidR="00A3063E" w:rsidRPr="00A3063E" w:rsidRDefault="00A3063E" w:rsidP="00A306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ae"/>
        <w:numPr>
          <w:ilvl w:val="0"/>
          <w:numId w:val="6"/>
        </w:numPr>
        <w:rPr>
          <w:b w:val="0"/>
          <w:sz w:val="28"/>
          <w:szCs w:val="28"/>
        </w:rPr>
      </w:pPr>
      <w:r w:rsidRPr="00A3063E">
        <w:rPr>
          <w:b w:val="0"/>
          <w:sz w:val="28"/>
          <w:szCs w:val="28"/>
        </w:rPr>
        <w:t>Паспорт муниципальной программы</w:t>
      </w:r>
    </w:p>
    <w:p w:rsidR="00A3063E" w:rsidRPr="00A3063E" w:rsidRDefault="00A3063E" w:rsidP="00A3063E">
      <w:pPr>
        <w:pStyle w:val="ae"/>
        <w:ind w:left="720"/>
        <w:jc w:val="left"/>
        <w:rPr>
          <w:b w:val="0"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221"/>
      </w:tblGrid>
      <w:tr w:rsidR="00A3063E" w:rsidRPr="005F746F" w:rsidTr="008951DF">
        <w:tc>
          <w:tcPr>
            <w:tcW w:w="2269" w:type="dxa"/>
          </w:tcPr>
          <w:p w:rsidR="00A3063E" w:rsidRPr="005F746F" w:rsidRDefault="00A3063E" w:rsidP="008951DF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8221" w:type="dxa"/>
          </w:tcPr>
          <w:p w:rsidR="00A3063E" w:rsidRPr="005F746F" w:rsidRDefault="00A3063E" w:rsidP="008951DF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«Гражданское общество и открытая власть»  </w:t>
            </w:r>
          </w:p>
        </w:tc>
      </w:tr>
      <w:tr w:rsidR="00A3063E" w:rsidRPr="005F746F" w:rsidTr="008951DF">
        <w:tc>
          <w:tcPr>
            <w:tcW w:w="2269" w:type="dxa"/>
          </w:tcPr>
          <w:p w:rsidR="00A3063E" w:rsidRPr="005F746F" w:rsidRDefault="00A3063E" w:rsidP="008951DF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8221" w:type="dxa"/>
          </w:tcPr>
          <w:p w:rsidR="00A3063E" w:rsidRPr="005F746F" w:rsidRDefault="00A3063E" w:rsidP="008951DF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2023-2026 гг.</w:t>
            </w:r>
          </w:p>
        </w:tc>
      </w:tr>
      <w:tr w:rsidR="00A3063E" w:rsidRPr="005F746F" w:rsidTr="008951DF">
        <w:tc>
          <w:tcPr>
            <w:tcW w:w="2269" w:type="dxa"/>
          </w:tcPr>
          <w:p w:rsidR="00A3063E" w:rsidRPr="005F746F" w:rsidRDefault="00A3063E" w:rsidP="008951DF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Основание для разработки муниципальной  программы</w:t>
            </w:r>
          </w:p>
        </w:tc>
        <w:tc>
          <w:tcPr>
            <w:tcW w:w="8221" w:type="dxa"/>
          </w:tcPr>
          <w:p w:rsidR="00A3063E" w:rsidRPr="005F746F" w:rsidRDefault="00A3063E" w:rsidP="008951DF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1. Федеральный закон от 06.10.2003 № 131–ФЗ «Об общих принципах организации местного самоуправления в Российской Федерации».</w:t>
            </w:r>
          </w:p>
          <w:p w:rsidR="00A3063E" w:rsidRPr="005F746F" w:rsidRDefault="00A3063E" w:rsidP="008951DF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2. Федеральный закон от  12.01.1996 № 7-ФЗ «О некоммерческих организациях».</w:t>
            </w:r>
          </w:p>
          <w:p w:rsidR="00A3063E" w:rsidRPr="005F746F" w:rsidRDefault="00A3063E" w:rsidP="008951DF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3. Федеральный закон от 19.05.1995 № 82-ФЗ  «Об общественных объединениях». </w:t>
            </w:r>
          </w:p>
          <w:p w:rsidR="00A3063E" w:rsidRPr="005F746F" w:rsidRDefault="00A3063E" w:rsidP="008951DF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4. 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      </w:r>
          </w:p>
          <w:p w:rsidR="00A3063E" w:rsidRPr="005F746F" w:rsidRDefault="00A3063E" w:rsidP="008951DF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lastRenderedPageBreak/>
              <w:t>5. Закон Российской Федерации от 27.12.1991 № 2124-1 «О средствах массовой информации».</w:t>
            </w:r>
          </w:p>
          <w:p w:rsidR="00A3063E" w:rsidRPr="005F746F" w:rsidRDefault="00A3063E" w:rsidP="008951DF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6. Закон Ярославской области от 06.12.2012 № 56-з «О государственной поддержке социально ориентированных некоммерческих организаций в Ярославской области».</w:t>
            </w:r>
          </w:p>
          <w:p w:rsidR="00A3063E" w:rsidRPr="005F746F" w:rsidRDefault="00A3063E" w:rsidP="008951DF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7. Устав городского округа город Рыбинск Ярославской области.</w:t>
            </w:r>
          </w:p>
          <w:p w:rsidR="00A3063E" w:rsidRPr="005F746F" w:rsidRDefault="00A3063E" w:rsidP="008951DF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8. Постановление Администрации городского округа город Рыбинск Ярославской области от 08.06.2020 № 1306 «О муниципальных программах».  </w:t>
            </w:r>
          </w:p>
          <w:p w:rsidR="00A3063E" w:rsidRPr="005F746F" w:rsidRDefault="00A3063E" w:rsidP="008951DF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9. Решение Муниципального Совета городского округа город Рыбинск от 29.08.2008 № 255 «О Положении об организации и осуществлении территориального общественного самоуправления в городском округе город Рыбинск».</w:t>
            </w:r>
          </w:p>
          <w:p w:rsidR="00A3063E" w:rsidRPr="005F746F" w:rsidRDefault="00A3063E" w:rsidP="008951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10. Решение Муниципального Совета городского округа город Рыбинск от 28.03.2019 № 47 «О Стратегии  социально-экономического развития городского округа город Рыбинск на 2018-2030 годы».</w:t>
            </w:r>
          </w:p>
          <w:p w:rsidR="00A3063E" w:rsidRPr="005F746F" w:rsidRDefault="00A3063E" w:rsidP="00895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11. Постановление Администрации городского округа город Рыбинск Ярославской области от 21.01.2021 № 139 «Об утверждении плана мероприятий».</w:t>
            </w:r>
          </w:p>
          <w:p w:rsidR="00A3063E" w:rsidRPr="005F746F" w:rsidRDefault="00A3063E" w:rsidP="00895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12. Решение Муниципального Совета городского округа город</w:t>
            </w:r>
          </w:p>
          <w:p w:rsidR="00A3063E" w:rsidRPr="005F746F" w:rsidRDefault="00A3063E" w:rsidP="00895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Рыбинск от 08.12.2022  №   346 «О бюджете городского округа город Рыбинск Ярославской области на 2023 год и  на плановый период 2024 и 2025 годов».</w:t>
            </w:r>
          </w:p>
          <w:p w:rsidR="00A3063E" w:rsidRPr="005F746F" w:rsidRDefault="00A3063E" w:rsidP="00895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13. Постановление Администрации городского округа город Рыбинск от 29.06.2016 № 1739 «Об утверждении Положения о поощрении лиц, входящих в структуру органа  территориального общественного самоуправления».</w:t>
            </w:r>
          </w:p>
          <w:p w:rsidR="00A3063E" w:rsidRPr="005F746F" w:rsidRDefault="00A3063E" w:rsidP="008951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Pr="005F746F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Постановление Администрации городского округа город Рыбинск от 18.09.2019 № 2421 «Об утверждении Положения о предоставлении грантов в форме субсидии социально ориентированным некоммерческим организациям».</w:t>
            </w:r>
          </w:p>
          <w:p w:rsidR="00A3063E" w:rsidRPr="005F746F" w:rsidRDefault="00A3063E" w:rsidP="008951DF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Cs/>
                <w:sz w:val="28"/>
                <w:szCs w:val="28"/>
              </w:rPr>
              <w:t xml:space="preserve">15. </w:t>
            </w:r>
            <w:r w:rsidRPr="005F746F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от 07.09.2018 № 2692 «Об утверждении Положения о предоставлении субсидий общественным объединениям».</w:t>
            </w:r>
          </w:p>
          <w:p w:rsidR="00A3063E" w:rsidRPr="005F746F" w:rsidRDefault="00A3063E" w:rsidP="008951DF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Cs/>
                <w:sz w:val="28"/>
                <w:szCs w:val="28"/>
              </w:rPr>
              <w:t>16. Постановление Администрации городского округа город Рыбинск Ярославской области от 16.12.2022 № 4844 «Об утверждении комплексного плана развития территорий городского округа город Рыбинск Ярославской области».</w:t>
            </w:r>
          </w:p>
        </w:tc>
      </w:tr>
      <w:tr w:rsidR="00A3063E" w:rsidRPr="005F746F" w:rsidTr="008951DF">
        <w:tc>
          <w:tcPr>
            <w:tcW w:w="2269" w:type="dxa"/>
          </w:tcPr>
          <w:p w:rsidR="00A3063E" w:rsidRPr="005F746F" w:rsidRDefault="00A3063E" w:rsidP="008951DF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Заказчик муниципальной программы </w:t>
            </w:r>
          </w:p>
        </w:tc>
        <w:tc>
          <w:tcPr>
            <w:tcW w:w="8221" w:type="dxa"/>
          </w:tcPr>
          <w:p w:rsidR="00A3063E" w:rsidRPr="005F746F" w:rsidRDefault="00A3063E" w:rsidP="008951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A3063E" w:rsidRPr="005F746F" w:rsidTr="008951DF">
        <w:tc>
          <w:tcPr>
            <w:tcW w:w="2269" w:type="dxa"/>
          </w:tcPr>
          <w:p w:rsidR="00A3063E" w:rsidRPr="005F746F" w:rsidRDefault="00A3063E" w:rsidP="008951DF">
            <w:pPr>
              <w:pStyle w:val="ad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- руководитель </w:t>
            </w:r>
            <w:r w:rsidRPr="005F746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муниципальной программы </w:t>
            </w:r>
          </w:p>
        </w:tc>
        <w:tc>
          <w:tcPr>
            <w:tcW w:w="8221" w:type="dxa"/>
          </w:tcPr>
          <w:p w:rsidR="00A3063E" w:rsidRPr="005F746F" w:rsidRDefault="00A3063E" w:rsidP="008951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по развитию местного самоуправления Администрации городского округа город Рыбинск Ярославской области (далее – управление по развитию местного </w:t>
            </w:r>
            <w:r w:rsidRPr="005F7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самоуправления)</w:t>
            </w:r>
          </w:p>
        </w:tc>
      </w:tr>
      <w:tr w:rsidR="00A3063E" w:rsidRPr="005F746F" w:rsidTr="008951DF">
        <w:tc>
          <w:tcPr>
            <w:tcW w:w="2269" w:type="dxa"/>
          </w:tcPr>
          <w:p w:rsidR="00A3063E" w:rsidRPr="005F746F" w:rsidRDefault="00A3063E" w:rsidP="008951DF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Куратор муниципальной программы </w:t>
            </w:r>
          </w:p>
        </w:tc>
        <w:tc>
          <w:tcPr>
            <w:tcW w:w="8221" w:type="dxa"/>
          </w:tcPr>
          <w:p w:rsidR="00A3063E" w:rsidRPr="005F746F" w:rsidRDefault="00A3063E" w:rsidP="008951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Администрации</w:t>
            </w:r>
          </w:p>
        </w:tc>
      </w:tr>
      <w:tr w:rsidR="00A3063E" w:rsidRPr="005F746F" w:rsidTr="008951DF">
        <w:tc>
          <w:tcPr>
            <w:tcW w:w="2269" w:type="dxa"/>
          </w:tcPr>
          <w:p w:rsidR="00A3063E" w:rsidRPr="005F746F" w:rsidRDefault="00A3063E" w:rsidP="008951DF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Перечень подпрограмм муниципальной программы </w:t>
            </w:r>
          </w:p>
        </w:tc>
        <w:tc>
          <w:tcPr>
            <w:tcW w:w="8221" w:type="dxa"/>
          </w:tcPr>
          <w:p w:rsidR="00A3063E" w:rsidRPr="005F746F" w:rsidRDefault="00A3063E" w:rsidP="008951DF">
            <w:pPr>
              <w:pStyle w:val="ae"/>
              <w:jc w:val="both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1. Подпрограмма «Муниципальная поддержка деятельности территориального общественного самоуправления и социально ориентированных некоммерческих организаций в городском округе город Рыбинск Ярославской области».</w:t>
            </w:r>
          </w:p>
          <w:p w:rsidR="00A3063E" w:rsidRPr="005F746F" w:rsidRDefault="00A3063E" w:rsidP="008951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2. Ведомственная целевая программа «Создание условий для информированности населения о деятельности органов местного самоуправления».</w:t>
            </w:r>
          </w:p>
        </w:tc>
      </w:tr>
      <w:tr w:rsidR="00A3063E" w:rsidRPr="005F746F" w:rsidTr="008951DF">
        <w:tc>
          <w:tcPr>
            <w:tcW w:w="2269" w:type="dxa"/>
          </w:tcPr>
          <w:p w:rsidR="00A3063E" w:rsidRPr="005F746F" w:rsidRDefault="00A3063E" w:rsidP="008951DF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8221" w:type="dxa"/>
          </w:tcPr>
          <w:p w:rsidR="00A3063E" w:rsidRPr="005F746F" w:rsidRDefault="00A3063E" w:rsidP="008951DF">
            <w:pPr>
              <w:pStyle w:val="ae"/>
              <w:jc w:val="both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1. Вовлечение граждан, органов территориального общественного самоуправления (далее – ТОС) и социально-ориентированных некоммерческих организаций (далее – СОНКО) в решение вопросов местного значения, задач социального развития городского округа город Рыбинск Ярославской области (далее – город, город Рыбинск) за счет активизации механизмов гражданского участия, благотворительной деятельности и добровольчества (волонтерства), поддержки гражданских инициатив.</w:t>
            </w:r>
          </w:p>
          <w:p w:rsidR="00A3063E" w:rsidRPr="005F746F" w:rsidRDefault="00A3063E" w:rsidP="008951DF">
            <w:pPr>
              <w:pStyle w:val="ae"/>
              <w:jc w:val="both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2. Обеспечение информационной открытости деятельности органов местного самоуправления, повышение степени информированности населения о деятельности и решениях органов местного самоуправления; опубликование нормативных правовых актов органов местного самоуправления.</w:t>
            </w:r>
          </w:p>
        </w:tc>
      </w:tr>
      <w:tr w:rsidR="00A3063E" w:rsidRPr="005F746F" w:rsidTr="008951DF">
        <w:tc>
          <w:tcPr>
            <w:tcW w:w="2269" w:type="dxa"/>
          </w:tcPr>
          <w:p w:rsidR="00A3063E" w:rsidRPr="005F746F" w:rsidRDefault="00A3063E" w:rsidP="008951DF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8221" w:type="dxa"/>
          </w:tcPr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СОНКО;</w:t>
            </w:r>
            <w:r w:rsidRPr="005F746F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Предоставление СОНКО имущественной, информационной, консультационной поддержки;</w:t>
            </w: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Оказание поддержки органам ТОС в осуществлении инициатив по вопросам местного значения;</w:t>
            </w: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прав жителей на получение полной и объективной информации об экономическом и социальном развитии городского округа город Рыбинск Ярославской области.  </w:t>
            </w:r>
          </w:p>
        </w:tc>
      </w:tr>
      <w:tr w:rsidR="00A3063E" w:rsidRPr="005F746F" w:rsidTr="008951DF">
        <w:tc>
          <w:tcPr>
            <w:tcW w:w="2269" w:type="dxa"/>
          </w:tcPr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Объемы и источники финансирования</w:t>
            </w: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3063E" w:rsidRPr="005F746F" w:rsidRDefault="00A3063E" w:rsidP="008951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финансирования (выделено в бюджете/финансовая потребность)  25 461,6/74 338,1 тыс. руб.</w:t>
            </w:r>
          </w:p>
          <w:p w:rsidR="00A3063E" w:rsidRPr="005F746F" w:rsidRDefault="00A3063E" w:rsidP="008951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городского бюджета (выделено в бюджете/финансовая потребность) 24 736,0/71 999,4 тыс. руб., в т.ч.: </w:t>
            </w:r>
          </w:p>
          <w:tbl>
            <w:tblPr>
              <w:tblW w:w="0" w:type="auto"/>
              <w:tblInd w:w="10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404"/>
              <w:gridCol w:w="2268"/>
            </w:tblGrid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 xml:space="preserve">Год реализации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Выделено в бюджете города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Потребность в финансировании</w:t>
                  </w:r>
                </w:p>
              </w:tc>
            </w:tr>
            <w:tr w:rsidR="00A3063E" w:rsidRPr="005F746F" w:rsidTr="008951DF">
              <w:trPr>
                <w:trHeight w:val="119"/>
              </w:trPr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2023 год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12 996,0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16 540,4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2024 год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5 870,0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18 169,2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2025 год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5 870,0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18 511,4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lastRenderedPageBreak/>
                    <w:t>2026 год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18 778,4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Итого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24 736,0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71 999,4</w:t>
                  </w:r>
                </w:p>
              </w:tc>
            </w:tr>
          </w:tbl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(выделено в бюджете/финансовая  потребность)  608,4/2 221,5 тыс. руб., в т.ч.:</w:t>
            </w:r>
          </w:p>
          <w:tbl>
            <w:tblPr>
              <w:tblpPr w:leftFromText="180" w:rightFromText="180" w:vertAnchor="page" w:horzAnchor="margin" w:tblpXSpec="center" w:tblpY="48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527"/>
              <w:gridCol w:w="2268"/>
            </w:tblGrid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Год реализации</w:t>
                  </w:r>
                </w:p>
              </w:tc>
              <w:tc>
                <w:tcPr>
                  <w:tcW w:w="2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Выделено в бюджете области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Потребность в финансировании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2023 год</w:t>
                  </w:r>
                </w:p>
              </w:tc>
              <w:tc>
                <w:tcPr>
                  <w:tcW w:w="2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608,4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721,5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2024 год</w:t>
                  </w:r>
                </w:p>
              </w:tc>
              <w:tc>
                <w:tcPr>
                  <w:tcW w:w="2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500,0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2025 год</w:t>
                  </w:r>
                </w:p>
              </w:tc>
              <w:tc>
                <w:tcPr>
                  <w:tcW w:w="2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500,0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2026 год</w:t>
                  </w:r>
                </w:p>
              </w:tc>
              <w:tc>
                <w:tcPr>
                  <w:tcW w:w="2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500,0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608,4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2 221,5</w:t>
                  </w:r>
                </w:p>
              </w:tc>
            </w:tr>
          </w:tbl>
          <w:p w:rsidR="00A3063E" w:rsidRPr="005F746F" w:rsidRDefault="00A3063E" w:rsidP="008951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(выделено в бюджете/финансовая  потребность) 117,2/117,2 тыс. руб., в т.ч.:</w:t>
            </w:r>
          </w:p>
          <w:tbl>
            <w:tblPr>
              <w:tblpPr w:leftFromText="180" w:rightFromText="180" w:vertAnchor="page" w:horzAnchor="margin" w:tblpXSpec="center" w:tblpY="854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527"/>
              <w:gridCol w:w="2268"/>
            </w:tblGrid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Год реализации</w:t>
                  </w:r>
                </w:p>
              </w:tc>
              <w:tc>
                <w:tcPr>
                  <w:tcW w:w="2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Выделено в бюджете области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Потребность в финансировании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2023 год</w:t>
                  </w:r>
                </w:p>
              </w:tc>
              <w:tc>
                <w:tcPr>
                  <w:tcW w:w="2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117,2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117,2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2024 год</w:t>
                  </w:r>
                </w:p>
              </w:tc>
              <w:tc>
                <w:tcPr>
                  <w:tcW w:w="2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2025 год</w:t>
                  </w:r>
                </w:p>
              </w:tc>
              <w:tc>
                <w:tcPr>
                  <w:tcW w:w="2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2026 год</w:t>
                  </w:r>
                </w:p>
              </w:tc>
              <w:tc>
                <w:tcPr>
                  <w:tcW w:w="2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117,2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 117,2</w:t>
                  </w:r>
                </w:p>
              </w:tc>
            </w:tr>
          </w:tbl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63E" w:rsidRPr="005F746F" w:rsidTr="008951DF">
        <w:tc>
          <w:tcPr>
            <w:tcW w:w="2269" w:type="dxa"/>
          </w:tcPr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lastRenderedPageBreak/>
              <w:t>Основные ожидаемые результаты реализации муниципальной программы</w:t>
            </w:r>
          </w:p>
        </w:tc>
        <w:tc>
          <w:tcPr>
            <w:tcW w:w="8221" w:type="dxa"/>
          </w:tcPr>
          <w:p w:rsidR="00A3063E" w:rsidRPr="005F746F" w:rsidRDefault="00A3063E" w:rsidP="00895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Реализация программы:</w:t>
            </w:r>
          </w:p>
          <w:p w:rsidR="00A3063E" w:rsidRPr="005F746F" w:rsidRDefault="00A3063E" w:rsidP="00895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Обеспечит преемственность достигнутых на сегодняшний день основных результатов взаимодействия и сотрудничества ТОС и СОНКО с органами местного самоуправления, даст дополнительный импульс общественно-гражданским инициативам, развитию НКО, реализующих социальные проекты, позволит комплексно решать вопросы, связанные с наращиванием потенциала ТОС и СОНКО и обеспечением максимально эффективного его использования для решения социальных </w:t>
            </w:r>
            <w:r w:rsidRPr="005F746F">
              <w:rPr>
                <w:rFonts w:ascii="Times New Roman" w:hAnsi="Times New Roman"/>
                <w:sz w:val="28"/>
                <w:szCs w:val="28"/>
              </w:rPr>
              <w:lastRenderedPageBreak/>
              <w:t>проблем.</w:t>
            </w:r>
          </w:p>
          <w:p w:rsidR="00A3063E" w:rsidRPr="005F746F" w:rsidRDefault="00A3063E" w:rsidP="008951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Обеспечит системный подход к вопросам информирования населения о деятельности органов местного самоуправления.</w:t>
            </w:r>
          </w:p>
        </w:tc>
      </w:tr>
    </w:tbl>
    <w:p w:rsidR="00A3063E" w:rsidRPr="00A3063E" w:rsidRDefault="00A3063E" w:rsidP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2. Анализ существующей ситуации и оценка проблемы, решение которой осуществляется путем реализации муниципальной программы</w:t>
      </w:r>
    </w:p>
    <w:p w:rsidR="00A3063E" w:rsidRPr="00A3063E" w:rsidRDefault="00A3063E" w:rsidP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На территории города Рыбинска по состоянию на 01.01.2023 действует 31 комитет территориального общественного самоуправления.</w:t>
      </w:r>
    </w:p>
    <w:p w:rsidR="00A3063E" w:rsidRPr="00A3063E" w:rsidRDefault="00A3063E" w:rsidP="00A306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Более  60 организаций ежегодно получают финансовую, консультационную, информационную, имущественную поддержку, а также состоят в городском реестре общественных объединений и некоммерческих организаций.</w:t>
      </w:r>
    </w:p>
    <w:p w:rsidR="00A3063E" w:rsidRPr="00A3063E" w:rsidRDefault="00A3063E" w:rsidP="00A3063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 xml:space="preserve">Управлением по развитию местного самоуправления целенаправленно проводится работа по созданию на территории города максимально комфортных условий для работы и развития КТОС, СОНКО. 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В последнее время наблюдается повышение уровня вовлеченности населения в мероприятия, проводимые КТОС и СОНКО. Традиционные и наиболее востребованные мероприятия: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«Школа жилищного просвещения»;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«Школа грамотного потребителя»;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Конкурс «Цветущий город»;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Конкурс «Новогодний город»;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Фестиваль «Белый цветок»;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Проект «Квартирник на районе»;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Дни микрорайонов;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Дни соседей.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Наибольшее количество некоммерческих организаций представлено в социальной сфере. Это объединения ветеранов, инвалидов, женщин, благотворительные фонды, экологические и патриотические организации. За время реализации муниципальной программы «Гражданское общество и открытая власть» на поддержку некоммерческих организаций было выделено более 7 млн. руб., реализовано более 80 проектов, в которых приняло участие порядка 60 тыс. человек.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Наиболее актуальными проектами, получившими положительный отклик от населения, являются: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Проект по жилищному просвещению граждан «Школа жилищного просвещения». Занятия проводятся по темам, выбранным самими жителями. Это и благоустройство придомовых территорий, выбор способа управления многоквартирным домом, порядок организации и вывоза твердых коммунальных отходов, консультации по реализации программ по формированию комфортной городской среды. Общее количество слушателей, участвующих в данном проекте, ежегодно составляет более 1000 человек. За время реализации проекта среди активистов ТОС появились люди, обладающие обширными знаниями и опытом управления многоквартирным домом. На протяжении нескольких лет они  являются активными слушателями образовательных семинаров. Это люди пенсионного возраста с активной жизненной позицией, прекрасными коммуникативными и </w:t>
      </w:r>
      <w:r w:rsidRPr="00A3063E">
        <w:rPr>
          <w:rFonts w:ascii="Times New Roman" w:hAnsi="Times New Roman" w:cs="Times New Roman"/>
          <w:sz w:val="28"/>
          <w:szCs w:val="28"/>
        </w:rPr>
        <w:lastRenderedPageBreak/>
        <w:t xml:space="preserve">деловыми навыками. 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Проект «Квартирник на районе» получил большой отклик среди активистов ТОС. К реализации проекта было привлечено 14 волонтеров. В пяти микрорайонах города Рыбинска на протяжении трех месяцев проходили различные мероприятия, направленные на сплочение жителей. Это такие мероприятия, как встречи с психологом, мастер-классы по изготовлению сувениров для соседей, мастер-класс по скандинавской ходьбе, консультация по вопросам жилищного просвещения,  консультация по разработке дизайна открыток от микрорайона с праздничными поздравлениями соседей, мероприятия «День варенья». Не менее 140 человек посетили данные мастер-классы. На празднике «Международный День Соседей» присутствовало не менее 600 человек.</w:t>
      </w:r>
    </w:p>
    <w:p w:rsidR="00A3063E" w:rsidRPr="00A3063E" w:rsidRDefault="00A3063E" w:rsidP="00A3063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>Некоммерческие организации - это инструмент социально-экономического развития и модернизации. СОНКО создаются для решения конкретных</w:t>
      </w:r>
      <w:r w:rsidRPr="00A3063E">
        <w:rPr>
          <w:rFonts w:ascii="Times New Roman" w:hAnsi="Times New Roman"/>
          <w:sz w:val="28"/>
          <w:szCs w:val="28"/>
        </w:rPr>
        <w:br/>
        <w:t>социальных проблем, они являются независимыми структурами, свободными и</w:t>
      </w:r>
      <w:r w:rsidRPr="00A3063E">
        <w:rPr>
          <w:rFonts w:ascii="Times New Roman" w:hAnsi="Times New Roman"/>
          <w:sz w:val="28"/>
          <w:szCs w:val="28"/>
        </w:rPr>
        <w:br/>
        <w:t>открытыми для простых людей, учитывающие интересы малых групп и могут</w:t>
      </w:r>
      <w:r w:rsidRPr="00A3063E">
        <w:rPr>
          <w:rFonts w:ascii="Times New Roman" w:hAnsi="Times New Roman"/>
          <w:sz w:val="28"/>
          <w:szCs w:val="28"/>
        </w:rPr>
        <w:br/>
        <w:t>предложить новые технологии и модели в работе с обществом. С появлением</w:t>
      </w:r>
      <w:r w:rsidRPr="00A3063E">
        <w:rPr>
          <w:rFonts w:ascii="Times New Roman" w:hAnsi="Times New Roman"/>
          <w:sz w:val="28"/>
          <w:szCs w:val="28"/>
        </w:rPr>
        <w:br/>
        <w:t>НКО снижается социальная напряженность, экономятся бюджетные средства за счет передачи некоммерческому сектору некоторых административных функций, привлекаются дополнительные источники финансирования путем создания силами НКО социально значимых проектов и программ, получения грантов на их реализацию, использования ресурсов благотворительности и потенциала волонтерской деятельности.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При поддержке Администрации городского округа город Рыбинск Ярославской области  некоммерческие организации реализуют и самостоятельные социальные проекты.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Городская общественная организация женщин проводит мероприятия по поддержке многодетных и малоимущих семей, детей с ограниченными возможностями. Большой популярностью среди жителей нашего города пользуются проект  «Суперсемьи среди нас», в рамках которого проведены 2 «Семейных слета» и «Семейный факультет». 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Общественная организация «Союз-Чернобыль» регулярно проводит встречи с Героями России, уроки мужества в школах и детских домах, митинги памяти и другие мероприятия патриотической направленности.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Некоммерческим партнерством «Научно-практический центр «Рыбинская археологическая экспедиция» в рамках «Летнего археологического лагеря «Усть – Шексна», расположенного на правом берегу реки Шексна при впадении ее в Волгу, проведены мастер-классы по изучению и реконструкции материальной и духовной культуры наших предков на основе полевых занятий на раскопе и камеральной обработке археологического материала,  экскурсия по тематическим разделам интерактивной экспозиции памятного знака «Башня». 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Рыбинск является единственным в области городом, оказывающим материальное стимулирование активистам ТОС - старшим по домам, председателям и членам комитетов территориального общественного самоуправления за решение вопросов местного значения. На основании ходатайства жителей из бюджета городского округа город Рыбинск Ярославской области выделяются денежные </w:t>
      </w:r>
      <w:r w:rsidRPr="00A3063E">
        <w:rPr>
          <w:rFonts w:ascii="Times New Roman" w:hAnsi="Times New Roman" w:cs="Times New Roman"/>
          <w:sz w:val="28"/>
          <w:szCs w:val="28"/>
        </w:rPr>
        <w:lastRenderedPageBreak/>
        <w:t>средства. Сумма такого стимулирования составляет от 200 до 2200 руб. в месяц.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Исполнение муниципальной программы показало, что необходимо продолжать проводимую работу, но вместе с тем выявились и новые актуальные направления, которые предполагается учесть при реализации данной программы.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Новая модель развития общества включает в себя: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развитие новых форм социального партнерства;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- </w:t>
      </w:r>
      <w:r w:rsidRPr="00A3063E">
        <w:rPr>
          <w:rStyle w:val="markedcontent"/>
          <w:rFonts w:ascii="Times New Roman" w:hAnsi="Times New Roman" w:cs="Times New Roman"/>
          <w:sz w:val="28"/>
          <w:szCs w:val="28"/>
        </w:rPr>
        <w:t>развитие сектора социально ориентированных некоммерческих</w:t>
      </w:r>
      <w:r w:rsidRPr="00A3063E">
        <w:rPr>
          <w:rFonts w:ascii="Times New Roman" w:hAnsi="Times New Roman" w:cs="Times New Roman"/>
          <w:sz w:val="28"/>
          <w:szCs w:val="28"/>
        </w:rPr>
        <w:br/>
      </w:r>
      <w:r w:rsidRPr="00A3063E">
        <w:rPr>
          <w:rStyle w:val="markedcontent"/>
          <w:rFonts w:ascii="Times New Roman" w:hAnsi="Times New Roman" w:cs="Times New Roman"/>
          <w:sz w:val="28"/>
          <w:szCs w:val="28"/>
        </w:rPr>
        <w:t>организаций города Рыбинска и повышение эффективности</w:t>
      </w:r>
      <w:r w:rsidRPr="00A3063E">
        <w:rPr>
          <w:rFonts w:ascii="Times New Roman" w:hAnsi="Times New Roman" w:cs="Times New Roman"/>
          <w:sz w:val="28"/>
          <w:szCs w:val="28"/>
        </w:rPr>
        <w:br/>
      </w:r>
      <w:r w:rsidRPr="00A3063E">
        <w:rPr>
          <w:rStyle w:val="markedcontent"/>
          <w:rFonts w:ascii="Times New Roman" w:hAnsi="Times New Roman" w:cs="Times New Roman"/>
          <w:sz w:val="28"/>
          <w:szCs w:val="28"/>
        </w:rPr>
        <w:t>использования их потенциала в решении задач социально-экономического</w:t>
      </w:r>
      <w:r w:rsidRPr="00A3063E">
        <w:rPr>
          <w:rFonts w:ascii="Times New Roman" w:hAnsi="Times New Roman" w:cs="Times New Roman"/>
          <w:sz w:val="28"/>
          <w:szCs w:val="28"/>
        </w:rPr>
        <w:br/>
      </w:r>
      <w:r w:rsidRPr="00A3063E">
        <w:rPr>
          <w:rStyle w:val="markedcontent"/>
          <w:rFonts w:ascii="Times New Roman" w:hAnsi="Times New Roman" w:cs="Times New Roman"/>
          <w:sz w:val="28"/>
          <w:szCs w:val="28"/>
        </w:rPr>
        <w:t>развития</w:t>
      </w:r>
      <w:r w:rsidRPr="00A3063E">
        <w:rPr>
          <w:rFonts w:ascii="Times New Roman" w:hAnsi="Times New Roman" w:cs="Times New Roman"/>
          <w:sz w:val="28"/>
          <w:szCs w:val="28"/>
        </w:rPr>
        <w:t>;</w:t>
      </w:r>
    </w:p>
    <w:p w:rsidR="00A3063E" w:rsidRPr="00A3063E" w:rsidRDefault="00A3063E" w:rsidP="00A3063E">
      <w:pPr>
        <w:pStyle w:val="ConsPlusNormal"/>
        <w:ind w:firstLine="54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- </w:t>
      </w:r>
      <w:r w:rsidRPr="00A3063E">
        <w:rPr>
          <w:rStyle w:val="markedcontent"/>
          <w:rFonts w:ascii="Times New Roman" w:hAnsi="Times New Roman" w:cs="Times New Roman"/>
          <w:sz w:val="28"/>
          <w:szCs w:val="28"/>
        </w:rPr>
        <w:t>создание условий для включения жителей в процессы развития и</w:t>
      </w:r>
      <w:r w:rsidRPr="00A3063E">
        <w:rPr>
          <w:rFonts w:ascii="Times New Roman" w:hAnsi="Times New Roman" w:cs="Times New Roman"/>
          <w:sz w:val="28"/>
          <w:szCs w:val="28"/>
        </w:rPr>
        <w:br/>
      </w:r>
      <w:r w:rsidRPr="00A3063E">
        <w:rPr>
          <w:rStyle w:val="markedcontent"/>
          <w:rFonts w:ascii="Times New Roman" w:hAnsi="Times New Roman" w:cs="Times New Roman"/>
          <w:sz w:val="28"/>
          <w:szCs w:val="28"/>
        </w:rPr>
        <w:t>укрепления ТОС;</w:t>
      </w:r>
    </w:p>
    <w:p w:rsidR="00A3063E" w:rsidRPr="00A3063E" w:rsidRDefault="00A3063E" w:rsidP="00A3063E">
      <w:pPr>
        <w:pStyle w:val="ConsPlusNormal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3063E"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Pr="00A3063E">
        <w:rPr>
          <w:rFonts w:ascii="Times New Roman" w:hAnsi="Times New Roman" w:cs="Times New Roman"/>
          <w:sz w:val="28"/>
          <w:szCs w:val="28"/>
        </w:rPr>
        <w:t>повышение открытости деятельности органов местного самоуправления города Рыбинска;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установление обратной связи с населением для координации работы в определении приоритетных тем для освещения деятельности органов местного самоуправления в газете «Рыбинские известия».</w:t>
      </w:r>
    </w:p>
    <w:p w:rsidR="00A3063E" w:rsidRPr="00A3063E" w:rsidRDefault="00A3063E" w:rsidP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3. Цели, задачи и ожидаемые результаты реализации</w:t>
      </w:r>
    </w:p>
    <w:p w:rsidR="00A3063E" w:rsidRPr="00A3063E" w:rsidRDefault="00A3063E" w:rsidP="00A306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A3063E" w:rsidRPr="00A3063E" w:rsidRDefault="00A3063E" w:rsidP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вовлечение граждан, органов ТОС и СОНКО в решение вопросов местного значения, задач социального развития города за счет активизации механизмов гражданского участия, благотворительной деятельности и добровольчества (волонтерства), поддержки гражданских инициатив;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обеспечение информационной открытости деятельности органов местного самоуправления и повышение степени информированности населения о деятельности и решениях органов местного самоуправления.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- стимулирование и поддержка реализации социально значимых проектов и программ деятельности, реализуемых гражданскими активистами и СОНКО;  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</w:t>
      </w:r>
      <w:r w:rsidRPr="00A3063E">
        <w:rPr>
          <w:rFonts w:ascii="Times New Roman" w:hAnsi="Times New Roman" w:cs="Times New Roman"/>
          <w:sz w:val="28"/>
          <w:szCs w:val="28"/>
        </w:rPr>
        <w:tab/>
        <w:t>предоставление СОНКО имущественной, информационной, консультационной поддержки;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- </w:t>
      </w:r>
      <w:r w:rsidRPr="00A3063E">
        <w:rPr>
          <w:rStyle w:val="markedcontent"/>
          <w:rFonts w:ascii="Times New Roman" w:hAnsi="Times New Roman" w:cs="Times New Roman"/>
          <w:sz w:val="28"/>
          <w:szCs w:val="28"/>
        </w:rPr>
        <w:t>оказание поддержки органам ТОС в осуществлении инициатив по вопросам местного значения</w:t>
      </w:r>
      <w:r w:rsidRPr="00A3063E">
        <w:rPr>
          <w:rFonts w:ascii="Times New Roman" w:hAnsi="Times New Roman" w:cs="Times New Roman"/>
          <w:sz w:val="28"/>
          <w:szCs w:val="28"/>
        </w:rPr>
        <w:t>;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реализация прав жителей на получение полной и объективной информации об экономическом и социальном развитии города Рыбинска.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 Результаты реализации программы:</w:t>
      </w:r>
    </w:p>
    <w:p w:rsidR="00A3063E" w:rsidRPr="00A3063E" w:rsidRDefault="00A3063E" w:rsidP="00A3063E">
      <w:pPr>
        <w:spacing w:after="6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>- обеспечение преемственности достигнутых на сегодняшний день основных результатов взаимодействия и сотрудничества ТОС и СОНКО с органами местного самоуправления, дополнительный импульс общественно-гражданским инициативам, развитие НКО, реализующих социальные проекты, комплексное решение вопросов, связанные с наращиванием потенциала ТОС и СОНКО и обеспечением максимально эффективного его использования для решения социальных проблем.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lastRenderedPageBreak/>
        <w:t>- обеспечение системного подхода к вопросам информирования населения о деятельности органов местного самоуправления.</w:t>
      </w:r>
    </w:p>
    <w:p w:rsidR="00A3063E" w:rsidRPr="00A3063E" w:rsidRDefault="00A3063E" w:rsidP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4. Социально-экономическое обоснование</w:t>
      </w:r>
    </w:p>
    <w:p w:rsidR="00A3063E" w:rsidRPr="00A3063E" w:rsidRDefault="00A3063E" w:rsidP="00A306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A3063E" w:rsidRPr="00A3063E" w:rsidRDefault="00A3063E" w:rsidP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На основании Федерального </w:t>
      </w:r>
      <w:hyperlink r:id="rId22" w:history="1">
        <w:r w:rsidRPr="00A3063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3063E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к вопросам местного значения относится оказание поддержки социально ориентированным некоммерческим организациям. Федеральным </w:t>
      </w:r>
      <w:hyperlink r:id="rId23" w:history="1">
        <w:r w:rsidRPr="00A3063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063E">
        <w:rPr>
          <w:rFonts w:ascii="Times New Roman" w:hAnsi="Times New Roman" w:cs="Times New Roman"/>
          <w:sz w:val="28"/>
          <w:szCs w:val="28"/>
        </w:rPr>
        <w:t xml:space="preserve"> от 12.01.1996 № 7-ФЗ «О некоммерческих организациях» определены полномочия органов местного самоуправления по решению вопросов поддержки социально ориентированных некоммерческих организаций, в том числе, такие как разработка и реализация муниципальных программ поддержки социально ориентированных некоммерческих организаций.</w:t>
      </w:r>
    </w:p>
    <w:p w:rsidR="00A3063E" w:rsidRPr="00A3063E" w:rsidRDefault="00A3063E" w:rsidP="00A306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На территории города Рыбинска по состоянию на 01.01.2023 действует 31 комитет территориального общественного самоуправления. Более  60 организаций ежегодно получают финансовую, консультационную, информационную, имущественную поддержку, а также состоят в городском реестре общественных объединений и некоммерческих организаций.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Реализация муниципальной программы позволит продолжить работу по поддержке социально ориентированных некоммерческих организаций и комитетов территориального общественного самоуправления в осуществлении инициатив по вопросам местного значения.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Муниципальная программа предполагает получение средств из областного бюджета. Общий объем финансирования программы рассчитан на основе количества СОНКО, включенных в Реестр общественных объединений и некоммерческих организаций городского округа город Рыбинск, комитетов территориального общественного самоуправления.</w:t>
      </w:r>
    </w:p>
    <w:p w:rsidR="00A3063E" w:rsidRPr="00A3063E" w:rsidRDefault="00A3063E" w:rsidP="00A306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Реализация мероприятий ведомственной целевой программы «Создание условий для информированности населения о деятельности органов местного самоуправления» предоставит жителям информацию по широкому кругу вопросов, обеспечит условия для реализации прав граждан на доступ к информации о деятельности органов местного самоуправления, как следствие, окажет положительное влияние на принимаемые управленческие решения за счет обеспечения публичности деятельности и обратной связи с населением. </w:t>
      </w:r>
    </w:p>
    <w:p w:rsidR="00A3063E" w:rsidRPr="00A3063E" w:rsidRDefault="00A3063E" w:rsidP="00A306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 xml:space="preserve">Расходы на реализацию ведомственной целевой программы «Создание условий для информированности населения о деятельности органов местного самоуправления» складываются из нормативных затрат на выполнение работ Муниципальным автономным учреждением городского округа город Рыбинск Ярославкой области «Газета «Рыбинские известия» (далее – МАУ «Газета «Рыбинские известия») и стоимости информационных услуг средств массовой информации, определяемых посредством конкурентных процедур в рамках Федерального закона от 05.04.2013 № 44-Фз «О контрактной системе в сфере </w:t>
      </w:r>
      <w:r w:rsidRPr="00A3063E">
        <w:rPr>
          <w:rFonts w:ascii="Times New Roman" w:hAnsi="Times New Roman"/>
          <w:sz w:val="28"/>
          <w:szCs w:val="28"/>
        </w:rPr>
        <w:lastRenderedPageBreak/>
        <w:t xml:space="preserve">закупок товаров, работ, услуг для обеспечения государственных и муниципальных нужд». </w:t>
      </w:r>
    </w:p>
    <w:p w:rsidR="00A3063E" w:rsidRPr="00A3063E" w:rsidRDefault="00A3063E" w:rsidP="00A3063E">
      <w:pPr>
        <w:tabs>
          <w:tab w:val="left" w:pos="4170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>5. Финансирование муниципальной программы</w:t>
      </w:r>
    </w:p>
    <w:p w:rsidR="00A3063E" w:rsidRPr="00A3063E" w:rsidRDefault="00A3063E" w:rsidP="00A3063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ab/>
        <w:t>Общий объем финансирования (выделено в бюджете/финансовая потребность)  25 461,6/74 338,1 тыс. руб.</w:t>
      </w:r>
    </w:p>
    <w:p w:rsidR="00A3063E" w:rsidRPr="00A3063E" w:rsidRDefault="00A3063E" w:rsidP="00A3063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          Средства городского бюджета (выделено в бюджете/финансовая потребность) 24 736,0/71 999,4 тыс. руб., в т.ч.: </w:t>
      </w:r>
    </w:p>
    <w:p w:rsidR="00A3063E" w:rsidRPr="00A3063E" w:rsidRDefault="00A3063E" w:rsidP="00A3063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2113"/>
        <w:gridCol w:w="2281"/>
      </w:tblGrid>
      <w:tr w:rsidR="00A3063E" w:rsidRPr="005F746F" w:rsidTr="008951DF">
        <w:tc>
          <w:tcPr>
            <w:tcW w:w="1579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 xml:space="preserve">Год реализации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13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Выделено в бюджете города</w:t>
            </w:r>
          </w:p>
        </w:tc>
        <w:tc>
          <w:tcPr>
            <w:tcW w:w="2281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Потребность в финансировании</w:t>
            </w:r>
          </w:p>
        </w:tc>
      </w:tr>
      <w:tr w:rsidR="00A3063E" w:rsidRPr="005F746F" w:rsidTr="008951DF">
        <w:trPr>
          <w:trHeight w:val="119"/>
        </w:trPr>
        <w:tc>
          <w:tcPr>
            <w:tcW w:w="1579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2023 год</w:t>
            </w:r>
          </w:p>
        </w:tc>
        <w:tc>
          <w:tcPr>
            <w:tcW w:w="2113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12 996,0</w:t>
            </w:r>
          </w:p>
        </w:tc>
        <w:tc>
          <w:tcPr>
            <w:tcW w:w="2281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16 540,4</w:t>
            </w:r>
          </w:p>
        </w:tc>
      </w:tr>
      <w:tr w:rsidR="00A3063E" w:rsidRPr="005F746F" w:rsidTr="008951DF">
        <w:tc>
          <w:tcPr>
            <w:tcW w:w="1579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2024 год</w:t>
            </w:r>
          </w:p>
        </w:tc>
        <w:tc>
          <w:tcPr>
            <w:tcW w:w="2113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5 870,0</w:t>
            </w:r>
          </w:p>
        </w:tc>
        <w:tc>
          <w:tcPr>
            <w:tcW w:w="2281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18 169,2</w:t>
            </w:r>
          </w:p>
        </w:tc>
      </w:tr>
      <w:tr w:rsidR="00A3063E" w:rsidRPr="005F746F" w:rsidTr="008951DF">
        <w:tc>
          <w:tcPr>
            <w:tcW w:w="1579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2025 год</w:t>
            </w:r>
          </w:p>
        </w:tc>
        <w:tc>
          <w:tcPr>
            <w:tcW w:w="2113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5 870,0</w:t>
            </w:r>
          </w:p>
        </w:tc>
        <w:tc>
          <w:tcPr>
            <w:tcW w:w="2281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18 511,4</w:t>
            </w:r>
          </w:p>
        </w:tc>
      </w:tr>
      <w:tr w:rsidR="00A3063E" w:rsidRPr="005F746F" w:rsidTr="008951DF">
        <w:tc>
          <w:tcPr>
            <w:tcW w:w="1579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2026 год</w:t>
            </w:r>
          </w:p>
        </w:tc>
        <w:tc>
          <w:tcPr>
            <w:tcW w:w="2113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0</w:t>
            </w:r>
          </w:p>
        </w:tc>
        <w:tc>
          <w:tcPr>
            <w:tcW w:w="2281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18 778,4</w:t>
            </w:r>
          </w:p>
        </w:tc>
      </w:tr>
      <w:tr w:rsidR="00A3063E" w:rsidRPr="005F746F" w:rsidTr="008951DF">
        <w:tc>
          <w:tcPr>
            <w:tcW w:w="1579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Итого</w:t>
            </w:r>
          </w:p>
        </w:tc>
        <w:tc>
          <w:tcPr>
            <w:tcW w:w="2113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24 736,0</w:t>
            </w:r>
          </w:p>
        </w:tc>
        <w:tc>
          <w:tcPr>
            <w:tcW w:w="2281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71 999,4</w:t>
            </w:r>
          </w:p>
        </w:tc>
      </w:tr>
    </w:tbl>
    <w:p w:rsidR="00A3063E" w:rsidRPr="00A3063E" w:rsidRDefault="00A3063E" w:rsidP="00A3063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rPr>
          <w:rFonts w:ascii="Times New Roman" w:hAnsi="Times New Roman"/>
          <w:sz w:val="28"/>
          <w:szCs w:val="28"/>
        </w:rPr>
      </w:pPr>
    </w:p>
    <w:p w:rsidR="00A3063E" w:rsidRPr="00A3063E" w:rsidRDefault="00A3063E" w:rsidP="00A3063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Средства областного бюджета (выделено</w:t>
      </w:r>
      <w:r w:rsidRPr="00A30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063E">
        <w:rPr>
          <w:rFonts w:ascii="Times New Roman" w:hAnsi="Times New Roman" w:cs="Times New Roman"/>
          <w:sz w:val="28"/>
          <w:szCs w:val="28"/>
        </w:rPr>
        <w:t>в бюджете/финансовая  потребность) 608,4/ 2 221,5 тыс. руб. в т.ч.:</w:t>
      </w:r>
    </w:p>
    <w:p w:rsidR="00A3063E" w:rsidRPr="00A3063E" w:rsidRDefault="00A3063E" w:rsidP="00A3063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2113"/>
        <w:gridCol w:w="2281"/>
      </w:tblGrid>
      <w:tr w:rsidR="00A3063E" w:rsidRPr="005F746F" w:rsidTr="008951DF">
        <w:tc>
          <w:tcPr>
            <w:tcW w:w="1579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Год реализации</w:t>
            </w:r>
          </w:p>
        </w:tc>
        <w:tc>
          <w:tcPr>
            <w:tcW w:w="2113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Выделено в бюджете области</w:t>
            </w:r>
          </w:p>
        </w:tc>
        <w:tc>
          <w:tcPr>
            <w:tcW w:w="2281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Потребность в финансировании</w:t>
            </w:r>
          </w:p>
        </w:tc>
      </w:tr>
      <w:tr w:rsidR="00A3063E" w:rsidRPr="005F746F" w:rsidTr="008951DF">
        <w:tc>
          <w:tcPr>
            <w:tcW w:w="1579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2023 год</w:t>
            </w:r>
          </w:p>
        </w:tc>
        <w:tc>
          <w:tcPr>
            <w:tcW w:w="2113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608,4</w:t>
            </w:r>
          </w:p>
        </w:tc>
        <w:tc>
          <w:tcPr>
            <w:tcW w:w="2281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721,5</w:t>
            </w:r>
          </w:p>
        </w:tc>
      </w:tr>
      <w:tr w:rsidR="00A3063E" w:rsidRPr="005F746F" w:rsidTr="008951DF">
        <w:tc>
          <w:tcPr>
            <w:tcW w:w="1579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2024 год</w:t>
            </w:r>
          </w:p>
        </w:tc>
        <w:tc>
          <w:tcPr>
            <w:tcW w:w="2113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281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500,0</w:t>
            </w:r>
          </w:p>
        </w:tc>
      </w:tr>
      <w:tr w:rsidR="00A3063E" w:rsidRPr="005F746F" w:rsidTr="008951DF">
        <w:tc>
          <w:tcPr>
            <w:tcW w:w="1579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2025 год</w:t>
            </w:r>
          </w:p>
        </w:tc>
        <w:tc>
          <w:tcPr>
            <w:tcW w:w="2113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281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500,0</w:t>
            </w:r>
          </w:p>
        </w:tc>
      </w:tr>
      <w:tr w:rsidR="00A3063E" w:rsidRPr="005F746F" w:rsidTr="008951DF">
        <w:tc>
          <w:tcPr>
            <w:tcW w:w="1579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2026 год</w:t>
            </w:r>
          </w:p>
        </w:tc>
        <w:tc>
          <w:tcPr>
            <w:tcW w:w="2113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281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500,0</w:t>
            </w:r>
          </w:p>
        </w:tc>
      </w:tr>
      <w:tr w:rsidR="00A3063E" w:rsidRPr="005F746F" w:rsidTr="008951DF">
        <w:tc>
          <w:tcPr>
            <w:tcW w:w="1579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Итого</w:t>
            </w:r>
          </w:p>
        </w:tc>
        <w:tc>
          <w:tcPr>
            <w:tcW w:w="2113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608,4</w:t>
            </w:r>
          </w:p>
        </w:tc>
        <w:tc>
          <w:tcPr>
            <w:tcW w:w="2281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2 221,5</w:t>
            </w:r>
          </w:p>
        </w:tc>
      </w:tr>
    </w:tbl>
    <w:p w:rsidR="00A3063E" w:rsidRPr="00A3063E" w:rsidRDefault="00A3063E" w:rsidP="00A3063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Средства федерального бюджета (выделено в бюджете/финансовая  потребность) 117,2/117,2 тыс. руб., в т.ч.:</w:t>
      </w:r>
    </w:p>
    <w:p w:rsidR="00A3063E" w:rsidRPr="00A3063E" w:rsidRDefault="00A3063E" w:rsidP="00A3063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2022"/>
        <w:gridCol w:w="2268"/>
      </w:tblGrid>
      <w:tr w:rsidR="00A3063E" w:rsidRPr="005F746F" w:rsidTr="005F746F">
        <w:tc>
          <w:tcPr>
            <w:tcW w:w="1664" w:type="dxa"/>
            <w:shd w:val="clear" w:color="auto" w:fill="auto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Год реализации</w:t>
            </w:r>
          </w:p>
        </w:tc>
        <w:tc>
          <w:tcPr>
            <w:tcW w:w="2022" w:type="dxa"/>
            <w:shd w:val="clear" w:color="auto" w:fill="auto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Выделено в бюджете области</w:t>
            </w:r>
          </w:p>
        </w:tc>
        <w:tc>
          <w:tcPr>
            <w:tcW w:w="2268" w:type="dxa"/>
            <w:shd w:val="clear" w:color="auto" w:fill="auto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Потребность в финансировании</w:t>
            </w:r>
          </w:p>
        </w:tc>
      </w:tr>
      <w:tr w:rsidR="00A3063E" w:rsidRPr="005F746F" w:rsidTr="005F746F">
        <w:tc>
          <w:tcPr>
            <w:tcW w:w="1664" w:type="dxa"/>
            <w:shd w:val="clear" w:color="auto" w:fill="auto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2023 год</w:t>
            </w:r>
          </w:p>
        </w:tc>
        <w:tc>
          <w:tcPr>
            <w:tcW w:w="2022" w:type="dxa"/>
            <w:shd w:val="clear" w:color="auto" w:fill="auto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117,2</w:t>
            </w:r>
          </w:p>
        </w:tc>
        <w:tc>
          <w:tcPr>
            <w:tcW w:w="2268" w:type="dxa"/>
            <w:shd w:val="clear" w:color="auto" w:fill="auto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117,2</w:t>
            </w:r>
          </w:p>
        </w:tc>
      </w:tr>
      <w:tr w:rsidR="00A3063E" w:rsidRPr="005F746F" w:rsidTr="005F746F">
        <w:tc>
          <w:tcPr>
            <w:tcW w:w="1664" w:type="dxa"/>
            <w:shd w:val="clear" w:color="auto" w:fill="auto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2024 год</w:t>
            </w:r>
          </w:p>
        </w:tc>
        <w:tc>
          <w:tcPr>
            <w:tcW w:w="2022" w:type="dxa"/>
            <w:shd w:val="clear" w:color="auto" w:fill="auto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0</w:t>
            </w:r>
          </w:p>
        </w:tc>
      </w:tr>
      <w:tr w:rsidR="00A3063E" w:rsidRPr="005F746F" w:rsidTr="005F746F">
        <w:tc>
          <w:tcPr>
            <w:tcW w:w="1664" w:type="dxa"/>
            <w:shd w:val="clear" w:color="auto" w:fill="auto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2025 год</w:t>
            </w:r>
          </w:p>
        </w:tc>
        <w:tc>
          <w:tcPr>
            <w:tcW w:w="2022" w:type="dxa"/>
            <w:shd w:val="clear" w:color="auto" w:fill="auto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0</w:t>
            </w:r>
          </w:p>
        </w:tc>
      </w:tr>
      <w:tr w:rsidR="00A3063E" w:rsidRPr="005F746F" w:rsidTr="005F746F">
        <w:tc>
          <w:tcPr>
            <w:tcW w:w="1664" w:type="dxa"/>
            <w:shd w:val="clear" w:color="auto" w:fill="auto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2026 год</w:t>
            </w:r>
          </w:p>
        </w:tc>
        <w:tc>
          <w:tcPr>
            <w:tcW w:w="2022" w:type="dxa"/>
            <w:shd w:val="clear" w:color="auto" w:fill="auto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0</w:t>
            </w:r>
          </w:p>
        </w:tc>
      </w:tr>
      <w:tr w:rsidR="00A3063E" w:rsidRPr="005F746F" w:rsidTr="005F746F">
        <w:tc>
          <w:tcPr>
            <w:tcW w:w="1664" w:type="dxa"/>
            <w:shd w:val="clear" w:color="auto" w:fill="auto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Итого</w:t>
            </w:r>
          </w:p>
        </w:tc>
        <w:tc>
          <w:tcPr>
            <w:tcW w:w="2022" w:type="dxa"/>
            <w:shd w:val="clear" w:color="auto" w:fill="auto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117,2</w:t>
            </w:r>
          </w:p>
        </w:tc>
        <w:tc>
          <w:tcPr>
            <w:tcW w:w="2268" w:type="dxa"/>
            <w:shd w:val="clear" w:color="auto" w:fill="auto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 117,2</w:t>
            </w:r>
          </w:p>
        </w:tc>
      </w:tr>
    </w:tbl>
    <w:p w:rsidR="00A3063E" w:rsidRPr="00A3063E" w:rsidRDefault="00A3063E" w:rsidP="00A3063E">
      <w:pPr>
        <w:rPr>
          <w:rFonts w:ascii="Times New Roman" w:hAnsi="Times New Roman"/>
          <w:sz w:val="28"/>
          <w:szCs w:val="28"/>
        </w:rPr>
      </w:pPr>
    </w:p>
    <w:p w:rsidR="00A3063E" w:rsidRPr="00A3063E" w:rsidRDefault="00A3063E" w:rsidP="00A306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6. Механизм реализации муниципальной программы</w:t>
      </w:r>
    </w:p>
    <w:p w:rsidR="00A3063E" w:rsidRPr="00A3063E" w:rsidRDefault="00A3063E" w:rsidP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Общую координацию, текущее управление, а также оперативный контроль за ходом реализации муниципальной программы осуществляет управление по развитию местного самоуправления.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Финансовая  поддержка деятельности общественных объединений и социально ориентированных некоммерческих организаций осуществляется в рамках предоставления им на конкурсной основе субсидий и грантов в форме субсидии.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Субсидии предоставляются объединениям на финансовое обеспечение затрат, направленных  на реализацию конкретных уставных задач в сфере социальной адаптации, поддержки и защиты ветеранов, инвалидов, в том числе семей с ребенком-инвалидом, многодетных и малообеспеченных семей, граждан, пострадавших вследствие воздействия радиации по одному или нескольким из следующих приоритетных направлений: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патриотическое воспитание населения;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социальная адаптация, содействие занятости и профессиональной реабилитации инвалидов;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организация экскурсий для ветеранов, инвалидов и пожилых граждан;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культурно-просветительские мероприятия для ветеранов, инвалидов и пожилых граждан с участием молодежи;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реализация образовательных и просветительских программ для ветеранов, инвалидов и пожилых граждан (обучение компьютерной грамотности, организация кружковой, клубной работы и др.);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проведение мероприятий, посвященных проведению Международного дня инвалидов, Международного дня пожилых людей, дней воинской славы и других памятных дат России.</w:t>
      </w:r>
    </w:p>
    <w:p w:rsidR="00A3063E" w:rsidRPr="00A3063E" w:rsidRDefault="00A3063E" w:rsidP="00A306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Условия и порядок проведения конкурса по предоставлению субсидий установлены </w:t>
      </w:r>
      <w:hyperlink r:id="rId24" w:history="1">
        <w:r w:rsidRPr="00A3063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3063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07.09.2018 № 2692 «Об утверждении Положения о предоставлении субсидий общественным объединениям».</w:t>
      </w:r>
    </w:p>
    <w:p w:rsidR="00A3063E" w:rsidRPr="00A3063E" w:rsidRDefault="00A3063E" w:rsidP="00A306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Гранты предоставляются социально ориентированным некоммерческим организациям в целях финансирования их общественно значимых проектов, направленных на решение конкретных уставных задач по одному или нескольким из следующих приоритетных направлений:</w:t>
      </w:r>
    </w:p>
    <w:p w:rsidR="00A3063E" w:rsidRPr="00A3063E" w:rsidRDefault="00A3063E" w:rsidP="00A3063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1. социальное обслуживание, социальная поддержка и защита граждан;</w:t>
      </w:r>
    </w:p>
    <w:p w:rsidR="00A3063E" w:rsidRPr="00A3063E" w:rsidRDefault="00A3063E" w:rsidP="00A3063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2. охрана окружающей среды и защита животных;</w:t>
      </w:r>
    </w:p>
    <w:p w:rsidR="00A3063E" w:rsidRPr="00A3063E" w:rsidRDefault="00A3063E" w:rsidP="00A3063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3. правовое просвещение населения;</w:t>
      </w:r>
    </w:p>
    <w:p w:rsidR="00A3063E" w:rsidRPr="00A3063E" w:rsidRDefault="00A3063E" w:rsidP="00A3063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4. профилактика социально опасных форм поведения граждан;</w:t>
      </w:r>
    </w:p>
    <w:p w:rsidR="00A3063E" w:rsidRPr="00A3063E" w:rsidRDefault="00A3063E" w:rsidP="00A3063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5. благотворительная деятельность, а также деятельность в области организации и поддержки благотворительности и добровольчества (волонтерства);</w:t>
      </w:r>
    </w:p>
    <w:p w:rsidR="00A3063E" w:rsidRPr="00A3063E" w:rsidRDefault="00A3063E" w:rsidP="00A3063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 xml:space="preserve">6. деятельность в области просвещения, науки, образования, за исключением деятельности, направленной на реализацию проекта по обеспечению развития системы дополнительного образования детей в городском округе город Рыбинск </w:t>
      </w:r>
      <w:r w:rsidRPr="00A3063E">
        <w:rPr>
          <w:rFonts w:ascii="Times New Roman" w:hAnsi="Times New Roman" w:cs="Times New Roman"/>
          <w:b w:val="0"/>
          <w:sz w:val="28"/>
          <w:szCs w:val="28"/>
        </w:rPr>
        <w:lastRenderedPageBreak/>
        <w:t>Ярославской области посредством внедрения механизма персонифицированного финансирования дополнительного образования;</w:t>
      </w:r>
    </w:p>
    <w:p w:rsidR="00A3063E" w:rsidRPr="00A3063E" w:rsidRDefault="00A3063E" w:rsidP="00A3063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7. деятельность в области профилактики и охраны здоровья граждан, пропаганды здорового образа жизни, содействия развитию физической культуры и спорта, а также содействие духовному развитию личности;</w:t>
      </w:r>
    </w:p>
    <w:p w:rsidR="00A3063E" w:rsidRPr="00A3063E" w:rsidRDefault="00A3063E" w:rsidP="00A3063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8. формирование в обществе нетерпимости к коррупционному поведению;</w:t>
      </w:r>
    </w:p>
    <w:p w:rsidR="00A3063E" w:rsidRPr="00A3063E" w:rsidRDefault="00A3063E" w:rsidP="00A3063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9.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A3063E" w:rsidRPr="00A3063E" w:rsidRDefault="00A3063E" w:rsidP="00A3063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10. деятельность в сфере патриотического, в том числе военно-патриотического, воспитания граждан;</w:t>
      </w:r>
    </w:p>
    <w:p w:rsidR="00A3063E" w:rsidRPr="00A3063E" w:rsidRDefault="00A3063E" w:rsidP="00A3063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11.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A3063E" w:rsidRPr="00A3063E" w:rsidRDefault="00A3063E" w:rsidP="00A3063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12. деятельность в области культуры, искусства, формирования архитектурно-информационного пространства городского округа город Рыбинск;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   13. социальная и культурная адаптация и интеграция мигрантов.</w:t>
      </w:r>
    </w:p>
    <w:p w:rsidR="00A3063E" w:rsidRPr="00A3063E" w:rsidRDefault="00A3063E" w:rsidP="00A306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Условия и порядок проведения конкурса по предоставлению гранта установлены </w:t>
      </w:r>
      <w:hyperlink r:id="rId25" w:history="1">
        <w:r w:rsidRPr="00A3063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3063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</w:t>
      </w:r>
      <w:r w:rsidRPr="00A3063E">
        <w:rPr>
          <w:rFonts w:ascii="Times New Roman" w:hAnsi="Times New Roman" w:cs="Times New Roman"/>
          <w:bCs/>
          <w:sz w:val="28"/>
          <w:szCs w:val="28"/>
        </w:rPr>
        <w:t xml:space="preserve">18.09.2019 № 2421 </w:t>
      </w:r>
      <w:r w:rsidRPr="00A3063E">
        <w:rPr>
          <w:rFonts w:ascii="Times New Roman" w:hAnsi="Times New Roman" w:cs="Times New Roman"/>
          <w:sz w:val="28"/>
          <w:szCs w:val="28"/>
        </w:rPr>
        <w:t>«Об утверждении Положения о предоставлении грантов в форме субсидии социально ориентированным некоммерческим организациям».</w:t>
      </w:r>
    </w:p>
    <w:p w:rsidR="00A3063E" w:rsidRPr="00A3063E" w:rsidRDefault="00A3063E" w:rsidP="00A306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Размер, порядок и условия поощрения лиц, входящих в структуру органа территориального общественного самоуправления, определяются </w:t>
      </w:r>
      <w:hyperlink r:id="rId26" w:history="1">
        <w:r w:rsidRPr="00A3063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3063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29.06.2016 № 1739 «Об утверждении Положения о поощрении лиц, входящих в структуру органа территориального общественного самоуправления».</w:t>
      </w:r>
    </w:p>
    <w:p w:rsidR="00A3063E" w:rsidRPr="00A3063E" w:rsidRDefault="00A3063E" w:rsidP="00A306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Администрация городского округа город Рыбинск Ярославской области заключает с МАУ «Газета «Рыбинские известия» соглашение о предоставлении субсидии на финансовое обеспечение исполнения муниципального задания и иные цели.</w:t>
      </w:r>
    </w:p>
    <w:p w:rsidR="00A3063E" w:rsidRPr="00A3063E" w:rsidRDefault="00A3063E" w:rsidP="00A306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проводится в соответствии с методикой, утвержденной </w:t>
      </w:r>
      <w:hyperlink r:id="rId27" w:history="1">
        <w:r w:rsidRPr="00A3063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3063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Ярославской области от 08.06.2020 № 1306 «О муниципальных программах».</w:t>
      </w:r>
    </w:p>
    <w:p w:rsidR="00A3063E" w:rsidRPr="00A3063E" w:rsidRDefault="00A3063E" w:rsidP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7. Индикаторы результативности муниципальной программы</w:t>
      </w:r>
    </w:p>
    <w:p w:rsidR="00A3063E" w:rsidRPr="00A3063E" w:rsidRDefault="00A3063E" w:rsidP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"/>
        <w:gridCol w:w="3064"/>
        <w:gridCol w:w="2672"/>
        <w:gridCol w:w="1412"/>
        <w:gridCol w:w="878"/>
        <w:gridCol w:w="850"/>
        <w:gridCol w:w="992"/>
      </w:tblGrid>
      <w:tr w:rsidR="00A3063E" w:rsidRPr="005F746F" w:rsidTr="008951DF">
        <w:trPr>
          <w:trHeight w:val="115"/>
        </w:trPr>
        <w:tc>
          <w:tcPr>
            <w:tcW w:w="400" w:type="dxa"/>
            <w:vMerge w:val="restart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064" w:type="dxa"/>
            <w:vMerge w:val="restart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2672" w:type="dxa"/>
            <w:vMerge w:val="restart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2" w:type="dxa"/>
            <w:vMerge w:val="restart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 xml:space="preserve">Базовый показатель, 2023 г.  </w:t>
            </w:r>
          </w:p>
        </w:tc>
        <w:tc>
          <w:tcPr>
            <w:tcW w:w="2720" w:type="dxa"/>
            <w:gridSpan w:val="3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Значение индикатора</w:t>
            </w:r>
          </w:p>
        </w:tc>
      </w:tr>
      <w:tr w:rsidR="00A3063E" w:rsidRPr="005F746F" w:rsidTr="008951DF">
        <w:trPr>
          <w:trHeight w:val="64"/>
        </w:trPr>
        <w:tc>
          <w:tcPr>
            <w:tcW w:w="400" w:type="dxa"/>
            <w:vMerge/>
          </w:tcPr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2" w:type="dxa"/>
            <w:vMerge/>
          </w:tcPr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vMerge/>
          </w:tcPr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A3063E" w:rsidRPr="005F746F" w:rsidTr="008951DF">
        <w:trPr>
          <w:trHeight w:val="64"/>
        </w:trPr>
        <w:tc>
          <w:tcPr>
            <w:tcW w:w="400" w:type="dxa"/>
          </w:tcPr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3064" w:type="dxa"/>
          </w:tcPr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Стимулирование и поддержка реализации социально значимых проектов и программ деятельности, </w:t>
            </w:r>
            <w:r w:rsidRPr="005F7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реализуемых гражданскими активистами и СОНКО  </w:t>
            </w:r>
          </w:p>
        </w:tc>
        <w:tc>
          <w:tcPr>
            <w:tcW w:w="2672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СОНКО, получивших финансовую поддержку на реализацию </w:t>
            </w:r>
            <w:r w:rsidRPr="005F7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проектов, осуществление уставной деятельности, ед.</w:t>
            </w:r>
          </w:p>
        </w:tc>
        <w:tc>
          <w:tcPr>
            <w:tcW w:w="141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78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3063E" w:rsidRPr="005F746F" w:rsidTr="008951DF">
        <w:trPr>
          <w:trHeight w:val="64"/>
        </w:trPr>
        <w:tc>
          <w:tcPr>
            <w:tcW w:w="400" w:type="dxa"/>
            <w:vMerge w:val="restart"/>
          </w:tcPr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64" w:type="dxa"/>
            <w:vMerge w:val="restart"/>
          </w:tcPr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Оказание СОНКО имущественной, информационной, консультационной поддержки</w:t>
            </w:r>
          </w:p>
        </w:tc>
        <w:tc>
          <w:tcPr>
            <w:tcW w:w="2672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Оказание имущественной поддержки СОНКО, ед.</w:t>
            </w:r>
          </w:p>
        </w:tc>
        <w:tc>
          <w:tcPr>
            <w:tcW w:w="141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063E" w:rsidRPr="005F746F" w:rsidTr="008951DF">
        <w:trPr>
          <w:trHeight w:val="64"/>
        </w:trPr>
        <w:tc>
          <w:tcPr>
            <w:tcW w:w="400" w:type="dxa"/>
            <w:vMerge/>
          </w:tcPr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Оказание информационной, консультационной поддержки СОНКО, ед.</w:t>
            </w:r>
          </w:p>
        </w:tc>
        <w:tc>
          <w:tcPr>
            <w:tcW w:w="141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8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3063E" w:rsidRPr="005F746F" w:rsidTr="008951DF">
        <w:trPr>
          <w:trHeight w:val="229"/>
        </w:trPr>
        <w:tc>
          <w:tcPr>
            <w:tcW w:w="400" w:type="dxa"/>
            <w:vMerge w:val="restart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4" w:type="dxa"/>
            <w:vMerge w:val="restart"/>
          </w:tcPr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Оказание поддержки органам ТОС в осуществлении инициатив по вопросам местного значения</w:t>
            </w: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встреч активистов ТОС с руководителями органов местного самоуправления по вопросам взаимодействия, ед.</w:t>
            </w:r>
          </w:p>
        </w:tc>
        <w:tc>
          <w:tcPr>
            <w:tcW w:w="141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78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3063E" w:rsidRPr="005F746F" w:rsidTr="008951DF">
        <w:trPr>
          <w:trHeight w:val="229"/>
        </w:trPr>
        <w:tc>
          <w:tcPr>
            <w:tcW w:w="400" w:type="dxa"/>
            <w:vMerge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проектов, реализуемых органами ТОС, ед.</w:t>
            </w:r>
          </w:p>
        </w:tc>
        <w:tc>
          <w:tcPr>
            <w:tcW w:w="141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78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3063E" w:rsidRPr="005F746F" w:rsidTr="008951DF">
        <w:trPr>
          <w:trHeight w:val="229"/>
        </w:trPr>
        <w:tc>
          <w:tcPr>
            <w:tcW w:w="400" w:type="dxa"/>
            <w:vMerge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Количество собраний, конференций КТОС, ед.</w:t>
            </w:r>
          </w:p>
        </w:tc>
        <w:tc>
          <w:tcPr>
            <w:tcW w:w="141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78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3063E" w:rsidRPr="005F746F" w:rsidTr="008951DF">
        <w:trPr>
          <w:trHeight w:val="229"/>
        </w:trPr>
        <w:tc>
          <w:tcPr>
            <w:tcW w:w="400" w:type="dxa"/>
            <w:vMerge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Количество учебно-образовательных семинаров, лекций для активистов ТОС, ед.</w:t>
            </w:r>
          </w:p>
        </w:tc>
        <w:tc>
          <w:tcPr>
            <w:tcW w:w="141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78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3063E" w:rsidRPr="005F746F" w:rsidTr="008951DF">
        <w:trPr>
          <w:trHeight w:val="229"/>
        </w:trPr>
        <w:tc>
          <w:tcPr>
            <w:tcW w:w="400" w:type="dxa"/>
            <w:vMerge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Поощрение активистов ТОС, чел.</w:t>
            </w:r>
          </w:p>
        </w:tc>
        <w:tc>
          <w:tcPr>
            <w:tcW w:w="141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8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3063E" w:rsidRPr="005F746F" w:rsidTr="008951DF">
        <w:trPr>
          <w:trHeight w:val="229"/>
        </w:trPr>
        <w:tc>
          <w:tcPr>
            <w:tcW w:w="400" w:type="dxa"/>
            <w:vMerge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Обеспечение процедуры предоставления поощрения отдельным категориям лиц, входящим в структуру органа ТОС, %</w:t>
            </w:r>
          </w:p>
        </w:tc>
        <w:tc>
          <w:tcPr>
            <w:tcW w:w="141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8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3063E" w:rsidRPr="005F746F" w:rsidTr="008951DF">
        <w:trPr>
          <w:trHeight w:val="222"/>
        </w:trPr>
        <w:tc>
          <w:tcPr>
            <w:tcW w:w="400" w:type="dxa"/>
            <w:vMerge w:val="restart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64" w:type="dxa"/>
            <w:vMerge w:val="restart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Реализация прав жителей на получение полной и объективной информации об экономическом и социальном развитии города Рыбинска</w:t>
            </w:r>
          </w:p>
        </w:tc>
        <w:tc>
          <w:tcPr>
            <w:tcW w:w="2672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Издание номеров газеты «Рыбинские известия» (по средам и пятницам), экз.</w:t>
            </w:r>
          </w:p>
        </w:tc>
        <w:tc>
          <w:tcPr>
            <w:tcW w:w="141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78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A3063E" w:rsidRPr="005F746F" w:rsidTr="008951DF">
        <w:trPr>
          <w:trHeight w:val="222"/>
        </w:trPr>
        <w:tc>
          <w:tcPr>
            <w:tcW w:w="400" w:type="dxa"/>
            <w:vMerge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2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Доля опубликованных нормативных правовых актов, иных официальных документов и сообщений, которые в соответствии с законодательством РФ подлежат обязательному опубликованию, и другой информации, %</w:t>
            </w:r>
          </w:p>
        </w:tc>
        <w:tc>
          <w:tcPr>
            <w:tcW w:w="141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8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3063E" w:rsidRPr="005F746F" w:rsidTr="008951DF">
        <w:trPr>
          <w:trHeight w:val="222"/>
        </w:trPr>
        <w:tc>
          <w:tcPr>
            <w:tcW w:w="400" w:type="dxa"/>
            <w:vMerge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2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размещаемых информационных материалов о деятельности органов местного самоуправления в средствах массовой информации, ед. </w:t>
            </w:r>
          </w:p>
        </w:tc>
        <w:tc>
          <w:tcPr>
            <w:tcW w:w="141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78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3063E" w:rsidRPr="005F746F" w:rsidTr="008951DF">
        <w:trPr>
          <w:trHeight w:val="222"/>
        </w:trPr>
        <w:tc>
          <w:tcPr>
            <w:tcW w:w="400" w:type="dxa"/>
            <w:vMerge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2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эфирного времени по освещению деятельности органов местного самоуправления, </w:t>
            </w:r>
            <w:r w:rsidRPr="005F7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минуты</w:t>
            </w:r>
          </w:p>
        </w:tc>
        <w:tc>
          <w:tcPr>
            <w:tcW w:w="141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878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A3063E" w:rsidRPr="00A3063E" w:rsidRDefault="00A3063E" w:rsidP="00A306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" w:name="P367"/>
      <w:bookmarkEnd w:id="2"/>
    </w:p>
    <w:p w:rsidR="00A3063E" w:rsidRPr="00A3063E" w:rsidRDefault="00A3063E" w:rsidP="00A306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8. Подпрограмма «Муниципальная поддержка деятельности</w:t>
      </w:r>
    </w:p>
    <w:p w:rsidR="00A3063E" w:rsidRPr="00A3063E" w:rsidRDefault="00A3063E" w:rsidP="00A306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территориального общественного самоуправления и социально</w:t>
      </w:r>
    </w:p>
    <w:p w:rsidR="00A3063E" w:rsidRPr="00A3063E" w:rsidRDefault="00A3063E" w:rsidP="00A306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ориентированных некоммерческих организаций в городском</w:t>
      </w:r>
    </w:p>
    <w:p w:rsidR="00A3063E" w:rsidRPr="00A3063E" w:rsidRDefault="00A3063E" w:rsidP="00A306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округе город Рыбинск Ярославской области»</w:t>
      </w:r>
    </w:p>
    <w:p w:rsidR="00A3063E" w:rsidRPr="00A3063E" w:rsidRDefault="00A3063E" w:rsidP="00A306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3063E" w:rsidRPr="00A3063E" w:rsidRDefault="00A3063E" w:rsidP="00A3063E">
      <w:pPr>
        <w:pStyle w:val="a3"/>
        <w:numPr>
          <w:ilvl w:val="1"/>
          <w:numId w:val="22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  <w:r w:rsidRPr="00A3063E">
        <w:rPr>
          <w:rFonts w:ascii="Times New Roman" w:hAnsi="Times New Roman"/>
          <w:bCs/>
          <w:sz w:val="28"/>
          <w:szCs w:val="28"/>
        </w:rPr>
        <w:t>Паспорт подпрограммы</w:t>
      </w:r>
    </w:p>
    <w:p w:rsidR="00A3063E" w:rsidRPr="00A3063E" w:rsidRDefault="00A3063E" w:rsidP="00A3063E">
      <w:pPr>
        <w:tabs>
          <w:tab w:val="left" w:pos="3936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3063E">
        <w:rPr>
          <w:rFonts w:ascii="Times New Roman" w:hAnsi="Times New Roman"/>
          <w:bCs/>
          <w:sz w:val="28"/>
          <w:szCs w:val="28"/>
        </w:rPr>
        <w:tab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797"/>
      </w:tblGrid>
      <w:tr w:rsidR="00A3063E" w:rsidRPr="005F746F" w:rsidTr="008951DF">
        <w:tc>
          <w:tcPr>
            <w:tcW w:w="2410" w:type="dxa"/>
          </w:tcPr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797" w:type="dxa"/>
          </w:tcPr>
          <w:p w:rsidR="00A3063E" w:rsidRPr="005F746F" w:rsidRDefault="00A3063E" w:rsidP="008951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Муниципальная поддержка деятельности территориального общественного самоуправления и социально ориентированных некоммерческих организаций в городском округе город Рыбинск  Ярославской области</w:t>
            </w:r>
          </w:p>
        </w:tc>
      </w:tr>
      <w:tr w:rsidR="00A3063E" w:rsidRPr="005F746F" w:rsidTr="008951DF">
        <w:tc>
          <w:tcPr>
            <w:tcW w:w="2410" w:type="dxa"/>
          </w:tcPr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 xml:space="preserve">Срок реализации подпрограммы </w:t>
            </w:r>
          </w:p>
        </w:tc>
        <w:tc>
          <w:tcPr>
            <w:tcW w:w="7797" w:type="dxa"/>
          </w:tcPr>
          <w:p w:rsidR="00A3063E" w:rsidRPr="005F746F" w:rsidRDefault="00A3063E" w:rsidP="008951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 xml:space="preserve">2023 – 2026 гг. </w:t>
            </w:r>
          </w:p>
        </w:tc>
      </w:tr>
      <w:tr w:rsidR="00A3063E" w:rsidRPr="005F746F" w:rsidTr="008951DF">
        <w:tc>
          <w:tcPr>
            <w:tcW w:w="2410" w:type="dxa"/>
          </w:tcPr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Основание для разработки подпрограммы</w:t>
            </w:r>
          </w:p>
        </w:tc>
        <w:tc>
          <w:tcPr>
            <w:tcW w:w="7797" w:type="dxa"/>
          </w:tcPr>
          <w:p w:rsidR="00A3063E" w:rsidRPr="005F746F" w:rsidRDefault="00A3063E" w:rsidP="008951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 xml:space="preserve">1. Решение Муниципального Совета городского округа город Рыбинск от 29.08.2008 № 255 «О Положении об организации и осуществлении территориального общественного самоуправления в городском округе город Рыбинск»; </w:t>
            </w:r>
          </w:p>
          <w:p w:rsidR="00A3063E" w:rsidRPr="005F746F" w:rsidRDefault="00A3063E" w:rsidP="008951DF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2. Постановление Администрации городского округа город Рыбинск от 29.06.2016 № 1739 «Об утверждении Положения о поощрении лиц, входящих в структуру органа территориального общественного самоуправления»; </w:t>
            </w:r>
          </w:p>
          <w:p w:rsidR="00A3063E" w:rsidRPr="005F746F" w:rsidRDefault="00A3063E" w:rsidP="008951DF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Cs/>
                <w:sz w:val="28"/>
                <w:szCs w:val="28"/>
              </w:rPr>
              <w:t>3. Постановление Администрации городского округа город Рыбинск от 18.09.2019 № 2421 «Об утверждении Положения о предоставлении грантов в форме субсидии социально ориентированным некоммерческим организациям»;</w:t>
            </w:r>
          </w:p>
          <w:p w:rsidR="00A3063E" w:rsidRPr="005F746F" w:rsidRDefault="00A3063E" w:rsidP="008951DF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Cs/>
                <w:sz w:val="28"/>
                <w:szCs w:val="28"/>
              </w:rPr>
              <w:t xml:space="preserve">4. Постановление Администрации городского округа город Рыбинск от </w:t>
            </w:r>
            <w:r w:rsidRPr="005F746F">
              <w:rPr>
                <w:rFonts w:ascii="Times New Roman" w:hAnsi="Times New Roman"/>
                <w:sz w:val="28"/>
                <w:szCs w:val="28"/>
              </w:rPr>
              <w:t>07.09.2018 № 2692</w:t>
            </w:r>
            <w:r w:rsidRPr="005F746F">
              <w:rPr>
                <w:rFonts w:ascii="Times New Roman" w:hAnsi="Times New Roman"/>
                <w:bCs/>
                <w:sz w:val="28"/>
                <w:szCs w:val="28"/>
              </w:rPr>
              <w:t xml:space="preserve"> «Об утверждении Положения о предоставлении субсидий общественным объединениям».</w:t>
            </w:r>
          </w:p>
        </w:tc>
      </w:tr>
      <w:tr w:rsidR="00A3063E" w:rsidRPr="005F746F" w:rsidTr="008951DF">
        <w:trPr>
          <w:trHeight w:val="648"/>
        </w:trPr>
        <w:tc>
          <w:tcPr>
            <w:tcW w:w="2410" w:type="dxa"/>
          </w:tcPr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Заказчик подпрограммы</w:t>
            </w:r>
          </w:p>
        </w:tc>
        <w:tc>
          <w:tcPr>
            <w:tcW w:w="7797" w:type="dxa"/>
          </w:tcPr>
          <w:p w:rsidR="00A3063E" w:rsidRPr="005F746F" w:rsidRDefault="00A3063E" w:rsidP="008951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A3063E" w:rsidRPr="005F746F" w:rsidTr="008951DF">
        <w:tc>
          <w:tcPr>
            <w:tcW w:w="2410" w:type="dxa"/>
          </w:tcPr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 xml:space="preserve">Разработчик подпрограммы </w:t>
            </w:r>
          </w:p>
        </w:tc>
        <w:tc>
          <w:tcPr>
            <w:tcW w:w="7797" w:type="dxa"/>
          </w:tcPr>
          <w:p w:rsidR="00A3063E" w:rsidRPr="005F746F" w:rsidRDefault="00A3063E" w:rsidP="008951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развитию местного самоуправления </w:t>
            </w:r>
          </w:p>
        </w:tc>
      </w:tr>
      <w:tr w:rsidR="00A3063E" w:rsidRPr="005F746F" w:rsidTr="008951DF">
        <w:tc>
          <w:tcPr>
            <w:tcW w:w="2410" w:type="dxa"/>
          </w:tcPr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Ответственный исполнитель – руководитель подпрограммы</w:t>
            </w:r>
          </w:p>
        </w:tc>
        <w:tc>
          <w:tcPr>
            <w:tcW w:w="7797" w:type="dxa"/>
          </w:tcPr>
          <w:p w:rsidR="00A3063E" w:rsidRPr="005F746F" w:rsidRDefault="00A3063E" w:rsidP="008951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развитию местного самоуправления </w:t>
            </w:r>
          </w:p>
        </w:tc>
      </w:tr>
      <w:tr w:rsidR="00A3063E" w:rsidRPr="005F746F" w:rsidTr="008951DF">
        <w:tc>
          <w:tcPr>
            <w:tcW w:w="2410" w:type="dxa"/>
          </w:tcPr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 xml:space="preserve">Куратор подпрограммы </w:t>
            </w:r>
          </w:p>
        </w:tc>
        <w:tc>
          <w:tcPr>
            <w:tcW w:w="7797" w:type="dxa"/>
          </w:tcPr>
          <w:p w:rsidR="00A3063E" w:rsidRPr="005F746F" w:rsidRDefault="00A3063E" w:rsidP="008951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аппарата Администрации </w:t>
            </w:r>
          </w:p>
        </w:tc>
      </w:tr>
      <w:tr w:rsidR="00A3063E" w:rsidRPr="005F746F" w:rsidTr="008951DF">
        <w:trPr>
          <w:trHeight w:val="131"/>
        </w:trPr>
        <w:tc>
          <w:tcPr>
            <w:tcW w:w="2410" w:type="dxa"/>
          </w:tcPr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Цели подпрограммы</w:t>
            </w:r>
          </w:p>
        </w:tc>
        <w:tc>
          <w:tcPr>
            <w:tcW w:w="7797" w:type="dxa"/>
          </w:tcPr>
          <w:p w:rsidR="00A3063E" w:rsidRPr="005F746F" w:rsidRDefault="00A3063E" w:rsidP="008951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граждан, органов ТОС и СОНКО в решение вопросов местного значения, задач социального развития города Рыбинска  за счет активизации механизмов гражданского участия, благотворительной деятельности и </w:t>
            </w:r>
            <w:r w:rsidRPr="005F7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добровольчества (волонтерства), поддержки гражданских инициатив.</w:t>
            </w:r>
          </w:p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c>
          <w:tcPr>
            <w:tcW w:w="2410" w:type="dxa"/>
          </w:tcPr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lastRenderedPageBreak/>
              <w:t xml:space="preserve">Задачи подпрограммы </w:t>
            </w:r>
          </w:p>
        </w:tc>
        <w:tc>
          <w:tcPr>
            <w:tcW w:w="7797" w:type="dxa"/>
          </w:tcPr>
          <w:p w:rsidR="00A3063E" w:rsidRPr="005F746F" w:rsidRDefault="00A3063E" w:rsidP="008951D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F746F">
              <w:rPr>
                <w:color w:val="auto"/>
                <w:sz w:val="28"/>
                <w:szCs w:val="28"/>
              </w:rPr>
              <w:t xml:space="preserve">Основные задачи: </w:t>
            </w: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 xml:space="preserve">- стимулирование и поддержка реализации социально значимых проектов и программ деятельности, реализуемых гражданскими активистами и СОНКО; </w:t>
            </w: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- предоставление СОНКО имущественной, информационной, консультационной поддержки;</w:t>
            </w: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- оказание  поддержки  органам  ТОС  в осуществлении  инициатив по вопросам местного значения.</w:t>
            </w:r>
          </w:p>
        </w:tc>
      </w:tr>
      <w:tr w:rsidR="00A3063E" w:rsidRPr="005F746F" w:rsidTr="008951DF">
        <w:tc>
          <w:tcPr>
            <w:tcW w:w="2410" w:type="dxa"/>
          </w:tcPr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Объемы и источники финансирования</w:t>
            </w: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797" w:type="dxa"/>
          </w:tcPr>
          <w:p w:rsidR="00A3063E" w:rsidRPr="005F746F" w:rsidRDefault="00A3063E" w:rsidP="008951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(выделено в бюджете/финансовая потребность) 4 322,9/16 922,4 тыс.руб. </w:t>
            </w:r>
          </w:p>
          <w:p w:rsidR="00A3063E" w:rsidRPr="005F746F" w:rsidRDefault="00A3063E" w:rsidP="008951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Средства городского бюджета (выделено в бюджете/финансовая потребность) 3 936,0/14 922,4  тыс.руб. в т.ч.:</w:t>
            </w:r>
          </w:p>
          <w:tbl>
            <w:tblPr>
              <w:tblpPr w:leftFromText="180" w:rightFromText="180" w:vertAnchor="text" w:horzAnchor="margin" w:tblpXSpec="center" w:tblpY="93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113"/>
              <w:gridCol w:w="2281"/>
            </w:tblGrid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Год реализации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Выделено в бюджете города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2023 год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1 196,0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4 353,4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2024 год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1 370,0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3 392,2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2025 год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1 370,0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3 543,4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1"/>
                    <w:rPr>
                      <w:b w:val="0"/>
                    </w:rPr>
                  </w:pPr>
                  <w:r w:rsidRPr="005F746F">
                    <w:rPr>
                      <w:b w:val="0"/>
                    </w:rPr>
                    <w:t>2026 год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3 633,4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3 936,0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14 922,4</w:t>
                  </w:r>
                </w:p>
              </w:tc>
            </w:tr>
          </w:tbl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4384"/>
        </w:trPr>
        <w:tc>
          <w:tcPr>
            <w:tcW w:w="2410" w:type="dxa"/>
          </w:tcPr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797" w:type="dxa"/>
          </w:tcPr>
          <w:p w:rsidR="00A3063E" w:rsidRPr="005F746F" w:rsidRDefault="00A3063E" w:rsidP="008951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(выделено в бюджете/финансовая  потребность)  386,9/2 000,0 тыс.руб., в т.ч.:</w:t>
            </w:r>
          </w:p>
          <w:tbl>
            <w:tblPr>
              <w:tblpPr w:leftFromText="180" w:rightFromText="180" w:vertAnchor="text" w:horzAnchor="margin" w:tblpXSpec="center" w:tblpY="44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113"/>
              <w:gridCol w:w="2478"/>
            </w:tblGrid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Год реализации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Потребность</w:t>
                  </w:r>
                </w:p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386,9</w:t>
                  </w:r>
                </w:p>
              </w:tc>
              <w:tc>
                <w:tcPr>
                  <w:tcW w:w="2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/>
                      <w:sz w:val="28"/>
                      <w:szCs w:val="28"/>
                    </w:rPr>
                    <w:t>500,0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/>
                      <w:sz w:val="28"/>
                      <w:szCs w:val="28"/>
                    </w:rPr>
                    <w:t>500,0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/>
                      <w:sz w:val="28"/>
                      <w:szCs w:val="28"/>
                    </w:rPr>
                    <w:t>500,0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/>
                      <w:sz w:val="28"/>
                      <w:szCs w:val="28"/>
                    </w:rPr>
                    <w:t>500,0</w:t>
                  </w:r>
                </w:p>
              </w:tc>
            </w:tr>
            <w:tr w:rsidR="00A3063E" w:rsidRPr="005F746F" w:rsidTr="008951DF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386,9</w:t>
                  </w:r>
                </w:p>
              </w:tc>
              <w:tc>
                <w:tcPr>
                  <w:tcW w:w="2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063E" w:rsidRPr="005F746F" w:rsidRDefault="00A3063E" w:rsidP="008951DF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5F746F">
                    <w:rPr>
                      <w:b w:val="0"/>
                      <w:sz w:val="28"/>
                      <w:szCs w:val="28"/>
                    </w:rPr>
                    <w:t>2 000,0</w:t>
                  </w:r>
                </w:p>
              </w:tc>
            </w:tr>
          </w:tbl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c>
          <w:tcPr>
            <w:tcW w:w="2410" w:type="dxa"/>
          </w:tcPr>
          <w:p w:rsidR="00A3063E" w:rsidRPr="005F746F" w:rsidRDefault="00A3063E" w:rsidP="008951DF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 xml:space="preserve">Основные ожидаемые результаты </w:t>
            </w:r>
            <w:r w:rsidRPr="005F746F">
              <w:rPr>
                <w:b w:val="0"/>
                <w:sz w:val="28"/>
                <w:szCs w:val="28"/>
              </w:rPr>
              <w:lastRenderedPageBreak/>
              <w:t xml:space="preserve">реализации подпрограммы </w:t>
            </w:r>
          </w:p>
        </w:tc>
        <w:tc>
          <w:tcPr>
            <w:tcW w:w="7797" w:type="dxa"/>
          </w:tcPr>
          <w:p w:rsidR="00A3063E" w:rsidRPr="005F746F" w:rsidRDefault="00A3063E" w:rsidP="008951DF">
            <w:pPr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Обеспечит преемственность достигнутых на сегодняшний день основных результатов взаимодействия и сотрудничества ТОС и СОНКО с органами местного самоуправления, даст </w:t>
            </w:r>
            <w:r w:rsidRPr="005F746F">
              <w:rPr>
                <w:rFonts w:ascii="Times New Roman" w:hAnsi="Times New Roman"/>
                <w:sz w:val="28"/>
                <w:szCs w:val="28"/>
              </w:rPr>
              <w:lastRenderedPageBreak/>
              <w:t>дополнительный импульс общественно-гражданским инициативам, развитию НКО, реализующих социальные проекты, позволит комплексно решать вопросы, связанные с наращиванием потенциала ТОС и СОНКО и обеспечением максимально эффективного его использования для решения социальных проблем.</w:t>
            </w:r>
          </w:p>
        </w:tc>
      </w:tr>
    </w:tbl>
    <w:p w:rsidR="00A3063E" w:rsidRPr="00A3063E" w:rsidRDefault="00A3063E" w:rsidP="00A3063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A3063E" w:rsidRPr="00A3063E" w:rsidRDefault="00A3063E" w:rsidP="00A3063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8.2. Анализ существующей ситуации и оценка проблемы, решение</w:t>
      </w:r>
    </w:p>
    <w:p w:rsidR="00A3063E" w:rsidRPr="00A3063E" w:rsidRDefault="00A3063E" w:rsidP="00A306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которой осуществляется путем реализации подпрограммы</w:t>
      </w:r>
    </w:p>
    <w:p w:rsidR="00A3063E" w:rsidRPr="00A3063E" w:rsidRDefault="00A3063E" w:rsidP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На территории города Рыбинска по состоянию на 01.01.2023 действует 31 комитет территориального общественного самоуправления. Более  60 организаций ежегодно получают финансовую, консультационную, информационную, имущественную поддержку, а также состоят в городском реестре общественных объединений и некоммерческих организаций.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  Взаимодействие Администрации городского округа город Рыбинск Ярославской области с некоммерческими организациями и комитетами территориального общественного самоуправления осуществляется в рамках оказания им информационной поддержки, консультативной, организационной помощи в проведении их мероприятий, предоставления субсидий общественным объединениям, грантов в форме субсидий социально ориентированным некоммерческим организациям, выделения помещений в безвозмездное пользование.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Информационная поддержка осуществляется управлением по развитию местного самоуправления и МАУ «Газета «Рыбинские известия».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На странице управления по развитию местного самоуправления созданы разделы «Некоммерческие организации», «Общественное самоуправление», где размещается справочная информация о некоммерческих организациях и комитетах территориального общественного самоуправления.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В разделе «Новости управления» публикуются анонсы и информация о проводимых мероприятиях КТОС и СОНКО.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Кроме того, информация о проводимых мероприятиях СОНКО и КТОС на безвозмездной основе размещается в газете «Рыбинские известия».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Лицам, входящим в структуру органа территориального общественного самоуправления, за их участие в решении вопросов местного значения предоставляются социальные выплаты.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Субсидии и гранты некоммерческим организациям предоставляются на конкурсной основе. Конкурсные процедуры способствуют развитию социально ориентированных некоммерческих организаций, повышению уровня профессиональных знаний их членов, изучению ими лучших практик других некоммерческих организаций.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На выделенные средства организации реализуют проекты по оказанию социальных услуг инвалидам, пенсионерам, проводят круглые столы, семинары по актуальным вопросам, спортивные и общегородские культурно-массовые мероприятия.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lastRenderedPageBreak/>
        <w:t>Руководители некоммерческих организаций участвуют в федеральных и областных конкурсах по выделению субсидий и грантов для реализации своих проектов и программ.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Важным направлением деятельности по развитию некоммерческого сектора региона стало стимулирование развития общественных инициатив и принятия программ поддержки СОНКО на муниципальном уровне. С 2014 года в Ярославской области проводится конкурс муниципальных программ поддержки СОНКО. Администрации городского округа город Рыбинск Ярославской области ежегодно предоставляются субсидии из областного бюджета на реализацию программы.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Анализ текущей ситуации позволяет сделать вывод о качественных положительных изменениях, произошедших в вопросах поддержки СОНКО, ТОС.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В связи с чем необходимо продолжить работу по следующим направлениям: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повышение профессиональной компетентности руководителей комитетов ТОС и СОНКО;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повышение информированности населения о деятельности ТОС и СОНКО;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оказание финансовой, имущественной, информационной и консультационной поддержки ТОС и СОНКО.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Реализация программы обеспечит преемственность достигнутых на сегодняшний день основных результатов взаимодействия и сотрудничества СОНКО, комитетов ТОС с органами местного самоуправления, позволит продолжить работу по поддержке социально ориентированных некоммерческих организаций, получить ощутимые результаты от деятельности комитетов территориального общественного самоуправления.</w:t>
      </w:r>
    </w:p>
    <w:p w:rsidR="00A3063E" w:rsidRPr="00A3063E" w:rsidRDefault="00A3063E" w:rsidP="00A3063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8.3. Цели, задачи и ожидаемые результаты</w:t>
      </w:r>
    </w:p>
    <w:p w:rsidR="00A3063E" w:rsidRPr="00A3063E" w:rsidRDefault="00A3063E" w:rsidP="00A306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реализации подпрограммы</w:t>
      </w:r>
    </w:p>
    <w:p w:rsidR="00A3063E" w:rsidRPr="00A3063E" w:rsidRDefault="00A3063E" w:rsidP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Цель - вовлечение граждан, органов ТОС и СОНКО в решение вопросов местного значения, задач социального развития города за счет активизации механизмов гражданского участия, благотворительной деятельности и добровольчества (волонтерства), поддержки гражданских инициатив.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- стимулирование и поддержка реализации социально значимых проектов и программ деятельности, реализуемых гражданскими активистами и СОНКО;  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</w:t>
      </w:r>
      <w:r w:rsidRPr="00A3063E">
        <w:rPr>
          <w:rFonts w:ascii="Times New Roman" w:hAnsi="Times New Roman" w:cs="Times New Roman"/>
          <w:sz w:val="28"/>
          <w:szCs w:val="28"/>
        </w:rPr>
        <w:tab/>
        <w:t>предоставление СОНКО имущественной, информационной, консультационной поддержки;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оказание поддержки органам ТОС в осуществлении инициатив по вопросам местного значения.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4110"/>
      </w:tblGrid>
      <w:tr w:rsidR="00A3063E" w:rsidRPr="005F746F" w:rsidTr="008951DF">
        <w:trPr>
          <w:trHeight w:val="338"/>
        </w:trPr>
        <w:tc>
          <w:tcPr>
            <w:tcW w:w="6096" w:type="dxa"/>
            <w:gridSpan w:val="2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 по реализации:</w:t>
            </w:r>
          </w:p>
        </w:tc>
        <w:tc>
          <w:tcPr>
            <w:tcW w:w="411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Ожидаемый результат:</w:t>
            </w:r>
          </w:p>
        </w:tc>
      </w:tr>
      <w:tr w:rsidR="00A3063E" w:rsidRPr="005F746F" w:rsidTr="008951DF">
        <w:trPr>
          <w:trHeight w:val="1878"/>
        </w:trPr>
        <w:tc>
          <w:tcPr>
            <w:tcW w:w="567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529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Предоставление грантов в форме субсидий социально ориентированным некоммерческим организациям, осуществляющим свою деятельность на территории города, на реализацию общественно значимых проектов</w:t>
            </w:r>
          </w:p>
        </w:tc>
        <w:tc>
          <w:tcPr>
            <w:tcW w:w="4110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Ежегодно не менее 6 получателей финансовой поддержки из бюджета городского округа город Рыбинск Ярославской области</w:t>
            </w:r>
          </w:p>
        </w:tc>
      </w:tr>
      <w:tr w:rsidR="00A3063E" w:rsidRPr="005F746F" w:rsidTr="008951DF">
        <w:trPr>
          <w:trHeight w:val="1617"/>
        </w:trPr>
        <w:tc>
          <w:tcPr>
            <w:tcW w:w="567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на осуществление уставной деятельности общественным объединениям осуществляющим деятельность в сфере социальной адаптации, поддержки и защиты ветеранов, инвалидов, в том числе семей с ребенком-инвалидом, граждан, пострадавших вследствие воздействия радиации</w:t>
            </w:r>
          </w:p>
        </w:tc>
        <w:tc>
          <w:tcPr>
            <w:tcW w:w="4110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Ежегодно не менее 6 получателей финансовой поддержки из бюджета городского округа город Рыбинск Ярославской области</w:t>
            </w:r>
          </w:p>
        </w:tc>
      </w:tr>
      <w:tr w:rsidR="00A3063E" w:rsidRPr="005F746F" w:rsidTr="008951DF">
        <w:trPr>
          <w:trHeight w:val="285"/>
        </w:trPr>
        <w:tc>
          <w:tcPr>
            <w:tcW w:w="567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9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Поощрение лиц, входящих в структуру органа территориального общественного самоуправления:</w:t>
            </w:r>
          </w:p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- руководитель органа ТОС;</w:t>
            </w:r>
          </w:p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- член органа ТОС;</w:t>
            </w:r>
          </w:p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- председатель СМКД, ТСЖ, ЖСК;</w:t>
            </w:r>
          </w:p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- старший по группе жилых домов малоэтажной жилой застройки</w:t>
            </w:r>
          </w:p>
        </w:tc>
        <w:tc>
          <w:tcPr>
            <w:tcW w:w="4110" w:type="dxa"/>
          </w:tcPr>
          <w:p w:rsidR="00A3063E" w:rsidRPr="005F746F" w:rsidRDefault="00A3063E" w:rsidP="008951DF">
            <w:pPr>
              <w:spacing w:after="0" w:line="240" w:lineRule="auto"/>
              <w:ind w:left="-6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Поощрение активистов ТОС не менее 100 человек (ежегодно)</w:t>
            </w:r>
          </w:p>
        </w:tc>
      </w:tr>
      <w:tr w:rsidR="00A3063E" w:rsidRPr="005F746F" w:rsidTr="008951DF">
        <w:trPr>
          <w:trHeight w:val="285"/>
        </w:trPr>
        <w:tc>
          <w:tcPr>
            <w:tcW w:w="567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9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Оказание имущественной, информационной, консультационной поддержки СОНКО</w:t>
            </w:r>
          </w:p>
        </w:tc>
        <w:tc>
          <w:tcPr>
            <w:tcW w:w="4110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Оказание имущественной поддержки не менее 3-х СОНКО (ежегодно)</w:t>
            </w:r>
          </w:p>
        </w:tc>
      </w:tr>
      <w:tr w:rsidR="00A3063E" w:rsidRPr="005F746F" w:rsidTr="008951DF">
        <w:trPr>
          <w:trHeight w:val="285"/>
        </w:trPr>
        <w:tc>
          <w:tcPr>
            <w:tcW w:w="567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9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предоставлению поощрения лицам, входящим в структуру органа территориального общественного самоуправления</w:t>
            </w:r>
          </w:p>
        </w:tc>
        <w:tc>
          <w:tcPr>
            <w:tcW w:w="4110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Обеспечение процедуры предоставления поощрения отдельным категориям лиц, входящим в структуру органа ТОС, 100%</w:t>
            </w:r>
          </w:p>
        </w:tc>
      </w:tr>
    </w:tbl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Результаты реализации подпрограммы:</w:t>
      </w:r>
    </w:p>
    <w:p w:rsidR="00A3063E" w:rsidRPr="00A3063E" w:rsidRDefault="00A3063E" w:rsidP="00A3063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>- обеспечение преемственности достигнутых на сегодняшний день основных результатов взаимодействия и сотрудничества ТОС и СОНКО с органами местного самоуправления, дополнительный импульс общественно-гражданским инициативам, развитие НКО, реализующих социальные проекты, комплексное решение вопросов, связанные с наращиванием потенциала ТОС и СОНКО и обеспечением максимально эффективного его использования для решения социальных проблем.</w:t>
      </w:r>
    </w:p>
    <w:p w:rsidR="00A3063E" w:rsidRPr="00A3063E" w:rsidRDefault="00A3063E" w:rsidP="00A3063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A3063E" w:rsidRPr="00A3063E" w:rsidRDefault="00A3063E" w:rsidP="00A3063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8.4. Социально-экономическое обоснование подпрограммы</w:t>
      </w:r>
    </w:p>
    <w:p w:rsidR="00A3063E" w:rsidRPr="00A3063E" w:rsidRDefault="00A3063E" w:rsidP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Горожане через органы ТОС и СОНКО помогают органам местного </w:t>
      </w:r>
      <w:r w:rsidRPr="00A3063E">
        <w:rPr>
          <w:rFonts w:ascii="Times New Roman" w:hAnsi="Times New Roman" w:cs="Times New Roman"/>
          <w:sz w:val="28"/>
          <w:szCs w:val="28"/>
        </w:rPr>
        <w:lastRenderedPageBreak/>
        <w:t>самоуправления решать многие острые социальные проблемы. Отказ от муниципальных инвестиций в развитие взаимодействия с гражданским обществом в защиту прав и свобод граждан с неизбежностью приведет к снижению оценочных показателей деятельности органов местного самоуправления. Кроме того, низкий уровень общественной активности населения приведет к росту социальной пассивности и пессимизма.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Для изменения ситуации необходимо создать новые условия для дальнейшего развития деятельности некоммерческих организаций и комитетов территориального общественного самоуправления в качестве общественной силы, способной представлять интересы граждан в диалоге с представителями органов местного самоуправления.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Цель подпрограммы - сделать такое взаимодействие максимально открытым и эффективным, что позволит увеличить кадровый потенциал некоммерческих организаций, обеспечит более активное участие общественности в решении вопросов местного значения и привлечении дополнительных финансовых средств.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Размеры средств на реализацию подпрограммы рассчитаны на основе количества СОНКО, включенных в Реестр общественных объединений и некоммерческих организаций городского округа город Рыбинск, комитетов территориального общественного самоуправления, а также прогнозов на 2024 – 2026 годы.</w:t>
      </w:r>
    </w:p>
    <w:p w:rsidR="00A3063E" w:rsidRPr="00A3063E" w:rsidRDefault="00A3063E" w:rsidP="00A3063E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 xml:space="preserve">8.5. Финансирование подпрограммы </w:t>
      </w:r>
    </w:p>
    <w:p w:rsidR="00A3063E" w:rsidRPr="00A3063E" w:rsidRDefault="00A3063E" w:rsidP="00A3063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ab/>
        <w:t xml:space="preserve">Общий объем финансирования (выделено в бюджете/финансовая потребность) 4 322,9/16 922,4 тыс.руб. </w:t>
      </w:r>
    </w:p>
    <w:p w:rsidR="00A3063E" w:rsidRPr="00A3063E" w:rsidRDefault="00A3063E" w:rsidP="00A3063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Средства городского бюджета (выделено в бюджете/финансовая потребность) 3 936,0/14 922,4</w:t>
      </w:r>
      <w:r w:rsidRPr="00A30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063E">
        <w:rPr>
          <w:rFonts w:ascii="Times New Roman" w:hAnsi="Times New Roman" w:cs="Times New Roman"/>
          <w:sz w:val="28"/>
          <w:szCs w:val="28"/>
        </w:rPr>
        <w:t xml:space="preserve">тыс.руб. в т.ч.: </w:t>
      </w:r>
    </w:p>
    <w:p w:rsidR="00A3063E" w:rsidRPr="00A3063E" w:rsidRDefault="00A3063E" w:rsidP="00A3063E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14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2498"/>
        <w:gridCol w:w="2268"/>
      </w:tblGrid>
      <w:tr w:rsidR="00A3063E" w:rsidRPr="005F746F" w:rsidTr="008951DF">
        <w:tc>
          <w:tcPr>
            <w:tcW w:w="1579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Год реализации</w:t>
            </w:r>
          </w:p>
        </w:tc>
        <w:tc>
          <w:tcPr>
            <w:tcW w:w="2498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Выделено в бюджете города</w:t>
            </w:r>
          </w:p>
        </w:tc>
        <w:tc>
          <w:tcPr>
            <w:tcW w:w="2268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Потребность в финансировании</w:t>
            </w:r>
          </w:p>
        </w:tc>
      </w:tr>
      <w:tr w:rsidR="00A3063E" w:rsidRPr="005F746F" w:rsidTr="008951DF">
        <w:tc>
          <w:tcPr>
            <w:tcW w:w="1579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2023 год</w:t>
            </w:r>
          </w:p>
        </w:tc>
        <w:tc>
          <w:tcPr>
            <w:tcW w:w="2498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1 196,0</w:t>
            </w:r>
          </w:p>
        </w:tc>
        <w:tc>
          <w:tcPr>
            <w:tcW w:w="2268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4 353,4</w:t>
            </w:r>
          </w:p>
        </w:tc>
      </w:tr>
      <w:tr w:rsidR="00A3063E" w:rsidRPr="005F746F" w:rsidTr="008951DF">
        <w:tc>
          <w:tcPr>
            <w:tcW w:w="1579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2024 год</w:t>
            </w:r>
          </w:p>
        </w:tc>
        <w:tc>
          <w:tcPr>
            <w:tcW w:w="2498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1 370,0</w:t>
            </w:r>
          </w:p>
        </w:tc>
        <w:tc>
          <w:tcPr>
            <w:tcW w:w="2268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3 392,2</w:t>
            </w:r>
          </w:p>
        </w:tc>
      </w:tr>
      <w:tr w:rsidR="00A3063E" w:rsidRPr="005F746F" w:rsidTr="008951DF">
        <w:tc>
          <w:tcPr>
            <w:tcW w:w="1579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2025 год</w:t>
            </w:r>
          </w:p>
        </w:tc>
        <w:tc>
          <w:tcPr>
            <w:tcW w:w="2498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1 370,0</w:t>
            </w:r>
          </w:p>
        </w:tc>
        <w:tc>
          <w:tcPr>
            <w:tcW w:w="2268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3 543,4</w:t>
            </w:r>
          </w:p>
        </w:tc>
      </w:tr>
      <w:tr w:rsidR="00A3063E" w:rsidRPr="005F746F" w:rsidTr="008951DF">
        <w:tc>
          <w:tcPr>
            <w:tcW w:w="1579" w:type="dxa"/>
          </w:tcPr>
          <w:p w:rsidR="00A3063E" w:rsidRPr="005F746F" w:rsidRDefault="00A3063E" w:rsidP="008951DF">
            <w:pPr>
              <w:pStyle w:val="1"/>
              <w:rPr>
                <w:b w:val="0"/>
              </w:rPr>
            </w:pPr>
            <w:r w:rsidRPr="005F746F">
              <w:rPr>
                <w:b w:val="0"/>
              </w:rPr>
              <w:t>2026 год</w:t>
            </w:r>
          </w:p>
        </w:tc>
        <w:tc>
          <w:tcPr>
            <w:tcW w:w="2498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3 633,4</w:t>
            </w:r>
          </w:p>
        </w:tc>
      </w:tr>
      <w:tr w:rsidR="00A3063E" w:rsidRPr="005F746F" w:rsidTr="008951DF">
        <w:tc>
          <w:tcPr>
            <w:tcW w:w="1579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Итого</w:t>
            </w:r>
          </w:p>
        </w:tc>
        <w:tc>
          <w:tcPr>
            <w:tcW w:w="2498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3 936,0</w:t>
            </w:r>
          </w:p>
        </w:tc>
        <w:tc>
          <w:tcPr>
            <w:tcW w:w="2268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14 922,4</w:t>
            </w:r>
          </w:p>
        </w:tc>
      </w:tr>
    </w:tbl>
    <w:p w:rsidR="00A3063E" w:rsidRPr="00A3063E" w:rsidRDefault="00A3063E" w:rsidP="00A3063E">
      <w:pPr>
        <w:rPr>
          <w:rFonts w:ascii="Times New Roman" w:hAnsi="Times New Roman"/>
          <w:sz w:val="28"/>
          <w:szCs w:val="28"/>
        </w:rPr>
      </w:pPr>
    </w:p>
    <w:p w:rsidR="00A3063E" w:rsidRPr="00A3063E" w:rsidRDefault="00A3063E" w:rsidP="00A3063E">
      <w:pPr>
        <w:rPr>
          <w:rFonts w:ascii="Times New Roman" w:hAnsi="Times New Roman"/>
          <w:sz w:val="28"/>
          <w:szCs w:val="28"/>
        </w:rPr>
      </w:pPr>
    </w:p>
    <w:p w:rsidR="00A3063E" w:rsidRPr="00A3063E" w:rsidRDefault="00A3063E" w:rsidP="00A3063E">
      <w:pPr>
        <w:rPr>
          <w:rFonts w:ascii="Times New Roman" w:hAnsi="Times New Roman"/>
          <w:sz w:val="28"/>
          <w:szCs w:val="28"/>
        </w:rPr>
      </w:pPr>
    </w:p>
    <w:p w:rsidR="00A3063E" w:rsidRPr="00A3063E" w:rsidRDefault="00A3063E" w:rsidP="00A3063E">
      <w:pPr>
        <w:rPr>
          <w:rFonts w:ascii="Times New Roman" w:hAnsi="Times New Roman"/>
          <w:sz w:val="28"/>
          <w:szCs w:val="28"/>
        </w:rPr>
      </w:pPr>
    </w:p>
    <w:p w:rsidR="00A3063E" w:rsidRPr="00A3063E" w:rsidRDefault="00A3063E" w:rsidP="00A3063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Средства областного бюджета (выделено в бюджете/финансовая  потребность)  386,9/2 000,0 тыс. руб., в т.ч.:</w:t>
      </w:r>
    </w:p>
    <w:p w:rsidR="00A3063E" w:rsidRPr="00A3063E" w:rsidRDefault="00A3063E" w:rsidP="00A3063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2551"/>
      </w:tblGrid>
      <w:tr w:rsidR="00A3063E" w:rsidRPr="005F746F" w:rsidTr="008951DF">
        <w:tc>
          <w:tcPr>
            <w:tcW w:w="1559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Год реализации</w:t>
            </w:r>
          </w:p>
        </w:tc>
        <w:tc>
          <w:tcPr>
            <w:tcW w:w="2268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2551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Потребность</w:t>
            </w:r>
          </w:p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в финансировании</w:t>
            </w:r>
          </w:p>
        </w:tc>
      </w:tr>
      <w:tr w:rsidR="00A3063E" w:rsidRPr="005F746F" w:rsidTr="008951DF">
        <w:tc>
          <w:tcPr>
            <w:tcW w:w="1559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2023 год</w:t>
            </w:r>
          </w:p>
        </w:tc>
        <w:tc>
          <w:tcPr>
            <w:tcW w:w="2268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386,9</w:t>
            </w:r>
          </w:p>
        </w:tc>
        <w:tc>
          <w:tcPr>
            <w:tcW w:w="2551" w:type="dxa"/>
          </w:tcPr>
          <w:p w:rsidR="00A3063E" w:rsidRPr="005F746F" w:rsidRDefault="00A3063E" w:rsidP="008951DF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A3063E" w:rsidRPr="005F746F" w:rsidTr="008951DF">
        <w:tc>
          <w:tcPr>
            <w:tcW w:w="1559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2024 год</w:t>
            </w:r>
          </w:p>
        </w:tc>
        <w:tc>
          <w:tcPr>
            <w:tcW w:w="2268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A3063E" w:rsidRPr="005F746F" w:rsidRDefault="00A3063E" w:rsidP="008951DF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A3063E" w:rsidRPr="005F746F" w:rsidTr="008951DF">
        <w:tc>
          <w:tcPr>
            <w:tcW w:w="1559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2025 год</w:t>
            </w:r>
          </w:p>
        </w:tc>
        <w:tc>
          <w:tcPr>
            <w:tcW w:w="2268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A3063E" w:rsidRPr="005F746F" w:rsidRDefault="00A3063E" w:rsidP="008951DF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A3063E" w:rsidRPr="005F746F" w:rsidTr="008951DF">
        <w:tc>
          <w:tcPr>
            <w:tcW w:w="1559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lastRenderedPageBreak/>
              <w:t>2026 год</w:t>
            </w:r>
          </w:p>
        </w:tc>
        <w:tc>
          <w:tcPr>
            <w:tcW w:w="2268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A3063E" w:rsidRPr="005F746F" w:rsidRDefault="00A3063E" w:rsidP="008951DF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A3063E" w:rsidRPr="005F746F" w:rsidTr="008951DF">
        <w:tc>
          <w:tcPr>
            <w:tcW w:w="1559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386,9</w:t>
            </w:r>
          </w:p>
        </w:tc>
        <w:tc>
          <w:tcPr>
            <w:tcW w:w="2551" w:type="dxa"/>
          </w:tcPr>
          <w:p w:rsidR="00A3063E" w:rsidRPr="005F746F" w:rsidRDefault="00A3063E" w:rsidP="008951DF">
            <w:pPr>
              <w:pStyle w:val="ae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2 000,0</w:t>
            </w:r>
          </w:p>
        </w:tc>
      </w:tr>
    </w:tbl>
    <w:p w:rsidR="00A3063E" w:rsidRPr="00A3063E" w:rsidRDefault="00A3063E" w:rsidP="00A3063E">
      <w:pPr>
        <w:rPr>
          <w:rFonts w:ascii="Times New Roman" w:hAnsi="Times New Roman"/>
          <w:sz w:val="28"/>
          <w:szCs w:val="28"/>
        </w:rPr>
      </w:pPr>
    </w:p>
    <w:p w:rsidR="00A3063E" w:rsidRPr="00A3063E" w:rsidRDefault="00A3063E" w:rsidP="00A3063E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8.6. Механизм реализации подпрограммы</w:t>
      </w:r>
    </w:p>
    <w:p w:rsidR="00A3063E" w:rsidRPr="00A3063E" w:rsidRDefault="00A3063E" w:rsidP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Общую координацию, текущее управление, а также оперативный контроль за ходом реализации подпрограммы осуществляет управление по развитию местного самоуправления Администрации городского округа город Рыбинск Ярославской области.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Соисполнителями подпрограммы являются: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Департамент по социальной поддержке населения Администрации городского округа город Рыбинск Ярославской области;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- Департамент имущественных и земельных отношений Администрации городского округа город Рыбинск Ярославской области.</w:t>
      </w:r>
    </w:p>
    <w:p w:rsidR="00A3063E" w:rsidRPr="00A3063E" w:rsidRDefault="00A3063E" w:rsidP="00A3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подпрограммы проводится в соответствии с </w:t>
      </w:r>
      <w:hyperlink r:id="rId28" w:history="1">
        <w:r w:rsidRPr="00A3063E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A3063E"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A3063E" w:rsidRPr="00A3063E" w:rsidRDefault="00A3063E" w:rsidP="00A3063E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A3063E" w:rsidRPr="00A3063E" w:rsidRDefault="00A3063E" w:rsidP="00A3063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8.7. Индикаторы результативности подпрограммы</w:t>
      </w:r>
    </w:p>
    <w:p w:rsidR="00A3063E" w:rsidRPr="00A3063E" w:rsidRDefault="00A3063E" w:rsidP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"/>
        <w:gridCol w:w="3064"/>
        <w:gridCol w:w="2672"/>
        <w:gridCol w:w="1412"/>
        <w:gridCol w:w="878"/>
        <w:gridCol w:w="850"/>
        <w:gridCol w:w="992"/>
      </w:tblGrid>
      <w:tr w:rsidR="00A3063E" w:rsidRPr="005F746F" w:rsidTr="008951DF">
        <w:trPr>
          <w:trHeight w:val="115"/>
        </w:trPr>
        <w:tc>
          <w:tcPr>
            <w:tcW w:w="400" w:type="dxa"/>
            <w:vMerge w:val="restart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064" w:type="dxa"/>
            <w:vMerge w:val="restart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2672" w:type="dxa"/>
            <w:vMerge w:val="restart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2" w:type="dxa"/>
            <w:vMerge w:val="restart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 xml:space="preserve">Базовый показатель, 2023 г.  </w:t>
            </w:r>
          </w:p>
        </w:tc>
        <w:tc>
          <w:tcPr>
            <w:tcW w:w="2720" w:type="dxa"/>
            <w:gridSpan w:val="3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Значение индикатора</w:t>
            </w:r>
          </w:p>
        </w:tc>
      </w:tr>
      <w:tr w:rsidR="00A3063E" w:rsidRPr="005F746F" w:rsidTr="008951DF">
        <w:trPr>
          <w:trHeight w:val="64"/>
        </w:trPr>
        <w:tc>
          <w:tcPr>
            <w:tcW w:w="400" w:type="dxa"/>
            <w:vMerge/>
          </w:tcPr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2" w:type="dxa"/>
            <w:vMerge/>
          </w:tcPr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vMerge/>
          </w:tcPr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A3063E" w:rsidRPr="005F746F" w:rsidTr="008951DF">
        <w:trPr>
          <w:trHeight w:val="64"/>
        </w:trPr>
        <w:tc>
          <w:tcPr>
            <w:tcW w:w="400" w:type="dxa"/>
          </w:tcPr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3064" w:type="dxa"/>
          </w:tcPr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Стимулирование и поддержка реализации социально значимых проектов и программ деятельности, реализуемых гражданскими активистами и СОНКО  </w:t>
            </w:r>
          </w:p>
        </w:tc>
        <w:tc>
          <w:tcPr>
            <w:tcW w:w="2672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Количество СОНКО, получивших финансовую поддержку на реализацию социальных проектов, осуществление уставной деятельности, ед.</w:t>
            </w:r>
          </w:p>
        </w:tc>
        <w:tc>
          <w:tcPr>
            <w:tcW w:w="141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8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3063E" w:rsidRPr="005F746F" w:rsidTr="008951DF">
        <w:trPr>
          <w:trHeight w:val="64"/>
        </w:trPr>
        <w:tc>
          <w:tcPr>
            <w:tcW w:w="400" w:type="dxa"/>
            <w:vMerge w:val="restart"/>
          </w:tcPr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64" w:type="dxa"/>
            <w:vMerge w:val="restart"/>
          </w:tcPr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Оказание СОНКО имущественной, информационной, консультационной поддержки</w:t>
            </w:r>
          </w:p>
        </w:tc>
        <w:tc>
          <w:tcPr>
            <w:tcW w:w="2672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Оказание имущественной поддержки СОНКО, ед.</w:t>
            </w:r>
          </w:p>
        </w:tc>
        <w:tc>
          <w:tcPr>
            <w:tcW w:w="141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063E" w:rsidRPr="005F746F" w:rsidTr="008951DF">
        <w:trPr>
          <w:trHeight w:val="64"/>
        </w:trPr>
        <w:tc>
          <w:tcPr>
            <w:tcW w:w="400" w:type="dxa"/>
            <w:vMerge/>
          </w:tcPr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r w:rsidRPr="005F7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информационной, консультационной поддержки СОНКО, ед.</w:t>
            </w:r>
          </w:p>
        </w:tc>
        <w:tc>
          <w:tcPr>
            <w:tcW w:w="141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78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3063E" w:rsidRPr="005F746F" w:rsidTr="008951DF">
        <w:trPr>
          <w:trHeight w:val="229"/>
        </w:trPr>
        <w:tc>
          <w:tcPr>
            <w:tcW w:w="400" w:type="dxa"/>
            <w:vMerge w:val="restart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4" w:type="dxa"/>
            <w:vMerge w:val="restart"/>
          </w:tcPr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Оказание поддержки органам ТОС в осуществлении инициатив по вопросам местного значения</w:t>
            </w:r>
          </w:p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встреч активистов ТОС с руководителями органов местного самоуправления по вопросам взаимодействия, ед.</w:t>
            </w:r>
          </w:p>
        </w:tc>
        <w:tc>
          <w:tcPr>
            <w:tcW w:w="141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78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3063E" w:rsidRPr="005F746F" w:rsidTr="008951DF">
        <w:trPr>
          <w:trHeight w:val="229"/>
        </w:trPr>
        <w:tc>
          <w:tcPr>
            <w:tcW w:w="400" w:type="dxa"/>
            <w:vMerge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проектов, реализуемых органами ТОС, ед.</w:t>
            </w:r>
          </w:p>
        </w:tc>
        <w:tc>
          <w:tcPr>
            <w:tcW w:w="141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78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3063E" w:rsidRPr="005F746F" w:rsidTr="008951DF">
        <w:trPr>
          <w:trHeight w:val="229"/>
        </w:trPr>
        <w:tc>
          <w:tcPr>
            <w:tcW w:w="400" w:type="dxa"/>
            <w:vMerge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Количество собраний, конференций КТОС, ед.</w:t>
            </w:r>
          </w:p>
        </w:tc>
        <w:tc>
          <w:tcPr>
            <w:tcW w:w="141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78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3063E" w:rsidRPr="005F746F" w:rsidTr="008951DF">
        <w:trPr>
          <w:trHeight w:val="229"/>
        </w:trPr>
        <w:tc>
          <w:tcPr>
            <w:tcW w:w="400" w:type="dxa"/>
            <w:vMerge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Количество учебно-образовательных семинаров, лекций для активистов ТОС, ед.</w:t>
            </w:r>
          </w:p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78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3063E" w:rsidRPr="005F746F" w:rsidTr="008951DF">
        <w:trPr>
          <w:trHeight w:val="229"/>
        </w:trPr>
        <w:tc>
          <w:tcPr>
            <w:tcW w:w="400" w:type="dxa"/>
            <w:vMerge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A3063E" w:rsidRPr="005F746F" w:rsidRDefault="00A3063E" w:rsidP="0089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Поощрение активистов ТОС, чел.</w:t>
            </w:r>
          </w:p>
        </w:tc>
        <w:tc>
          <w:tcPr>
            <w:tcW w:w="141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8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3063E" w:rsidRPr="005F746F" w:rsidTr="008951DF">
        <w:trPr>
          <w:trHeight w:val="229"/>
        </w:trPr>
        <w:tc>
          <w:tcPr>
            <w:tcW w:w="400" w:type="dxa"/>
            <w:vMerge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:rsidR="00A3063E" w:rsidRPr="005F746F" w:rsidRDefault="00A3063E" w:rsidP="00895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A3063E" w:rsidRPr="005F746F" w:rsidRDefault="00A3063E" w:rsidP="008951DF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Обеспечение процедуры предоставления поощрения отдельным категориям лиц, входящим в структуру органа ТОС, %</w:t>
            </w:r>
          </w:p>
        </w:tc>
        <w:tc>
          <w:tcPr>
            <w:tcW w:w="1412" w:type="dxa"/>
          </w:tcPr>
          <w:p w:rsidR="00A3063E" w:rsidRPr="005F746F" w:rsidRDefault="00A3063E" w:rsidP="00895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8" w:type="dxa"/>
          </w:tcPr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A3063E" w:rsidRPr="00A3063E" w:rsidRDefault="00A3063E" w:rsidP="00A3063E">
      <w:pPr>
        <w:rPr>
          <w:rFonts w:ascii="Times New Roman" w:hAnsi="Times New Roman"/>
          <w:sz w:val="28"/>
          <w:szCs w:val="28"/>
        </w:rPr>
        <w:sectPr w:rsidR="00A3063E" w:rsidRPr="00A3063E" w:rsidSect="00A90512">
          <w:headerReference w:type="default" r:id="rId29"/>
          <w:pgSz w:w="11906" w:h="16838"/>
          <w:pgMar w:top="1134" w:right="567" w:bottom="993" w:left="1134" w:header="0" w:footer="709" w:gutter="0"/>
          <w:cols w:space="708"/>
          <w:titlePg/>
          <w:docGrid w:linePitch="360"/>
        </w:sectPr>
      </w:pPr>
    </w:p>
    <w:p w:rsidR="00A3063E" w:rsidRPr="00A3063E" w:rsidRDefault="00A3063E" w:rsidP="00A3063E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lastRenderedPageBreak/>
        <w:t>8.8. Перечень программных мероприятий подпрограммы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3262"/>
        <w:gridCol w:w="1135"/>
        <w:gridCol w:w="567"/>
        <w:gridCol w:w="991"/>
        <w:gridCol w:w="851"/>
        <w:gridCol w:w="850"/>
        <w:gridCol w:w="851"/>
        <w:gridCol w:w="850"/>
        <w:gridCol w:w="851"/>
        <w:gridCol w:w="850"/>
        <w:gridCol w:w="851"/>
        <w:gridCol w:w="851"/>
        <w:gridCol w:w="22"/>
        <w:gridCol w:w="1963"/>
        <w:gridCol w:w="1276"/>
      </w:tblGrid>
      <w:tr w:rsidR="00A3063E" w:rsidRPr="005F746F" w:rsidTr="008951DF">
        <w:trPr>
          <w:trHeight w:val="20"/>
          <w:tblHeader/>
        </w:trPr>
        <w:tc>
          <w:tcPr>
            <w:tcW w:w="423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№</w:t>
            </w:r>
          </w:p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п/п</w:t>
            </w:r>
          </w:p>
        </w:tc>
        <w:tc>
          <w:tcPr>
            <w:tcW w:w="3262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Наименование мероприятия</w:t>
            </w:r>
          </w:p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(объекта)</w:t>
            </w:r>
          </w:p>
        </w:tc>
        <w:tc>
          <w:tcPr>
            <w:tcW w:w="1135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Адрес, количественная</w:t>
            </w:r>
          </w:p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характеристика, срок исполнения</w:t>
            </w:r>
          </w:p>
        </w:tc>
        <w:tc>
          <w:tcPr>
            <w:tcW w:w="567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08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Сметная стоимость</w:t>
            </w:r>
          </w:p>
        </w:tc>
        <w:tc>
          <w:tcPr>
            <w:tcW w:w="7796" w:type="dxa"/>
            <w:gridSpan w:val="9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Потребность  в финансировании (тыс. руб.) по годам</w:t>
            </w:r>
          </w:p>
        </w:tc>
        <w:tc>
          <w:tcPr>
            <w:tcW w:w="1985" w:type="dxa"/>
            <w:gridSpan w:val="2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1276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Ответственный</w:t>
            </w:r>
          </w:p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исполнитель мероприятий</w:t>
            </w:r>
          </w:p>
        </w:tc>
      </w:tr>
      <w:tr w:rsidR="00A3063E" w:rsidRPr="005F746F" w:rsidTr="008951DF">
        <w:trPr>
          <w:trHeight w:val="20"/>
          <w:tblHeader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701" w:type="dxa"/>
            <w:gridSpan w:val="2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2023</w:t>
            </w:r>
          </w:p>
        </w:tc>
        <w:tc>
          <w:tcPr>
            <w:tcW w:w="1701" w:type="dxa"/>
            <w:gridSpan w:val="2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2024</w:t>
            </w:r>
          </w:p>
        </w:tc>
        <w:tc>
          <w:tcPr>
            <w:tcW w:w="1701" w:type="dxa"/>
            <w:gridSpan w:val="2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2025</w:t>
            </w:r>
          </w:p>
        </w:tc>
        <w:tc>
          <w:tcPr>
            <w:tcW w:w="1702" w:type="dxa"/>
            <w:gridSpan w:val="2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2026</w:t>
            </w: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0"/>
          <w:tblHeader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выделено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16" w:right="-108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потребность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выделено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потребность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16" w:right="-108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выделено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16" w:right="-108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потребность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16" w:right="-108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выделено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16" w:right="-108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потребность</w:t>
            </w: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0"/>
        </w:trPr>
        <w:tc>
          <w:tcPr>
            <w:tcW w:w="16444" w:type="dxa"/>
            <w:gridSpan w:val="16"/>
          </w:tcPr>
          <w:p w:rsidR="00A3063E" w:rsidRPr="005F746F" w:rsidRDefault="00A3063E" w:rsidP="008951D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F746F">
              <w:rPr>
                <w:color w:val="auto"/>
                <w:sz w:val="28"/>
                <w:szCs w:val="28"/>
              </w:rPr>
              <w:t>Задача 1. Стимулирование и поддержка реализации социально значимых проектов и программ деятельности,</w:t>
            </w:r>
          </w:p>
          <w:p w:rsidR="00A3063E" w:rsidRPr="005F746F" w:rsidRDefault="00A3063E" w:rsidP="008951D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F746F">
              <w:rPr>
                <w:color w:val="auto"/>
                <w:sz w:val="28"/>
                <w:szCs w:val="28"/>
              </w:rPr>
              <w:t>реализуемых гражданскими активистами и СОНКО</w:t>
            </w:r>
          </w:p>
        </w:tc>
      </w:tr>
      <w:tr w:rsidR="00A3063E" w:rsidRPr="005F746F" w:rsidTr="008951DF">
        <w:trPr>
          <w:trHeight w:val="20"/>
        </w:trPr>
        <w:tc>
          <w:tcPr>
            <w:tcW w:w="423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1.</w:t>
            </w:r>
          </w:p>
        </w:tc>
        <w:tc>
          <w:tcPr>
            <w:tcW w:w="3262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Предоставление грантов в форме субсидии социально ориентированным некоммерческим организациям, осуществляющим свою деятельность на территории города, на реализацию общественно-значимых проектов</w:t>
            </w:r>
          </w:p>
        </w:tc>
        <w:tc>
          <w:tcPr>
            <w:tcW w:w="1135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2023-2026</w:t>
            </w:r>
          </w:p>
        </w:tc>
        <w:tc>
          <w:tcPr>
            <w:tcW w:w="567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ГБ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234,9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07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1 300,0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300,0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380,0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300,0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450,0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73" w:type="dxa"/>
            <w:gridSpan w:val="2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480,0</w:t>
            </w:r>
          </w:p>
        </w:tc>
        <w:tc>
          <w:tcPr>
            <w:tcW w:w="1963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Оказание финансовой поддержки не менее чем 6 СОНКО (ежегодно)</w:t>
            </w:r>
          </w:p>
        </w:tc>
        <w:tc>
          <w:tcPr>
            <w:tcW w:w="1276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УМСУ</w:t>
            </w:r>
          </w:p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0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ОБ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6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0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ФБ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6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0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Др.ср.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6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0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b/>
                <w:sz w:val="28"/>
                <w:szCs w:val="28"/>
              </w:rPr>
            </w:pPr>
            <w:r w:rsidRPr="005F746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5F746F">
              <w:rPr>
                <w:b/>
                <w:sz w:val="28"/>
                <w:szCs w:val="28"/>
              </w:rPr>
              <w:t>234,9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07"/>
              <w:contextualSpacing/>
              <w:jc w:val="center"/>
              <w:rPr>
                <w:b/>
                <w:sz w:val="28"/>
                <w:szCs w:val="28"/>
              </w:rPr>
            </w:pPr>
            <w:r w:rsidRPr="005F746F">
              <w:rPr>
                <w:b/>
                <w:sz w:val="28"/>
                <w:szCs w:val="28"/>
              </w:rPr>
              <w:t>1 300,0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5F746F">
              <w:rPr>
                <w:b/>
                <w:sz w:val="28"/>
                <w:szCs w:val="28"/>
              </w:rPr>
              <w:t>300,0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b/>
                <w:sz w:val="28"/>
                <w:szCs w:val="28"/>
              </w:rPr>
            </w:pPr>
            <w:r w:rsidRPr="005F746F">
              <w:rPr>
                <w:b/>
                <w:sz w:val="28"/>
                <w:szCs w:val="28"/>
              </w:rPr>
              <w:t>380,0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5F746F">
              <w:rPr>
                <w:b/>
                <w:sz w:val="28"/>
                <w:szCs w:val="28"/>
              </w:rPr>
              <w:t>300,0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5F746F">
              <w:rPr>
                <w:b/>
                <w:sz w:val="28"/>
                <w:szCs w:val="28"/>
              </w:rPr>
              <w:t>450,0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5F746F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73" w:type="dxa"/>
            <w:gridSpan w:val="2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5F746F">
              <w:rPr>
                <w:b/>
                <w:sz w:val="28"/>
                <w:szCs w:val="28"/>
              </w:rPr>
              <w:t>480,0</w:t>
            </w:r>
          </w:p>
        </w:tc>
        <w:tc>
          <w:tcPr>
            <w:tcW w:w="196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0"/>
        </w:trPr>
        <w:tc>
          <w:tcPr>
            <w:tcW w:w="423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2.</w:t>
            </w:r>
          </w:p>
        </w:tc>
        <w:tc>
          <w:tcPr>
            <w:tcW w:w="3262" w:type="dxa"/>
            <w:vMerge w:val="restart"/>
          </w:tcPr>
          <w:p w:rsidR="00A3063E" w:rsidRPr="005F746F" w:rsidRDefault="00A3063E" w:rsidP="008951D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Предоставление субсидий на осуществление уставной деятельности </w:t>
            </w:r>
            <w:r w:rsidRPr="005F746F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общественным объединениям </w:t>
            </w:r>
          </w:p>
        </w:tc>
        <w:tc>
          <w:tcPr>
            <w:tcW w:w="1135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lastRenderedPageBreak/>
              <w:t>2023-2026</w:t>
            </w:r>
          </w:p>
        </w:tc>
        <w:tc>
          <w:tcPr>
            <w:tcW w:w="567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ГБ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65,1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ind w:right="-1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  200,0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ind w:right="-11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220,0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3" w:type="dxa"/>
            <w:gridSpan w:val="2"/>
          </w:tcPr>
          <w:p w:rsidR="00A3063E" w:rsidRPr="005F746F" w:rsidRDefault="00A3063E" w:rsidP="008951DF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963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Оказание финансовой поддержки не менее чем 6 </w:t>
            </w:r>
            <w:r w:rsidRPr="005F746F">
              <w:rPr>
                <w:rFonts w:ascii="Times New Roman" w:hAnsi="Times New Roman"/>
                <w:sz w:val="28"/>
                <w:szCs w:val="28"/>
              </w:rPr>
              <w:lastRenderedPageBreak/>
              <w:t>общественным объединениям (ежегодно)</w:t>
            </w:r>
          </w:p>
        </w:tc>
        <w:tc>
          <w:tcPr>
            <w:tcW w:w="1276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lastRenderedPageBreak/>
              <w:t>УМСУ</w:t>
            </w:r>
          </w:p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0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ОБ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386,9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ind w:left="-10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3" w:type="dxa"/>
            <w:gridSpan w:val="2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96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0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ФБ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0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Др.ср.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313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452,0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ind w:right="-11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700,0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ind w:right="-11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 xml:space="preserve">  720,0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ind w:right="-11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740,0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73" w:type="dxa"/>
            <w:gridSpan w:val="2"/>
          </w:tcPr>
          <w:p w:rsidR="00A3063E" w:rsidRPr="005F746F" w:rsidRDefault="00A3063E" w:rsidP="008951DF">
            <w:pPr>
              <w:spacing w:after="0" w:line="240" w:lineRule="auto"/>
              <w:ind w:right="-11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800,0</w:t>
            </w:r>
          </w:p>
        </w:tc>
        <w:tc>
          <w:tcPr>
            <w:tcW w:w="196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313"/>
        </w:trPr>
        <w:tc>
          <w:tcPr>
            <w:tcW w:w="16444" w:type="dxa"/>
            <w:gridSpan w:val="16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Задача 2. Оказание СОНКО имущественной, информационной, консультационной поддержки</w:t>
            </w:r>
          </w:p>
        </w:tc>
      </w:tr>
      <w:tr w:rsidR="00A3063E" w:rsidRPr="005F746F" w:rsidTr="008951DF">
        <w:trPr>
          <w:trHeight w:val="20"/>
        </w:trPr>
        <w:tc>
          <w:tcPr>
            <w:tcW w:w="423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3.</w:t>
            </w:r>
          </w:p>
        </w:tc>
        <w:tc>
          <w:tcPr>
            <w:tcW w:w="3262" w:type="dxa"/>
            <w:vMerge w:val="restart"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Оказание имущественной поддержки СОНКО</w:t>
            </w:r>
          </w:p>
        </w:tc>
        <w:tc>
          <w:tcPr>
            <w:tcW w:w="1135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2023-2026</w:t>
            </w:r>
          </w:p>
        </w:tc>
        <w:tc>
          <w:tcPr>
            <w:tcW w:w="567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ГБ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Оказание имущественной поддержки не менее 3-х СОНКО (ежегодно)</w:t>
            </w:r>
          </w:p>
        </w:tc>
        <w:tc>
          <w:tcPr>
            <w:tcW w:w="1276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ДИЗО</w:t>
            </w:r>
          </w:p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УМСУ</w:t>
            </w:r>
          </w:p>
        </w:tc>
      </w:tr>
      <w:tr w:rsidR="00A3063E" w:rsidRPr="005F746F" w:rsidTr="008951DF">
        <w:trPr>
          <w:trHeight w:val="20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ОБ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0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ФБ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0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Др.ср.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41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314"/>
        </w:trPr>
        <w:tc>
          <w:tcPr>
            <w:tcW w:w="423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4.</w:t>
            </w:r>
          </w:p>
        </w:tc>
        <w:tc>
          <w:tcPr>
            <w:tcW w:w="3262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Оказание информационной, консультационной поддержки СОНКО, ед.</w:t>
            </w:r>
          </w:p>
        </w:tc>
        <w:tc>
          <w:tcPr>
            <w:tcW w:w="1135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2023-2026</w:t>
            </w:r>
          </w:p>
        </w:tc>
        <w:tc>
          <w:tcPr>
            <w:tcW w:w="567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ГБ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Оказание информационной, консультационной поддержки не менее 13 СОНКО в 2023 г;</w:t>
            </w:r>
          </w:p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 xml:space="preserve">14 СОНКО в </w:t>
            </w:r>
            <w:r w:rsidRPr="005F746F">
              <w:rPr>
                <w:sz w:val="28"/>
                <w:szCs w:val="28"/>
              </w:rPr>
              <w:lastRenderedPageBreak/>
              <w:t>2024г;</w:t>
            </w:r>
          </w:p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14 СОНКО в 2024 г;</w:t>
            </w:r>
          </w:p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15 СОНКО в 2025 г.</w:t>
            </w:r>
          </w:p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lastRenderedPageBreak/>
              <w:t>УМСУ</w:t>
            </w:r>
          </w:p>
        </w:tc>
      </w:tr>
      <w:tr w:rsidR="00A3063E" w:rsidRPr="005F746F" w:rsidTr="008951DF">
        <w:trPr>
          <w:trHeight w:val="250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ОБ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41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ФБ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57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Др.ср.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57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0"/>
        </w:trPr>
        <w:tc>
          <w:tcPr>
            <w:tcW w:w="16444" w:type="dxa"/>
            <w:gridSpan w:val="16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Задача 3. Оказание поддержки органам ТОС в осуществлении инициатив по вопросам местного значения</w:t>
            </w:r>
          </w:p>
        </w:tc>
      </w:tr>
      <w:tr w:rsidR="00A3063E" w:rsidRPr="005F746F" w:rsidTr="008951DF">
        <w:trPr>
          <w:trHeight w:val="20"/>
        </w:trPr>
        <w:tc>
          <w:tcPr>
            <w:tcW w:w="423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5.</w:t>
            </w:r>
          </w:p>
        </w:tc>
        <w:tc>
          <w:tcPr>
            <w:tcW w:w="3262" w:type="dxa"/>
            <w:vMerge w:val="restart"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Поощрение лиц, входящих в структуру органа территориального общественного самоуправления:</w:t>
            </w:r>
          </w:p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- руководитель органа ТОС;</w:t>
            </w:r>
          </w:p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- член органа ТОС;</w:t>
            </w:r>
          </w:p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- председатель СМКД, ТСЖ, ЖСК;</w:t>
            </w:r>
          </w:p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 xml:space="preserve">- старший по группе жилых домов малоэтажной жилой </w:t>
            </w:r>
            <w:r w:rsidRPr="005F746F">
              <w:rPr>
                <w:b w:val="0"/>
                <w:sz w:val="28"/>
                <w:szCs w:val="28"/>
              </w:rPr>
              <w:lastRenderedPageBreak/>
              <w:t xml:space="preserve">застройки. </w:t>
            </w:r>
          </w:p>
        </w:tc>
        <w:tc>
          <w:tcPr>
            <w:tcW w:w="1135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lastRenderedPageBreak/>
              <w:t>2023-2026</w:t>
            </w:r>
          </w:p>
        </w:tc>
        <w:tc>
          <w:tcPr>
            <w:tcW w:w="567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ГБ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772,6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2 517,6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1 070,0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2 456,4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1 070,0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07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2517,6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07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2517,6</w:t>
            </w:r>
          </w:p>
        </w:tc>
        <w:tc>
          <w:tcPr>
            <w:tcW w:w="1985" w:type="dxa"/>
            <w:gridSpan w:val="2"/>
            <w:vMerge w:val="restart"/>
          </w:tcPr>
          <w:p w:rsidR="00A3063E" w:rsidRPr="005F746F" w:rsidRDefault="00A3063E" w:rsidP="008951DF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Поощрение активистов ТОС не менее 100 человек (ежегодно)</w:t>
            </w:r>
          </w:p>
        </w:tc>
        <w:tc>
          <w:tcPr>
            <w:tcW w:w="1276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ДСПН</w:t>
            </w:r>
          </w:p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УМСУ</w:t>
            </w:r>
          </w:p>
        </w:tc>
      </w:tr>
      <w:tr w:rsidR="00A3063E" w:rsidRPr="005F746F" w:rsidTr="008951DF">
        <w:trPr>
          <w:trHeight w:val="20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ОБ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0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ФБ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0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Др.ср.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331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b/>
                <w:sz w:val="28"/>
                <w:szCs w:val="28"/>
              </w:rPr>
            </w:pPr>
            <w:r w:rsidRPr="005F746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772,6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jc w:val="center"/>
              <w:rPr>
                <w:b/>
                <w:sz w:val="28"/>
                <w:szCs w:val="28"/>
              </w:rPr>
            </w:pPr>
            <w:r w:rsidRPr="005F746F">
              <w:rPr>
                <w:b/>
                <w:sz w:val="28"/>
                <w:szCs w:val="28"/>
              </w:rPr>
              <w:t>2 517,6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1 070,0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rPr>
                <w:b/>
                <w:sz w:val="28"/>
                <w:szCs w:val="28"/>
              </w:rPr>
            </w:pPr>
            <w:r w:rsidRPr="005F746F">
              <w:rPr>
                <w:b/>
                <w:sz w:val="28"/>
                <w:szCs w:val="28"/>
              </w:rPr>
              <w:t>2 456,4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1 070,0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jc w:val="center"/>
              <w:rPr>
                <w:b/>
                <w:sz w:val="28"/>
                <w:szCs w:val="28"/>
              </w:rPr>
            </w:pPr>
            <w:r w:rsidRPr="005F746F">
              <w:rPr>
                <w:b/>
                <w:sz w:val="28"/>
                <w:szCs w:val="28"/>
              </w:rPr>
              <w:t>2517,6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jc w:val="center"/>
              <w:rPr>
                <w:b/>
                <w:sz w:val="28"/>
                <w:szCs w:val="28"/>
              </w:rPr>
            </w:pPr>
            <w:r w:rsidRPr="005F746F">
              <w:rPr>
                <w:b/>
                <w:sz w:val="28"/>
                <w:szCs w:val="28"/>
              </w:rPr>
              <w:t>2517,6</w:t>
            </w: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0"/>
        </w:trPr>
        <w:tc>
          <w:tcPr>
            <w:tcW w:w="423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6.</w:t>
            </w:r>
          </w:p>
        </w:tc>
        <w:tc>
          <w:tcPr>
            <w:tcW w:w="3262" w:type="dxa"/>
            <w:vMerge w:val="restart"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Организация работы по предоставлению поощрения лицам, входящим в структуру органа территориального общественного самоуправления</w:t>
            </w:r>
          </w:p>
        </w:tc>
        <w:tc>
          <w:tcPr>
            <w:tcW w:w="1135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2023-2026</w:t>
            </w:r>
          </w:p>
        </w:tc>
        <w:tc>
          <w:tcPr>
            <w:tcW w:w="567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ГБ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123,4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335,8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335,8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335,8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335,8</w:t>
            </w:r>
          </w:p>
        </w:tc>
        <w:tc>
          <w:tcPr>
            <w:tcW w:w="1985" w:type="dxa"/>
            <w:gridSpan w:val="2"/>
            <w:vMerge w:val="restart"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Обеспечение процедуры предоставления поощрения отдельным категориям лиц, входящим в структуру органа ТОС, 100 %</w:t>
            </w:r>
          </w:p>
        </w:tc>
        <w:tc>
          <w:tcPr>
            <w:tcW w:w="1276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ДСПН </w:t>
            </w:r>
          </w:p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0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ОБ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0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ФБ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0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Др.ср.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685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5F746F">
              <w:rPr>
                <w:b/>
                <w:sz w:val="28"/>
                <w:szCs w:val="28"/>
              </w:rPr>
              <w:t>123,4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5F746F">
              <w:rPr>
                <w:b/>
                <w:sz w:val="28"/>
                <w:szCs w:val="28"/>
              </w:rPr>
              <w:t>335,8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5F746F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b/>
                <w:sz w:val="28"/>
                <w:szCs w:val="28"/>
              </w:rPr>
            </w:pPr>
            <w:r w:rsidRPr="005F746F">
              <w:rPr>
                <w:b/>
                <w:sz w:val="28"/>
                <w:szCs w:val="28"/>
              </w:rPr>
              <w:t>335,8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5F746F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5F746F">
              <w:rPr>
                <w:b/>
                <w:sz w:val="28"/>
                <w:szCs w:val="28"/>
              </w:rPr>
              <w:t>335,8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5F746F">
              <w:rPr>
                <w:b/>
                <w:sz w:val="28"/>
                <w:szCs w:val="28"/>
              </w:rPr>
              <w:t>0</w:t>
            </w:r>
          </w:p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5F746F">
              <w:rPr>
                <w:b/>
                <w:sz w:val="28"/>
                <w:szCs w:val="28"/>
              </w:rPr>
              <w:t>335,8</w:t>
            </w: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27"/>
        </w:trPr>
        <w:tc>
          <w:tcPr>
            <w:tcW w:w="423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7.</w:t>
            </w:r>
          </w:p>
        </w:tc>
        <w:tc>
          <w:tcPr>
            <w:tcW w:w="3262" w:type="dxa"/>
            <w:vMerge w:val="restart"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Количество проведенных встреч активистов ТОС с руководителями органов местного местного самоуправления по вопросам взаимодействия</w:t>
            </w:r>
          </w:p>
        </w:tc>
        <w:tc>
          <w:tcPr>
            <w:tcW w:w="1135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2023-2026</w:t>
            </w:r>
          </w:p>
        </w:tc>
        <w:tc>
          <w:tcPr>
            <w:tcW w:w="567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ГБ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Количество встреч не менее 31 встречи в 2023 г;</w:t>
            </w:r>
          </w:p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32 встречи в 2024-2026 гг.</w:t>
            </w:r>
          </w:p>
        </w:tc>
        <w:tc>
          <w:tcPr>
            <w:tcW w:w="1276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УМСУ</w:t>
            </w:r>
          </w:p>
        </w:tc>
      </w:tr>
      <w:tr w:rsidR="00A3063E" w:rsidRPr="005F746F" w:rsidTr="008951DF">
        <w:trPr>
          <w:trHeight w:val="227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ОБ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27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ФБ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27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Др.ср.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27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27"/>
        </w:trPr>
        <w:tc>
          <w:tcPr>
            <w:tcW w:w="423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8</w:t>
            </w:r>
            <w:r w:rsidRPr="005F746F"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3262" w:type="dxa"/>
            <w:vMerge w:val="restart"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lastRenderedPageBreak/>
              <w:t xml:space="preserve">Количество </w:t>
            </w:r>
            <w:r w:rsidRPr="005F746F">
              <w:rPr>
                <w:b w:val="0"/>
                <w:sz w:val="28"/>
                <w:szCs w:val="28"/>
              </w:rPr>
              <w:lastRenderedPageBreak/>
              <w:t>мероприятий, проектов, реализуемых органами ТОС</w:t>
            </w:r>
          </w:p>
        </w:tc>
        <w:tc>
          <w:tcPr>
            <w:tcW w:w="1135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lastRenderedPageBreak/>
              <w:t>2023-2</w:t>
            </w:r>
            <w:r w:rsidRPr="005F746F">
              <w:rPr>
                <w:sz w:val="28"/>
                <w:szCs w:val="28"/>
              </w:rPr>
              <w:lastRenderedPageBreak/>
              <w:t>026</w:t>
            </w:r>
          </w:p>
        </w:tc>
        <w:tc>
          <w:tcPr>
            <w:tcW w:w="567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-</w:t>
            </w: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ГБ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Pr="005F746F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мероприятий, проектов, реализуемых органами ТОС, 34 в 2023 г; 35 в 2024 и 2025 гг; 36 в 2026 г.</w:t>
            </w:r>
          </w:p>
        </w:tc>
        <w:tc>
          <w:tcPr>
            <w:tcW w:w="1276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lastRenderedPageBreak/>
              <w:t>УМСУ</w:t>
            </w:r>
          </w:p>
        </w:tc>
      </w:tr>
      <w:tr w:rsidR="00A3063E" w:rsidRPr="005F746F" w:rsidTr="008951DF">
        <w:trPr>
          <w:trHeight w:val="227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ОБ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27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ФБ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27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Др.ср.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49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27"/>
        </w:trPr>
        <w:tc>
          <w:tcPr>
            <w:tcW w:w="423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9.</w:t>
            </w:r>
          </w:p>
        </w:tc>
        <w:tc>
          <w:tcPr>
            <w:tcW w:w="3262" w:type="dxa"/>
            <w:vMerge w:val="restart"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Количество собраний конференций КТОС</w:t>
            </w:r>
          </w:p>
        </w:tc>
        <w:tc>
          <w:tcPr>
            <w:tcW w:w="1135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2023-2026</w:t>
            </w:r>
          </w:p>
        </w:tc>
        <w:tc>
          <w:tcPr>
            <w:tcW w:w="567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ГБ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Количество собраний конференций КТОС, не менее 30 (ежегодно)</w:t>
            </w:r>
          </w:p>
        </w:tc>
        <w:tc>
          <w:tcPr>
            <w:tcW w:w="1276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УМСУ</w:t>
            </w:r>
          </w:p>
        </w:tc>
      </w:tr>
      <w:tr w:rsidR="00A3063E" w:rsidRPr="005F746F" w:rsidTr="008951DF">
        <w:trPr>
          <w:trHeight w:val="227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ОБ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27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ФБ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27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Др.ср.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27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27"/>
        </w:trPr>
        <w:tc>
          <w:tcPr>
            <w:tcW w:w="423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10</w:t>
            </w:r>
          </w:p>
        </w:tc>
        <w:tc>
          <w:tcPr>
            <w:tcW w:w="3262" w:type="dxa"/>
            <w:vMerge w:val="restart"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  <w:r w:rsidRPr="005F746F">
              <w:rPr>
                <w:b w:val="0"/>
                <w:sz w:val="28"/>
                <w:szCs w:val="28"/>
              </w:rPr>
              <w:t>Количество учебно-образовательных семинаров, лекций для активистов ТОС</w:t>
            </w:r>
          </w:p>
        </w:tc>
        <w:tc>
          <w:tcPr>
            <w:tcW w:w="1135" w:type="dxa"/>
            <w:vMerge w:val="restart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2023-2026</w:t>
            </w:r>
          </w:p>
        </w:tc>
        <w:tc>
          <w:tcPr>
            <w:tcW w:w="567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ГБ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5F746F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Количество учебно-образовательных семинаров, лекций для активистов ТОС, не менее </w:t>
            </w:r>
            <w:r w:rsidRPr="005F746F">
              <w:rPr>
                <w:rFonts w:ascii="Times New Roman" w:hAnsi="Times New Roman"/>
                <w:sz w:val="28"/>
                <w:szCs w:val="28"/>
              </w:rPr>
              <w:lastRenderedPageBreak/>
              <w:t>30 (ежегодно)</w:t>
            </w:r>
          </w:p>
        </w:tc>
        <w:tc>
          <w:tcPr>
            <w:tcW w:w="1276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lastRenderedPageBreak/>
              <w:t>УМСУ</w:t>
            </w:r>
          </w:p>
        </w:tc>
      </w:tr>
      <w:tr w:rsidR="00A3063E" w:rsidRPr="005F746F" w:rsidTr="008951DF">
        <w:trPr>
          <w:trHeight w:val="227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ОБ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27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ФБ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27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Др.ср.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27"/>
        </w:trPr>
        <w:tc>
          <w:tcPr>
            <w:tcW w:w="423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A3063E" w:rsidRPr="005F746F" w:rsidRDefault="00A3063E" w:rsidP="008951DF">
            <w:pPr>
              <w:pStyle w:val="ae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58"/>
        </w:trPr>
        <w:tc>
          <w:tcPr>
            <w:tcW w:w="5387" w:type="dxa"/>
            <w:gridSpan w:val="4"/>
            <w:vMerge w:val="restart"/>
          </w:tcPr>
          <w:p w:rsidR="00A3063E" w:rsidRPr="005F746F" w:rsidRDefault="00A3063E" w:rsidP="008951D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F746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ИТОГО по </w:t>
            </w:r>
            <w:r w:rsidRPr="005F746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под</w:t>
            </w:r>
            <w:r w:rsidRPr="005F746F">
              <w:rPr>
                <w:rFonts w:ascii="Times New Roman" w:hAnsi="Times New Roman"/>
                <w:b/>
                <w:bCs/>
                <w:sz w:val="28"/>
                <w:szCs w:val="28"/>
              </w:rPr>
              <w:t>программе:</w:t>
            </w: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ГБ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1 196,0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ind w:right="-11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4 353,4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ind w:right="-10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1 370,0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ind w:right="-10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3392,2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1 370,0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3543,4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3633,4</w:t>
            </w:r>
          </w:p>
        </w:tc>
        <w:tc>
          <w:tcPr>
            <w:tcW w:w="1985" w:type="dxa"/>
            <w:gridSpan w:val="2"/>
            <w:vMerge w:val="restart"/>
          </w:tcPr>
          <w:p w:rsidR="00A3063E" w:rsidRPr="005F746F" w:rsidRDefault="00A3063E" w:rsidP="008951DF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0"/>
        </w:trPr>
        <w:tc>
          <w:tcPr>
            <w:tcW w:w="5387" w:type="dxa"/>
            <w:gridSpan w:val="4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ОБ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386,9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0"/>
        </w:trPr>
        <w:tc>
          <w:tcPr>
            <w:tcW w:w="5387" w:type="dxa"/>
            <w:gridSpan w:val="4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ФБ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0"/>
        </w:trPr>
        <w:tc>
          <w:tcPr>
            <w:tcW w:w="5387" w:type="dxa"/>
            <w:gridSpan w:val="4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Др.ср.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20"/>
        </w:trPr>
        <w:tc>
          <w:tcPr>
            <w:tcW w:w="5387" w:type="dxa"/>
            <w:gridSpan w:val="4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A3063E" w:rsidRPr="005F746F" w:rsidRDefault="00A3063E" w:rsidP="008951D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1 582,9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ind w:right="-11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4 853,4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1 370,0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3892,2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ind w:right="-11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1 370,0</w:t>
            </w:r>
          </w:p>
        </w:tc>
        <w:tc>
          <w:tcPr>
            <w:tcW w:w="850" w:type="dxa"/>
          </w:tcPr>
          <w:p w:rsidR="00A3063E" w:rsidRPr="005F746F" w:rsidRDefault="00A3063E" w:rsidP="008951DF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4043,4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ind w:right="-11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063E" w:rsidRPr="005F746F" w:rsidRDefault="00A3063E" w:rsidP="008951DF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/>
                <w:b/>
                <w:sz w:val="28"/>
                <w:szCs w:val="28"/>
              </w:rPr>
              <w:t>4133,4</w:t>
            </w:r>
          </w:p>
        </w:tc>
        <w:tc>
          <w:tcPr>
            <w:tcW w:w="1985" w:type="dxa"/>
            <w:gridSpan w:val="2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3063E" w:rsidRPr="005F746F" w:rsidRDefault="00A3063E" w:rsidP="008951DF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A3063E" w:rsidRPr="00A3063E" w:rsidRDefault="00A3063E" w:rsidP="00A3063E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A3063E" w:rsidRPr="00A3063E" w:rsidRDefault="00A3063E" w:rsidP="00A3063E">
      <w:pPr>
        <w:rPr>
          <w:rFonts w:ascii="Times New Roman" w:hAnsi="Times New Roman"/>
          <w:sz w:val="28"/>
          <w:szCs w:val="28"/>
        </w:rPr>
        <w:sectPr w:rsidR="00A3063E" w:rsidRPr="00A3063E" w:rsidSect="00A664B6">
          <w:pgSz w:w="16838" w:h="11905" w:orient="landscape"/>
          <w:pgMar w:top="1560" w:right="1134" w:bottom="850" w:left="1134" w:header="0" w:footer="0" w:gutter="0"/>
          <w:cols w:space="720"/>
        </w:sectPr>
      </w:pPr>
    </w:p>
    <w:p w:rsidR="00A3063E" w:rsidRPr="00A3063E" w:rsidRDefault="00A3063E" w:rsidP="00A3063E">
      <w:pPr>
        <w:pStyle w:val="ConsPlusNormal"/>
        <w:tabs>
          <w:tab w:val="righ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lastRenderedPageBreak/>
        <w:t>9. Ведомственная целевая программа</w:t>
      </w:r>
    </w:p>
    <w:p w:rsidR="00A3063E" w:rsidRPr="00A3063E" w:rsidRDefault="00A3063E" w:rsidP="00A3063E">
      <w:pPr>
        <w:pStyle w:val="ConsPlusNormal"/>
        <w:tabs>
          <w:tab w:val="righ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«Создание условий для информированности населения о деятельности органов местного самоуправления»</w:t>
      </w:r>
    </w:p>
    <w:p w:rsidR="00A3063E" w:rsidRPr="00A3063E" w:rsidRDefault="00A3063E" w:rsidP="00A3063E">
      <w:pPr>
        <w:pStyle w:val="ConsPlusNormal"/>
        <w:tabs>
          <w:tab w:val="righ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ConsPlusNormal"/>
        <w:tabs>
          <w:tab w:val="righ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9.1. Паспорт ВЦП</w:t>
      </w:r>
    </w:p>
    <w:p w:rsidR="00A3063E" w:rsidRPr="00A3063E" w:rsidRDefault="00A3063E" w:rsidP="00A3063E">
      <w:pPr>
        <w:pStyle w:val="ConsPlusNormal"/>
        <w:tabs>
          <w:tab w:val="righ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8"/>
        <w:gridCol w:w="6530"/>
      </w:tblGrid>
      <w:tr w:rsidR="00A3063E" w:rsidRPr="005F746F" w:rsidTr="008951DF">
        <w:trPr>
          <w:trHeight w:val="10"/>
        </w:trPr>
        <w:tc>
          <w:tcPr>
            <w:tcW w:w="3818" w:type="dxa"/>
          </w:tcPr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Наименование ВЦП</w:t>
            </w:r>
          </w:p>
        </w:tc>
        <w:tc>
          <w:tcPr>
            <w:tcW w:w="6530" w:type="dxa"/>
          </w:tcPr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информированности населения о деятельности органов местного самоуправления</w:t>
            </w:r>
          </w:p>
        </w:tc>
      </w:tr>
      <w:tr w:rsidR="00A3063E" w:rsidRPr="005F746F" w:rsidTr="008951DF">
        <w:trPr>
          <w:trHeight w:val="6"/>
        </w:trPr>
        <w:tc>
          <w:tcPr>
            <w:tcW w:w="3818" w:type="dxa"/>
          </w:tcPr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Срок реализации ВЦП</w:t>
            </w:r>
          </w:p>
        </w:tc>
        <w:tc>
          <w:tcPr>
            <w:tcW w:w="6530" w:type="dxa"/>
          </w:tcPr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2023-2026 гг.</w:t>
            </w:r>
          </w:p>
        </w:tc>
      </w:tr>
      <w:tr w:rsidR="00A3063E" w:rsidRPr="005F746F" w:rsidTr="008951DF">
        <w:trPr>
          <w:trHeight w:val="18"/>
        </w:trPr>
        <w:tc>
          <w:tcPr>
            <w:tcW w:w="3818" w:type="dxa"/>
          </w:tcPr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ВЦП</w:t>
            </w:r>
          </w:p>
        </w:tc>
        <w:tc>
          <w:tcPr>
            <w:tcW w:w="6530" w:type="dxa"/>
          </w:tcPr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- Закон Российской Федерации от 27.12.1991 № 2124-1 «О средствах массовой информации»;</w:t>
            </w:r>
          </w:p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- Устав городского округа город Рыбинск Ярославской области;</w:t>
            </w:r>
          </w:p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№ 1306 «О муниципальных программах».</w:t>
            </w:r>
          </w:p>
        </w:tc>
      </w:tr>
      <w:tr w:rsidR="00A3063E" w:rsidRPr="005F746F" w:rsidTr="008951DF">
        <w:trPr>
          <w:trHeight w:val="10"/>
        </w:trPr>
        <w:tc>
          <w:tcPr>
            <w:tcW w:w="3818" w:type="dxa"/>
          </w:tcPr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Заказчик ВЦП</w:t>
            </w:r>
          </w:p>
        </w:tc>
        <w:tc>
          <w:tcPr>
            <w:tcW w:w="6530" w:type="dxa"/>
          </w:tcPr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города Рыбинск Ярославской области</w:t>
            </w:r>
          </w:p>
        </w:tc>
      </w:tr>
      <w:tr w:rsidR="00A3063E" w:rsidRPr="005F746F" w:rsidTr="008951DF">
        <w:trPr>
          <w:trHeight w:val="14"/>
        </w:trPr>
        <w:tc>
          <w:tcPr>
            <w:tcW w:w="3818" w:type="dxa"/>
          </w:tcPr>
          <w:p w:rsidR="00A3063E" w:rsidRPr="005F746F" w:rsidRDefault="00A3063E" w:rsidP="008951DF">
            <w:pPr>
              <w:pStyle w:val="ConsPlusNormal"/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- руководитель </w:t>
            </w:r>
          </w:p>
        </w:tc>
        <w:tc>
          <w:tcPr>
            <w:tcW w:w="6530" w:type="dxa"/>
          </w:tcPr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Старший советник главы города Рыбинска;</w:t>
            </w:r>
          </w:p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Пресс-секретарь главы города Рыбинска;</w:t>
            </w:r>
          </w:p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Главный редактор МАУ «Газета «Рыбинские известия».</w:t>
            </w:r>
          </w:p>
        </w:tc>
      </w:tr>
      <w:tr w:rsidR="00A3063E" w:rsidRPr="005F746F" w:rsidTr="008951DF">
        <w:trPr>
          <w:trHeight w:val="3"/>
        </w:trPr>
        <w:tc>
          <w:tcPr>
            <w:tcW w:w="3818" w:type="dxa"/>
          </w:tcPr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Куратор ВЦП</w:t>
            </w:r>
          </w:p>
        </w:tc>
        <w:tc>
          <w:tcPr>
            <w:tcW w:w="6530" w:type="dxa"/>
          </w:tcPr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социальной политике</w:t>
            </w:r>
          </w:p>
        </w:tc>
      </w:tr>
      <w:tr w:rsidR="00A3063E" w:rsidRPr="005F746F" w:rsidTr="008951DF">
        <w:trPr>
          <w:trHeight w:val="22"/>
        </w:trPr>
        <w:tc>
          <w:tcPr>
            <w:tcW w:w="3818" w:type="dxa"/>
          </w:tcPr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Цели ВЦП</w:t>
            </w:r>
          </w:p>
        </w:tc>
        <w:tc>
          <w:tcPr>
            <w:tcW w:w="6530" w:type="dxa"/>
          </w:tcPr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открытости деятельности органов местного самоуправления, повышение степени информированности населения о деятельности и решениях органов местного самоуправления; опубликование нормативных правовых актов органов местного самоуправления</w:t>
            </w:r>
          </w:p>
        </w:tc>
      </w:tr>
      <w:tr w:rsidR="00A3063E" w:rsidRPr="005F746F" w:rsidTr="008951DF">
        <w:trPr>
          <w:trHeight w:val="18"/>
        </w:trPr>
        <w:tc>
          <w:tcPr>
            <w:tcW w:w="3818" w:type="dxa"/>
          </w:tcPr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Задачи ВЦП</w:t>
            </w:r>
          </w:p>
        </w:tc>
        <w:tc>
          <w:tcPr>
            <w:tcW w:w="6530" w:type="dxa"/>
          </w:tcPr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прав жителей на получение полной и объективной информации об экономическом и социальном развитии городского округа город </w:t>
            </w:r>
            <w:r w:rsidRPr="005F7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Рыбинск Ярославской области (далее - город Рыбинск)</w:t>
            </w:r>
          </w:p>
        </w:tc>
      </w:tr>
      <w:tr w:rsidR="00A3063E" w:rsidRPr="005F746F" w:rsidTr="008951DF">
        <w:trPr>
          <w:trHeight w:val="86"/>
        </w:trPr>
        <w:tc>
          <w:tcPr>
            <w:tcW w:w="3818" w:type="dxa"/>
          </w:tcPr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ВПЦ</w:t>
            </w:r>
          </w:p>
        </w:tc>
        <w:tc>
          <w:tcPr>
            <w:tcW w:w="6530" w:type="dxa"/>
          </w:tcPr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(выделено в бюджете  /финансовая потребность), 21 138,7 тыс. руб./ 57 415,7  тыс. руб.</w:t>
            </w:r>
          </w:p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Средства городского бюджета, в т.ч.:</w:t>
            </w:r>
          </w:p>
          <w:tbl>
            <w:tblPr>
              <w:tblW w:w="0" w:type="auto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974"/>
              <w:gridCol w:w="2032"/>
            </w:tblGrid>
            <w:tr w:rsidR="00A3063E" w:rsidRPr="005F746F" w:rsidTr="008951DF">
              <w:trPr>
                <w:trHeight w:val="14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 реализации ВЦП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Выделено в городском бюджете 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A3063E" w:rsidRPr="005F746F" w:rsidTr="008951DF">
              <w:trPr>
                <w:trHeight w:val="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11 800,0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12 187,0</w:t>
                  </w:r>
                </w:p>
              </w:tc>
            </w:tr>
            <w:tr w:rsidR="00A3063E" w:rsidRPr="005F746F" w:rsidTr="008951DF">
              <w:trPr>
                <w:trHeight w:val="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2024 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4 500,0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14 777,0</w:t>
                  </w:r>
                </w:p>
              </w:tc>
            </w:tr>
            <w:tr w:rsidR="00A3063E" w:rsidRPr="005F746F" w:rsidTr="008951DF">
              <w:trPr>
                <w:trHeight w:val="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4 500,0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14 968,0</w:t>
                  </w:r>
                </w:p>
              </w:tc>
            </w:tr>
            <w:tr w:rsidR="00A3063E" w:rsidRPr="005F746F" w:rsidTr="008951DF">
              <w:trPr>
                <w:trHeight w:val="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15 145,0</w:t>
                  </w:r>
                </w:p>
              </w:tc>
            </w:tr>
            <w:tr w:rsidR="00A3063E" w:rsidRPr="005F746F" w:rsidTr="008951DF">
              <w:trPr>
                <w:trHeight w:val="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20 800,0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57 077,0</w:t>
                  </w:r>
                </w:p>
              </w:tc>
            </w:tr>
          </w:tbl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в т.ч.:</w:t>
            </w:r>
          </w:p>
          <w:tbl>
            <w:tblPr>
              <w:tblW w:w="0" w:type="auto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7"/>
              <w:gridCol w:w="1960"/>
              <w:gridCol w:w="2018"/>
            </w:tblGrid>
            <w:tr w:rsidR="00A3063E" w:rsidRPr="005F746F" w:rsidTr="008951DF">
              <w:trPr>
                <w:trHeight w:val="14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 реализации</w:t>
                  </w:r>
                </w:p>
                <w:p w:rsidR="00A3063E" w:rsidRPr="005F746F" w:rsidRDefault="00A3063E" w:rsidP="008951D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ВЦП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 бюджете федерации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A3063E" w:rsidRPr="005F746F" w:rsidTr="008951DF">
              <w:trPr>
                <w:trHeight w:val="6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117,2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117,2</w:t>
                  </w:r>
                </w:p>
              </w:tc>
            </w:tr>
            <w:tr w:rsidR="00A3063E" w:rsidRPr="005F746F" w:rsidTr="008951DF">
              <w:trPr>
                <w:trHeight w:val="6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117,2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117,2</w:t>
                  </w:r>
                </w:p>
              </w:tc>
            </w:tr>
          </w:tbl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бюджета, в т.ч.:</w:t>
            </w:r>
          </w:p>
          <w:tbl>
            <w:tblPr>
              <w:tblW w:w="0" w:type="auto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7"/>
              <w:gridCol w:w="1960"/>
              <w:gridCol w:w="2018"/>
            </w:tblGrid>
            <w:tr w:rsidR="00A3063E" w:rsidRPr="005F746F" w:rsidTr="008951DF">
              <w:trPr>
                <w:trHeight w:val="14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 реализации</w:t>
                  </w:r>
                </w:p>
                <w:p w:rsidR="00A3063E" w:rsidRPr="005F746F" w:rsidRDefault="00A3063E" w:rsidP="008951D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ВЦП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A3063E" w:rsidRPr="005F746F" w:rsidTr="008951DF">
              <w:trPr>
                <w:trHeight w:val="6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221,5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221,5</w:t>
                  </w:r>
                </w:p>
              </w:tc>
            </w:tr>
            <w:tr w:rsidR="00A3063E" w:rsidRPr="005F746F" w:rsidTr="008951DF">
              <w:trPr>
                <w:trHeight w:val="6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221,5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3E" w:rsidRPr="005F746F" w:rsidRDefault="00A3063E" w:rsidP="008951DF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4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221,5</w:t>
                  </w:r>
                </w:p>
              </w:tc>
            </w:tr>
          </w:tbl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63E" w:rsidRPr="005F746F" w:rsidTr="008951DF">
        <w:trPr>
          <w:trHeight w:val="14"/>
        </w:trPr>
        <w:tc>
          <w:tcPr>
            <w:tcW w:w="3818" w:type="dxa"/>
          </w:tcPr>
          <w:p w:rsidR="00A3063E" w:rsidRPr="005F746F" w:rsidRDefault="00A3063E" w:rsidP="008951D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Основные ожидаемые результаты реализации ВЦП</w:t>
            </w:r>
          </w:p>
        </w:tc>
        <w:tc>
          <w:tcPr>
            <w:tcW w:w="6530" w:type="dxa"/>
          </w:tcPr>
          <w:p w:rsidR="00A3063E" w:rsidRPr="005F746F" w:rsidRDefault="00A3063E" w:rsidP="008951DF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F746F">
              <w:rPr>
                <w:rFonts w:ascii="Times New Roman" w:hAnsi="Times New Roman" w:cs="Times New Roman"/>
                <w:sz w:val="28"/>
                <w:szCs w:val="28"/>
              </w:rPr>
              <w:t>Обеспечение системного подхода к вопросам информирования населения о деятельности органов местного самоуправления</w:t>
            </w:r>
          </w:p>
        </w:tc>
      </w:tr>
    </w:tbl>
    <w:p w:rsidR="00A3063E" w:rsidRPr="00A3063E" w:rsidRDefault="00A3063E" w:rsidP="00A3063E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9.2.Анализ существующей ситуации и оценка проблемы</w:t>
      </w:r>
    </w:p>
    <w:p w:rsidR="00A3063E" w:rsidRPr="00A3063E" w:rsidRDefault="00A3063E" w:rsidP="00A3063E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ConsPlusNormal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N 131-ФЗ «Об общих принципах организации местного самоуправления в Российской Федерации» предусмотрено, что органы местного самоуправления обязаны обеспечить опубликование официальной информации для вступления в силу нормативных правовых актов местного самоуправления, проведение обсуждения проектов муниципальных правовых актов по вопросам местного значения, а также доведение до сведения населения муниципального образования информации о социально-экономическом </w:t>
      </w:r>
      <w:r w:rsidRPr="00A3063E">
        <w:rPr>
          <w:rFonts w:ascii="Times New Roman" w:hAnsi="Times New Roman" w:cs="Times New Roman"/>
          <w:sz w:val="28"/>
          <w:szCs w:val="28"/>
        </w:rPr>
        <w:lastRenderedPageBreak/>
        <w:t>и культурном развитии муниципального образования, о состоянии его общественной инфраструктуры и иной официальной информации.</w:t>
      </w:r>
    </w:p>
    <w:p w:rsidR="00A3063E" w:rsidRPr="00A3063E" w:rsidRDefault="00A3063E" w:rsidP="00A3063E">
      <w:pPr>
        <w:pStyle w:val="ConsPlusNormal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прав граждан и организаций на доступ к информации о деятельности органов местного самоуправления, а также создания условий для обеспечения гласности и открытости принимаемых решений органам местного самоуправления необходимо проведение целенаправленной информационной политики, направленной на более широкое освещение своей деятельности. </w:t>
      </w:r>
    </w:p>
    <w:p w:rsidR="00A3063E" w:rsidRPr="00A3063E" w:rsidRDefault="00A3063E" w:rsidP="00A3063E">
      <w:pPr>
        <w:pStyle w:val="ConsPlusNormal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Данная необходимость вытекает также из уровня политической грамотности населения, возрастающих потребностей жителей города Рыбинска в информации о деятельности органов местного самоуправления. Положительный эффект от деятельности органов местной власти существенно снижается, если эта деятельность не обеспечена соответствующей информационной поддержкой.</w:t>
      </w:r>
    </w:p>
    <w:p w:rsidR="00A3063E" w:rsidRPr="00A3063E" w:rsidRDefault="00A3063E" w:rsidP="00A3063E">
      <w:pPr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>Обеспечение системного подхода к вопросам информирования населения о деятельности органов местного самоуправления достигается за счет реализации ведомственной целевой программы «Создание условий для информированности населения о деятельности органов местного самоуправления» (далее – ВЦП). Итогом реализации указанной ВЦП является значительное расширение информационного поля, посредством которого жители города Рыбинска будут получать объективную информационную картину деятельности органов местного самоуправления.</w:t>
      </w:r>
    </w:p>
    <w:p w:rsidR="00A3063E" w:rsidRPr="00A3063E" w:rsidRDefault="00A3063E" w:rsidP="00A306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9.3.Цели, задачи и ожидаемые результаты реализации ВЦП</w:t>
      </w:r>
    </w:p>
    <w:p w:rsidR="00A3063E" w:rsidRPr="00A3063E" w:rsidRDefault="00A3063E" w:rsidP="00A3063E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Цель ВЦП - обеспечение информационной открытости деятельности органов местного самоуправления и повышение степени информированности населения о деятельности и решениях органов местного самоуправления.</w:t>
      </w:r>
    </w:p>
    <w:p w:rsidR="00A3063E" w:rsidRPr="00A3063E" w:rsidRDefault="00A3063E" w:rsidP="00A30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Для достижения цели, поставленной в рамках ВЦП, необходимо решить следующую задачу: </w:t>
      </w:r>
    </w:p>
    <w:p w:rsidR="00A3063E" w:rsidRPr="00A3063E" w:rsidRDefault="00A3063E" w:rsidP="00A30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— реализовать право жителей на получение полной и объективной информации об экономическом и социальном развитии города Рыбинска. </w:t>
      </w:r>
    </w:p>
    <w:p w:rsidR="00A3063E" w:rsidRPr="00A3063E" w:rsidRDefault="00A3063E" w:rsidP="00A30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А именно, оперативно и своевременно доводить до сведения жителей города Рыбинска официальную информацию о деятельности органов местного самоуправления, социально-экономическом и культурном развитии города посредством средств массовой информации, социальных сетей и иных способов информирования, а также путем издания официального печатного издания – газеты «Рыбинские известия» и публикации нормативных правовых актов. </w:t>
      </w:r>
    </w:p>
    <w:p w:rsidR="00A3063E" w:rsidRPr="00A3063E" w:rsidRDefault="00A3063E" w:rsidP="00A30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Решение вышеуказанной задачи позволит обеспечить системный подход к вопросам информирования населения о деятельности органов местного самоуправления.</w:t>
      </w:r>
    </w:p>
    <w:p w:rsidR="00A3063E" w:rsidRPr="00A3063E" w:rsidRDefault="00A3063E" w:rsidP="00A306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ConsPlusNormal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9.4. Социально-экономическое обоснование ВЦП</w:t>
      </w:r>
    </w:p>
    <w:p w:rsidR="00A3063E" w:rsidRPr="00A3063E" w:rsidRDefault="00A3063E" w:rsidP="00A3063E">
      <w:pPr>
        <w:pStyle w:val="ConsPlusNormal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63E" w:rsidRPr="00A3063E" w:rsidRDefault="00A3063E" w:rsidP="00A306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 xml:space="preserve">Реализация мероприятий ВЦП предоставит жителям информацию по широкому кругу вопросов, обеспечит условия для реализации прав граждан на доступ к информации о деятельности органов местного самоуправления, как </w:t>
      </w:r>
      <w:r w:rsidRPr="00A3063E">
        <w:rPr>
          <w:rFonts w:ascii="Times New Roman" w:hAnsi="Times New Roman" w:cs="Times New Roman"/>
          <w:sz w:val="28"/>
          <w:szCs w:val="28"/>
        </w:rPr>
        <w:lastRenderedPageBreak/>
        <w:t xml:space="preserve">следствие, окажет положительное влияние на принимаемые управленческие решения за счет обеспечения публичности деятельности и обратной связи с населением. </w:t>
      </w:r>
    </w:p>
    <w:p w:rsidR="00A3063E" w:rsidRPr="00A3063E" w:rsidRDefault="00A3063E" w:rsidP="00A306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Эффективность реализации ВЦП оценивается по таким показателям, как затраты, результат и эффективность.</w:t>
      </w:r>
    </w:p>
    <w:p w:rsidR="00A3063E" w:rsidRPr="00A3063E" w:rsidRDefault="00A3063E" w:rsidP="00A3063E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Затраты на реализацию ВЦП предусмотрены в городском бюджете. Результатом реализации ВЦП являются:</w:t>
      </w:r>
    </w:p>
    <w:p w:rsidR="00A3063E" w:rsidRPr="00A3063E" w:rsidRDefault="00A3063E" w:rsidP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— издание муниципальной газеты «Рыбинские известия» (среда, пятница);</w:t>
      </w:r>
    </w:p>
    <w:p w:rsidR="00A3063E" w:rsidRPr="00A3063E" w:rsidRDefault="00A3063E" w:rsidP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— предоставление качественных информационных услуг средствами массовой информации.</w:t>
      </w:r>
    </w:p>
    <w:p w:rsidR="00A3063E" w:rsidRPr="00A3063E" w:rsidRDefault="00A3063E" w:rsidP="00A306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Показателем эффективности ВЦП являются: стабильный и востребованный тираж газеты «Рыбинские известия» и объем публикуемых информационных материалов и эфирного времени по освещению деятельности органов местного самоуправления в средствах массовой, привлекаемых к сотрудничеству.</w:t>
      </w:r>
    </w:p>
    <w:p w:rsidR="00A3063E" w:rsidRPr="00A3063E" w:rsidRDefault="00A3063E" w:rsidP="00A30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3063E">
        <w:rPr>
          <w:rFonts w:ascii="Times New Roman" w:hAnsi="Times New Roman" w:cs="Times New Roman"/>
          <w:sz w:val="28"/>
          <w:szCs w:val="28"/>
        </w:rPr>
        <w:t>9.5.Финансирование ВЦП</w:t>
      </w:r>
    </w:p>
    <w:p w:rsidR="00A3063E" w:rsidRPr="00A3063E" w:rsidRDefault="00A3063E" w:rsidP="00A3063E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3063E" w:rsidRPr="00A3063E" w:rsidRDefault="00A3063E" w:rsidP="00A3063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>Финансирование ВЦП осуществляется за счет средств городского бюджета. Общая потребность в финансовых ресурсах для реализации ВЦП составляет 57 077,0 тыс. рублей.</w:t>
      </w:r>
    </w:p>
    <w:p w:rsidR="00A3063E" w:rsidRPr="00A3063E" w:rsidRDefault="00A3063E" w:rsidP="00A3063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>Предлагаемые объемы финансирования указаны, исходя из расчетной потребности для реализации мероприятий ВЦП, уточняются ежегодно и в плановом периоде при изменении объемов бюджетных ассигнований, предусмотренных бюджетом города Рыбинска.</w:t>
      </w:r>
    </w:p>
    <w:p w:rsidR="00A3063E" w:rsidRPr="00A3063E" w:rsidRDefault="00A3063E" w:rsidP="00A3063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 xml:space="preserve">Расходы на реализацию ВПЦ складываются из нормативных затрат на выполнение работ Муниципальным автономным учреждением городского округа город Рыбинск Ярославкой области «Газета «Рыбинские известия» (далее – МАУ «Газета «Рыбинские известия») и стоимости информационных услуг средств массовой информации, определяемых посредством конкурентных процедур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A3063E" w:rsidRPr="00A3063E" w:rsidRDefault="00A3063E" w:rsidP="00A3063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A3063E" w:rsidRPr="00A3063E" w:rsidRDefault="00A3063E" w:rsidP="00A3063E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>9.6. Механизм реализации ВЦП</w:t>
      </w:r>
    </w:p>
    <w:p w:rsidR="00A3063E" w:rsidRPr="00A3063E" w:rsidRDefault="00A3063E" w:rsidP="00A3063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>Реализация мероприятий ВЦП предусматривается за счет средств бюджета города Рыбинска.</w:t>
      </w:r>
    </w:p>
    <w:p w:rsidR="00A3063E" w:rsidRPr="00A3063E" w:rsidRDefault="00A3063E" w:rsidP="00A3063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>Администрация городского округа город Рыбинск Ярославской области формирует и утверждает для МАУ «Газета «Рыбинские известия» муниципальное задание на выполнение муниципальных работ и заключает с учреждением соглашение о предоставлении субсидии на финансовое обеспечение исполнения муниципального задания в установленном порядке.</w:t>
      </w:r>
    </w:p>
    <w:p w:rsidR="00A3063E" w:rsidRPr="00A3063E" w:rsidRDefault="00A3063E" w:rsidP="00A3063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 xml:space="preserve">Порядок формирования, финансового обеспечения, мониторинга и контроля выполнения муниципального задания утвержден Постановлением Администрации городского округа город Рыбинск от 09.11.2015 № 3186 «О Порядке формирования муниципального задания на оказание муниципальных </w:t>
      </w:r>
      <w:r w:rsidRPr="00A3063E">
        <w:rPr>
          <w:rFonts w:ascii="Times New Roman" w:hAnsi="Times New Roman"/>
          <w:sz w:val="28"/>
          <w:szCs w:val="28"/>
        </w:rPr>
        <w:lastRenderedPageBreak/>
        <w:t>услуг (выполнение работ), мониторинга и контроля выполнения муниципального задания».</w:t>
      </w:r>
    </w:p>
    <w:p w:rsidR="00A3063E" w:rsidRPr="00A3063E" w:rsidRDefault="00A3063E" w:rsidP="00A3063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>МАУ «Газета «Рыбинские известия» — получатель субсидии — осуществляет свою деятельность на основе плана финансово-хозяйственной деятельности. Порядок составления и утверждения планов финансово-хозяйственной деятельности утвержден Постановлением Администрации городского округа город Рыбинск Ярославской области от 20.12.2022 № 4890 «О  порядке составления и утверждения плана финансово-хозяйственной деятельности муниципальных автономных учреждений».</w:t>
      </w:r>
    </w:p>
    <w:p w:rsidR="00A3063E" w:rsidRPr="00A3063E" w:rsidRDefault="00A3063E" w:rsidP="00A3063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 xml:space="preserve">Приобретение информационных услуг для освещения деятельности органов местного самоуправления осуществляется путем ежегодного проведения торгов на основании утвержденного плана-графика. </w:t>
      </w:r>
    </w:p>
    <w:p w:rsidR="00A3063E" w:rsidRPr="00A3063E" w:rsidRDefault="00A3063E" w:rsidP="00A3063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>Текущее управление ВЦП и мониторинг её реализации осуществляется старшим советником главы города Рыбинска.</w:t>
      </w:r>
    </w:p>
    <w:p w:rsidR="00A3063E" w:rsidRPr="00A3063E" w:rsidRDefault="00A3063E" w:rsidP="00A3063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>Проверка целевого использования средств городского бюджета, выделяемых на реализацию ВЦП, осуществляется в соответствии с действующим законодательством.</w:t>
      </w:r>
    </w:p>
    <w:p w:rsidR="00A3063E" w:rsidRPr="00A3063E" w:rsidRDefault="00A3063E" w:rsidP="00A3063E">
      <w:pPr>
        <w:pStyle w:val="a3"/>
        <w:ind w:left="858"/>
        <w:jc w:val="center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>9.7. Индикаторы результативности ВЦП</w:t>
      </w:r>
    </w:p>
    <w:p w:rsidR="00A3063E" w:rsidRPr="00A3063E" w:rsidRDefault="00A3063E" w:rsidP="00A3063E">
      <w:pPr>
        <w:pStyle w:val="a3"/>
        <w:ind w:left="858"/>
        <w:jc w:val="center"/>
        <w:rPr>
          <w:rFonts w:ascii="Times New Roman" w:hAnsi="Times New Roman"/>
          <w:sz w:val="28"/>
          <w:szCs w:val="28"/>
        </w:rPr>
      </w:pPr>
    </w:p>
    <w:p w:rsidR="00A3063E" w:rsidRPr="00A3063E" w:rsidRDefault="00A3063E" w:rsidP="00A3063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>Исходя из целей, поставленных в ВЦП, конечный результат представлен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642"/>
        <w:gridCol w:w="1471"/>
        <w:gridCol w:w="1290"/>
        <w:gridCol w:w="776"/>
        <w:gridCol w:w="776"/>
        <w:gridCol w:w="776"/>
        <w:gridCol w:w="776"/>
      </w:tblGrid>
      <w:tr w:rsidR="00A3063E" w:rsidRPr="005F746F" w:rsidTr="008951DF">
        <w:tc>
          <w:tcPr>
            <w:tcW w:w="1976" w:type="dxa"/>
            <w:vMerge w:val="restart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Задачи ВЦП</w:t>
            </w:r>
          </w:p>
        </w:tc>
        <w:tc>
          <w:tcPr>
            <w:tcW w:w="2296" w:type="dxa"/>
            <w:vMerge w:val="restart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</w:p>
        </w:tc>
        <w:tc>
          <w:tcPr>
            <w:tcW w:w="1296" w:type="dxa"/>
            <w:vMerge w:val="restart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140" w:type="dxa"/>
            <w:vMerge w:val="restart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</w:p>
        </w:tc>
        <w:tc>
          <w:tcPr>
            <w:tcW w:w="759" w:type="dxa"/>
            <w:vMerge w:val="restart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2128" w:type="dxa"/>
            <w:gridSpan w:val="3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Планируемое значение</w:t>
            </w:r>
          </w:p>
        </w:tc>
      </w:tr>
      <w:tr w:rsidR="00A3063E" w:rsidRPr="005F746F" w:rsidTr="008951DF">
        <w:tc>
          <w:tcPr>
            <w:tcW w:w="1976" w:type="dxa"/>
            <w:vMerge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vMerge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9" w:type="dxa"/>
            <w:vMerge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708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712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A3063E" w:rsidRPr="005F746F" w:rsidTr="008951DF">
        <w:tc>
          <w:tcPr>
            <w:tcW w:w="1976" w:type="dxa"/>
            <w:vMerge w:val="restart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Реализация прав жителей на получение полной и объективной информации об экономическом и социальном развитии города Рыбинска</w:t>
            </w:r>
          </w:p>
        </w:tc>
        <w:tc>
          <w:tcPr>
            <w:tcW w:w="2296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Издание газеты «Рыбинские известия» (по средам и пятницам)</w:t>
            </w:r>
          </w:p>
        </w:tc>
        <w:tc>
          <w:tcPr>
            <w:tcW w:w="1296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номеров в год</w:t>
            </w:r>
          </w:p>
        </w:tc>
        <w:tc>
          <w:tcPr>
            <w:tcW w:w="1140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759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708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708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712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A3063E" w:rsidRPr="005F746F" w:rsidTr="008951DF">
        <w:tc>
          <w:tcPr>
            <w:tcW w:w="1976" w:type="dxa"/>
            <w:vMerge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Доля опубликованных нормативных правовых актов, иных официальных документов и сообщений, которые в соответствии с законодательством РФ, подлежат обязательному опубликованию и другой информации </w:t>
            </w:r>
          </w:p>
        </w:tc>
        <w:tc>
          <w:tcPr>
            <w:tcW w:w="1296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40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59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2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A3063E" w:rsidRPr="005F746F" w:rsidTr="008951DF">
        <w:tc>
          <w:tcPr>
            <w:tcW w:w="1976" w:type="dxa"/>
            <w:vMerge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Количество размещаемых информационных </w:t>
            </w:r>
            <w:r w:rsidRPr="005F746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материалов о деятельности органов местного самоуправления в средствах массовой информации </w:t>
            </w:r>
          </w:p>
        </w:tc>
        <w:tc>
          <w:tcPr>
            <w:tcW w:w="1296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ед. </w:t>
            </w:r>
          </w:p>
        </w:tc>
        <w:tc>
          <w:tcPr>
            <w:tcW w:w="1140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* </w:t>
            </w:r>
          </w:p>
        </w:tc>
        <w:tc>
          <w:tcPr>
            <w:tcW w:w="759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08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08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12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A3063E" w:rsidRPr="005F746F" w:rsidTr="008951DF">
        <w:tc>
          <w:tcPr>
            <w:tcW w:w="1976" w:type="dxa"/>
            <w:vMerge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Продолжительность эфирного времени по освещению деятельности органов местного самоуправления </w:t>
            </w:r>
          </w:p>
        </w:tc>
        <w:tc>
          <w:tcPr>
            <w:tcW w:w="1296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минуты</w:t>
            </w:r>
          </w:p>
        </w:tc>
        <w:tc>
          <w:tcPr>
            <w:tcW w:w="1140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* </w:t>
            </w:r>
          </w:p>
        </w:tc>
        <w:tc>
          <w:tcPr>
            <w:tcW w:w="759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708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708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712" w:type="dxa"/>
          </w:tcPr>
          <w:p w:rsidR="00A3063E" w:rsidRPr="005F746F" w:rsidRDefault="00A3063E" w:rsidP="00895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</w:tbl>
    <w:p w:rsidR="00A3063E" w:rsidRPr="00A3063E" w:rsidRDefault="00A3063E" w:rsidP="00A3063E">
      <w:pPr>
        <w:jc w:val="both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>Примечание.* - по данному показатель мониторинг не проводился.</w:t>
      </w:r>
    </w:p>
    <w:p w:rsidR="00A3063E" w:rsidRDefault="00A3063E" w:rsidP="00A3063E">
      <w:pPr>
        <w:rPr>
          <w:rFonts w:ascii="Times New Roman" w:hAnsi="Times New Roman"/>
          <w:sz w:val="28"/>
          <w:szCs w:val="28"/>
        </w:rPr>
      </w:pPr>
    </w:p>
    <w:p w:rsidR="00A3063E" w:rsidRPr="00A3063E" w:rsidRDefault="00A3063E" w:rsidP="00A3063E">
      <w:pPr>
        <w:rPr>
          <w:rFonts w:ascii="Times New Roman" w:hAnsi="Times New Roman"/>
          <w:sz w:val="28"/>
          <w:szCs w:val="28"/>
        </w:rPr>
        <w:sectPr w:rsidR="00A3063E" w:rsidRPr="00A3063E" w:rsidSect="0094169B">
          <w:headerReference w:type="default" r:id="rId30"/>
          <w:pgSz w:w="11905" w:h="16838"/>
          <w:pgMar w:top="851" w:right="851" w:bottom="851" w:left="1134" w:header="0" w:footer="0" w:gutter="0"/>
          <w:cols w:space="720"/>
          <w:docGrid w:linePitch="299"/>
        </w:sectPr>
      </w:pPr>
    </w:p>
    <w:p w:rsidR="00A3063E" w:rsidRPr="00A3063E" w:rsidRDefault="00A3063E" w:rsidP="00A306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lastRenderedPageBreak/>
        <w:t>9.8. Мероприятия ВЦП</w:t>
      </w:r>
    </w:p>
    <w:tbl>
      <w:tblPr>
        <w:tblW w:w="153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594"/>
        <w:gridCol w:w="907"/>
        <w:gridCol w:w="1414"/>
        <w:gridCol w:w="1019"/>
        <w:gridCol w:w="1134"/>
        <w:gridCol w:w="855"/>
        <w:gridCol w:w="1146"/>
        <w:gridCol w:w="931"/>
        <w:gridCol w:w="1146"/>
        <w:gridCol w:w="931"/>
        <w:gridCol w:w="1146"/>
        <w:gridCol w:w="1632"/>
        <w:gridCol w:w="1078"/>
      </w:tblGrid>
      <w:tr w:rsidR="00A3063E" w:rsidRPr="005F746F" w:rsidTr="00A3063E">
        <w:tc>
          <w:tcPr>
            <w:tcW w:w="454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594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07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14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8308" w:type="dxa"/>
            <w:gridSpan w:val="8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632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исполни-тель/испольнители </w:t>
            </w:r>
          </w:p>
        </w:tc>
        <w:tc>
          <w:tcPr>
            <w:tcW w:w="1078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A3063E">
        <w:tc>
          <w:tcPr>
            <w:tcW w:w="454" w:type="dxa"/>
            <w:vMerge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3" w:type="dxa"/>
            <w:gridSpan w:val="2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1-й год планового периода</w:t>
            </w:r>
          </w:p>
        </w:tc>
        <w:tc>
          <w:tcPr>
            <w:tcW w:w="2001" w:type="dxa"/>
            <w:gridSpan w:val="2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2-й год планового периода</w:t>
            </w:r>
          </w:p>
        </w:tc>
        <w:tc>
          <w:tcPr>
            <w:tcW w:w="2077" w:type="dxa"/>
            <w:gridSpan w:val="2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3-й год планового периода</w:t>
            </w:r>
          </w:p>
        </w:tc>
        <w:tc>
          <w:tcPr>
            <w:tcW w:w="2077" w:type="dxa"/>
            <w:gridSpan w:val="2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4-й год планового периода</w:t>
            </w:r>
          </w:p>
        </w:tc>
        <w:tc>
          <w:tcPr>
            <w:tcW w:w="1632" w:type="dxa"/>
            <w:vMerge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8" w:type="dxa"/>
            <w:vMerge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A3063E">
        <w:tc>
          <w:tcPr>
            <w:tcW w:w="454" w:type="dxa"/>
            <w:vMerge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3" w:type="dxa"/>
            <w:gridSpan w:val="2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2001" w:type="dxa"/>
            <w:gridSpan w:val="2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2077" w:type="dxa"/>
            <w:gridSpan w:val="2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2077" w:type="dxa"/>
            <w:gridSpan w:val="2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632" w:type="dxa"/>
            <w:vMerge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8" w:type="dxa"/>
            <w:vMerge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A3063E">
        <w:tc>
          <w:tcPr>
            <w:tcW w:w="454" w:type="dxa"/>
            <w:vMerge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134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855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146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93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146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93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146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632" w:type="dxa"/>
            <w:vMerge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8" w:type="dxa"/>
            <w:vMerge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A3063E">
        <w:trPr>
          <w:trHeight w:val="438"/>
        </w:trPr>
        <w:tc>
          <w:tcPr>
            <w:tcW w:w="12677" w:type="dxa"/>
            <w:gridSpan w:val="12"/>
          </w:tcPr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Задача. Реализация прав жителей на получение полной и объективной информации об экономическом и социальном развитии города Рыбинска</w:t>
            </w:r>
          </w:p>
        </w:tc>
        <w:tc>
          <w:tcPr>
            <w:tcW w:w="1632" w:type="dxa"/>
            <w:vMerge/>
          </w:tcPr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8" w:type="dxa"/>
            <w:vMerge/>
          </w:tcPr>
          <w:p w:rsidR="00A3063E" w:rsidRPr="005F746F" w:rsidRDefault="00A3063E" w:rsidP="00895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A3063E">
        <w:tc>
          <w:tcPr>
            <w:tcW w:w="454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94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Издание газеты «Рыбинские известия» *</w:t>
            </w:r>
          </w:p>
        </w:tc>
        <w:tc>
          <w:tcPr>
            <w:tcW w:w="907" w:type="dxa"/>
            <w:vMerge w:val="restart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4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1019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color w:val="000000"/>
                <w:sz w:val="28"/>
                <w:szCs w:val="28"/>
              </w:rPr>
              <w:t>11 800,0</w:t>
            </w:r>
          </w:p>
        </w:tc>
        <w:tc>
          <w:tcPr>
            <w:tcW w:w="1134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color w:val="000000"/>
                <w:sz w:val="28"/>
                <w:szCs w:val="28"/>
              </w:rPr>
              <w:t>12 187,0</w:t>
            </w:r>
          </w:p>
        </w:tc>
        <w:tc>
          <w:tcPr>
            <w:tcW w:w="855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color w:val="000000"/>
                <w:sz w:val="28"/>
                <w:szCs w:val="28"/>
              </w:rPr>
              <w:t>4 500,0</w:t>
            </w:r>
          </w:p>
        </w:tc>
        <w:tc>
          <w:tcPr>
            <w:tcW w:w="1146" w:type="dxa"/>
          </w:tcPr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12 313,0</w:t>
            </w:r>
          </w:p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93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4 500,0</w:t>
            </w:r>
          </w:p>
        </w:tc>
        <w:tc>
          <w:tcPr>
            <w:tcW w:w="1146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12 504,0</w:t>
            </w:r>
          </w:p>
        </w:tc>
        <w:tc>
          <w:tcPr>
            <w:tcW w:w="93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46" w:type="dxa"/>
          </w:tcPr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12 681,0</w:t>
            </w:r>
          </w:p>
        </w:tc>
        <w:tc>
          <w:tcPr>
            <w:tcW w:w="1632" w:type="dxa"/>
            <w:vMerge w:val="restart"/>
          </w:tcPr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МАУ «Газета «Рыбинские известия»</w:t>
            </w:r>
          </w:p>
        </w:tc>
        <w:tc>
          <w:tcPr>
            <w:tcW w:w="1078" w:type="dxa"/>
            <w:vMerge w:val="restart"/>
          </w:tcPr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102 номера</w:t>
            </w:r>
          </w:p>
        </w:tc>
      </w:tr>
      <w:tr w:rsidR="00A3063E" w:rsidRPr="005F746F" w:rsidTr="00A3063E">
        <w:tc>
          <w:tcPr>
            <w:tcW w:w="454" w:type="dxa"/>
            <w:vMerge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</w:tcPr>
          <w:p w:rsidR="00A3063E" w:rsidRPr="005F746F" w:rsidRDefault="00A3063E" w:rsidP="00895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9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color w:val="000000"/>
                <w:sz w:val="28"/>
                <w:szCs w:val="28"/>
              </w:rPr>
              <w:t>117,2</w:t>
            </w:r>
          </w:p>
        </w:tc>
        <w:tc>
          <w:tcPr>
            <w:tcW w:w="1134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color w:val="000000"/>
                <w:sz w:val="28"/>
                <w:szCs w:val="28"/>
              </w:rPr>
              <w:t>117,2</w:t>
            </w:r>
          </w:p>
        </w:tc>
        <w:tc>
          <w:tcPr>
            <w:tcW w:w="855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46" w:type="dxa"/>
          </w:tcPr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3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46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3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46" w:type="dxa"/>
          </w:tcPr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  <w:vMerge/>
          </w:tcPr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8" w:type="dxa"/>
            <w:vMerge/>
          </w:tcPr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A3063E">
        <w:tc>
          <w:tcPr>
            <w:tcW w:w="454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A3063E" w:rsidRPr="005F746F" w:rsidRDefault="00A3063E" w:rsidP="00895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019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color w:val="000000"/>
                <w:sz w:val="28"/>
                <w:szCs w:val="28"/>
              </w:rPr>
              <w:t>221,5</w:t>
            </w:r>
          </w:p>
        </w:tc>
        <w:tc>
          <w:tcPr>
            <w:tcW w:w="1134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color w:val="000000"/>
                <w:sz w:val="28"/>
                <w:szCs w:val="28"/>
              </w:rPr>
              <w:t>221,5</w:t>
            </w:r>
          </w:p>
        </w:tc>
        <w:tc>
          <w:tcPr>
            <w:tcW w:w="855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46" w:type="dxa"/>
          </w:tcPr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3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46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3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46" w:type="dxa"/>
          </w:tcPr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3E" w:rsidRPr="005F746F" w:rsidTr="00A3063E">
        <w:trPr>
          <w:trHeight w:val="1522"/>
        </w:trPr>
        <w:tc>
          <w:tcPr>
            <w:tcW w:w="454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594" w:type="dxa"/>
          </w:tcPr>
          <w:p w:rsidR="00A3063E" w:rsidRPr="005F746F" w:rsidRDefault="00A3063E" w:rsidP="00895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Осуществление информационного освещения деятельности ОМСУ</w:t>
            </w:r>
          </w:p>
        </w:tc>
        <w:tc>
          <w:tcPr>
            <w:tcW w:w="907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4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 xml:space="preserve">городской бюджет </w:t>
            </w:r>
          </w:p>
        </w:tc>
        <w:tc>
          <w:tcPr>
            <w:tcW w:w="1019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5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46" w:type="dxa"/>
          </w:tcPr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2 464,0</w:t>
            </w:r>
          </w:p>
        </w:tc>
        <w:tc>
          <w:tcPr>
            <w:tcW w:w="93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46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2 464,0</w:t>
            </w:r>
          </w:p>
        </w:tc>
        <w:tc>
          <w:tcPr>
            <w:tcW w:w="93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46" w:type="dxa"/>
          </w:tcPr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2 464,0</w:t>
            </w:r>
          </w:p>
        </w:tc>
        <w:tc>
          <w:tcPr>
            <w:tcW w:w="1632" w:type="dxa"/>
          </w:tcPr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МАУ «Газета «Рыбинские известия»/пресс-секрет</w:t>
            </w:r>
            <w:r w:rsidRPr="005F746F">
              <w:rPr>
                <w:rFonts w:ascii="Times New Roman" w:hAnsi="Times New Roman"/>
                <w:sz w:val="28"/>
                <w:szCs w:val="28"/>
              </w:rPr>
              <w:lastRenderedPageBreak/>
              <w:t>арь главы</w:t>
            </w:r>
          </w:p>
        </w:tc>
        <w:tc>
          <w:tcPr>
            <w:tcW w:w="1078" w:type="dxa"/>
          </w:tcPr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lastRenderedPageBreak/>
              <w:t>49 ед./ 75 мин.</w:t>
            </w:r>
          </w:p>
        </w:tc>
      </w:tr>
      <w:tr w:rsidR="00A3063E" w:rsidRPr="005F746F" w:rsidTr="00A3063E">
        <w:tc>
          <w:tcPr>
            <w:tcW w:w="2048" w:type="dxa"/>
            <w:gridSpan w:val="2"/>
          </w:tcPr>
          <w:p w:rsidR="00A3063E" w:rsidRPr="005F746F" w:rsidRDefault="00A3063E" w:rsidP="008951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Итого по ВЦП</w:t>
            </w:r>
          </w:p>
        </w:tc>
        <w:tc>
          <w:tcPr>
            <w:tcW w:w="907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4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1019" w:type="dxa"/>
          </w:tcPr>
          <w:p w:rsidR="00A3063E" w:rsidRPr="005F746F" w:rsidRDefault="00A3063E" w:rsidP="008951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color w:val="000000"/>
                <w:sz w:val="28"/>
                <w:szCs w:val="28"/>
              </w:rPr>
              <w:t>12 138,7</w:t>
            </w:r>
          </w:p>
        </w:tc>
        <w:tc>
          <w:tcPr>
            <w:tcW w:w="1134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color w:val="000000"/>
                <w:sz w:val="28"/>
                <w:szCs w:val="28"/>
              </w:rPr>
              <w:t>12 525, 7</w:t>
            </w:r>
          </w:p>
        </w:tc>
        <w:tc>
          <w:tcPr>
            <w:tcW w:w="855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color w:val="000000"/>
                <w:sz w:val="28"/>
                <w:szCs w:val="28"/>
              </w:rPr>
              <w:t>4 500,0</w:t>
            </w:r>
          </w:p>
        </w:tc>
        <w:tc>
          <w:tcPr>
            <w:tcW w:w="1146" w:type="dxa"/>
          </w:tcPr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14 777,0</w:t>
            </w:r>
          </w:p>
        </w:tc>
        <w:tc>
          <w:tcPr>
            <w:tcW w:w="93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4 500,0</w:t>
            </w:r>
          </w:p>
        </w:tc>
        <w:tc>
          <w:tcPr>
            <w:tcW w:w="1146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14 968,0</w:t>
            </w:r>
          </w:p>
        </w:tc>
        <w:tc>
          <w:tcPr>
            <w:tcW w:w="931" w:type="dxa"/>
          </w:tcPr>
          <w:p w:rsidR="00A3063E" w:rsidRPr="005F746F" w:rsidRDefault="00A3063E" w:rsidP="0089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46" w:type="dxa"/>
          </w:tcPr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15 145,0</w:t>
            </w:r>
          </w:p>
        </w:tc>
        <w:tc>
          <w:tcPr>
            <w:tcW w:w="1632" w:type="dxa"/>
          </w:tcPr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8" w:type="dxa"/>
          </w:tcPr>
          <w:p w:rsidR="00A3063E" w:rsidRPr="005F746F" w:rsidRDefault="00A3063E" w:rsidP="00895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4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A3063E" w:rsidRPr="00A3063E" w:rsidRDefault="00A3063E" w:rsidP="00A3063E">
      <w:pPr>
        <w:pStyle w:val="a3"/>
        <w:ind w:left="858"/>
        <w:rPr>
          <w:rFonts w:ascii="Times New Roman" w:hAnsi="Times New Roman"/>
          <w:sz w:val="28"/>
          <w:szCs w:val="28"/>
        </w:rPr>
      </w:pPr>
    </w:p>
    <w:p w:rsidR="00A3063E" w:rsidRPr="00A3063E" w:rsidRDefault="00A3063E" w:rsidP="00A3063E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>Примечание. Сбор, обработка информации, выполнение работ (услуг) по допечатной подготовке, выпуску и распространению газеты «Рыбинские известия», количество полос формата А3, тираж не менее 2500 экземпляров;</w:t>
      </w:r>
    </w:p>
    <w:p w:rsidR="00A3063E" w:rsidRPr="00A3063E" w:rsidRDefault="00A3063E" w:rsidP="00A3063E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>Сбор, обработка информации, выполнение работ (услуг) по допечатной подготовке, выпуску и распространению газеты «Рыбинские известия» - официальная информация, количество полос формата А3, тираж не менее 400 экз.</w:t>
      </w:r>
    </w:p>
    <w:p w:rsidR="00A3063E" w:rsidRPr="00A3063E" w:rsidRDefault="00A3063E" w:rsidP="00A306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063E" w:rsidRPr="00A3063E" w:rsidRDefault="00A3063E" w:rsidP="00A306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063E" w:rsidRPr="00A3063E" w:rsidRDefault="00A3063E" w:rsidP="00A306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>Начальник управления</w:t>
      </w:r>
    </w:p>
    <w:p w:rsidR="00A3063E" w:rsidRPr="00A3063E" w:rsidRDefault="00A3063E" w:rsidP="00A3063E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063E">
        <w:rPr>
          <w:rFonts w:ascii="Times New Roman" w:hAnsi="Times New Roman" w:cs="Times New Roman"/>
          <w:b w:val="0"/>
          <w:sz w:val="28"/>
          <w:szCs w:val="28"/>
        </w:rPr>
        <w:t>по разви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тию местного самоуправления    </w:t>
      </w:r>
      <w:r w:rsidRPr="00A3063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Н.В. Жигачева</w:t>
      </w:r>
    </w:p>
    <w:p w:rsidR="001B4BA3" w:rsidRPr="00A3063E" w:rsidRDefault="001B4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B4BA3" w:rsidRPr="00A3063E" w:rsidSect="00A3063E">
      <w:pgSz w:w="16838" w:h="11906" w:orient="landscape"/>
      <w:pgMar w:top="567" w:right="1440" w:bottom="1134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46F" w:rsidRDefault="005F746F">
      <w:pPr>
        <w:spacing w:after="0" w:line="240" w:lineRule="auto"/>
      </w:pPr>
      <w:r>
        <w:separator/>
      </w:r>
    </w:p>
  </w:endnote>
  <w:endnote w:type="continuationSeparator" w:id="0">
    <w:p w:rsidR="005F746F" w:rsidRDefault="005F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46F" w:rsidRDefault="005F746F">
      <w:pPr>
        <w:spacing w:after="0" w:line="240" w:lineRule="auto"/>
      </w:pPr>
      <w:r>
        <w:separator/>
      </w:r>
    </w:p>
  </w:footnote>
  <w:footnote w:type="continuationSeparator" w:id="0">
    <w:p w:rsidR="005F746F" w:rsidRDefault="005F7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FEA" w:rsidRDefault="00B32FEA" w:rsidP="00CA400A">
    <w:pPr>
      <w:pStyle w:val="a6"/>
    </w:pPr>
    <w:r>
      <w:t xml:space="preserve">                                                                                                                               </w:t>
    </w:r>
  </w:p>
  <w:p w:rsidR="00B32FEA" w:rsidRDefault="003E1F65" w:rsidP="00CA400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1698">
      <w:rPr>
        <w:noProof/>
      </w:rPr>
      <w:t>21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FEA" w:rsidRDefault="00B32FEA" w:rsidP="00CA400A">
    <w:pPr>
      <w:pStyle w:val="a6"/>
    </w:pPr>
    <w:r>
      <w:t xml:space="preserve">                                                                                                                               </w:t>
    </w:r>
  </w:p>
  <w:p w:rsidR="00B32FEA" w:rsidRDefault="003E1F65" w:rsidP="00CA400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1698">
      <w:rPr>
        <w:noProof/>
      </w:rPr>
      <w:t>37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2FBB"/>
    <w:multiLevelType w:val="multilevel"/>
    <w:tmpl w:val="D0862CCC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 w15:restartNumberingAfterBreak="0">
    <w:nsid w:val="02B34AB4"/>
    <w:multiLevelType w:val="multilevel"/>
    <w:tmpl w:val="BBC28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090250A5"/>
    <w:multiLevelType w:val="hybridMultilevel"/>
    <w:tmpl w:val="208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F0EEE"/>
    <w:multiLevelType w:val="hybridMultilevel"/>
    <w:tmpl w:val="B2CA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02575"/>
    <w:multiLevelType w:val="multilevel"/>
    <w:tmpl w:val="833651E0"/>
    <w:lvl w:ilvl="0">
      <w:start w:val="8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" w15:restartNumberingAfterBreak="0">
    <w:nsid w:val="0F7D72D3"/>
    <w:multiLevelType w:val="multilevel"/>
    <w:tmpl w:val="997EF5E4"/>
    <w:lvl w:ilvl="0">
      <w:start w:val="9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 w15:restartNumberingAfterBreak="0">
    <w:nsid w:val="16C65168"/>
    <w:multiLevelType w:val="multilevel"/>
    <w:tmpl w:val="A46A155A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7" w15:restartNumberingAfterBreak="0">
    <w:nsid w:val="1A3C3464"/>
    <w:multiLevelType w:val="hybridMultilevel"/>
    <w:tmpl w:val="59F69776"/>
    <w:lvl w:ilvl="0" w:tplc="243A39A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22235443"/>
    <w:multiLevelType w:val="hybridMultilevel"/>
    <w:tmpl w:val="27FC78D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850310"/>
    <w:multiLevelType w:val="hybridMultilevel"/>
    <w:tmpl w:val="3D900B80"/>
    <w:lvl w:ilvl="0" w:tplc="981E30C4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7F5CEC"/>
    <w:multiLevelType w:val="multilevel"/>
    <w:tmpl w:val="AB1E35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1" w15:restartNumberingAfterBreak="0">
    <w:nsid w:val="2A3A22EB"/>
    <w:multiLevelType w:val="multilevel"/>
    <w:tmpl w:val="9E304894"/>
    <w:lvl w:ilvl="0">
      <w:start w:val="8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2" w15:restartNumberingAfterBreak="0">
    <w:nsid w:val="2EFF3B76"/>
    <w:multiLevelType w:val="multilevel"/>
    <w:tmpl w:val="33E4305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068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88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36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44" w:hanging="2160"/>
      </w:pPr>
      <w:rPr>
        <w:rFonts w:cs="Times New Roman" w:hint="default"/>
        <w:color w:val="000000"/>
      </w:rPr>
    </w:lvl>
  </w:abstractNum>
  <w:abstractNum w:abstractNumId="13" w15:restartNumberingAfterBreak="0">
    <w:nsid w:val="32896E50"/>
    <w:multiLevelType w:val="hybridMultilevel"/>
    <w:tmpl w:val="D4649470"/>
    <w:lvl w:ilvl="0" w:tplc="0419000F">
      <w:start w:val="9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6046B1"/>
    <w:multiLevelType w:val="hybridMultilevel"/>
    <w:tmpl w:val="A8EABADC"/>
    <w:lvl w:ilvl="0" w:tplc="9BDE4072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D36C0E"/>
    <w:multiLevelType w:val="hybridMultilevel"/>
    <w:tmpl w:val="208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6510E8"/>
    <w:multiLevelType w:val="hybridMultilevel"/>
    <w:tmpl w:val="C278F476"/>
    <w:lvl w:ilvl="0" w:tplc="62FE1F8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48354C32"/>
    <w:multiLevelType w:val="hybridMultilevel"/>
    <w:tmpl w:val="657CC9F2"/>
    <w:lvl w:ilvl="0" w:tplc="552ABD9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8F81527"/>
    <w:multiLevelType w:val="hybridMultilevel"/>
    <w:tmpl w:val="91841E3C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867BB"/>
    <w:multiLevelType w:val="hybridMultilevel"/>
    <w:tmpl w:val="9EB2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100AF0"/>
    <w:multiLevelType w:val="hybridMultilevel"/>
    <w:tmpl w:val="CE2016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0381643"/>
    <w:multiLevelType w:val="hybridMultilevel"/>
    <w:tmpl w:val="50565E98"/>
    <w:lvl w:ilvl="0" w:tplc="5656944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BE2F0B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12646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D2C5E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CA045E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F0639C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9228F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E2E367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D2C79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C18105C"/>
    <w:multiLevelType w:val="hybridMultilevel"/>
    <w:tmpl w:val="CEC01D8C"/>
    <w:lvl w:ilvl="0" w:tplc="8E6439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A68721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F5A331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A9AA4B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AD860B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0FE5A3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1D86C1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F72269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A540BE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312CF2"/>
    <w:multiLevelType w:val="hybridMultilevel"/>
    <w:tmpl w:val="F7E83B60"/>
    <w:lvl w:ilvl="0" w:tplc="792E6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9E83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5C7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86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6E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4B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E56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A60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50F3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E1E60"/>
    <w:multiLevelType w:val="multilevel"/>
    <w:tmpl w:val="2254761C"/>
    <w:lvl w:ilvl="0">
      <w:start w:val="9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5" w15:restartNumberingAfterBreak="0">
    <w:nsid w:val="7BFA7DD4"/>
    <w:multiLevelType w:val="multilevel"/>
    <w:tmpl w:val="1D2463CA"/>
    <w:lvl w:ilvl="0">
      <w:start w:val="8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6" w15:restartNumberingAfterBreak="0">
    <w:nsid w:val="7CD002E9"/>
    <w:multiLevelType w:val="hybridMultilevel"/>
    <w:tmpl w:val="71180CEA"/>
    <w:lvl w:ilvl="0" w:tplc="A70AA836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C9C416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344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69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6B5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4CB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E3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AB7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058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7"/>
  </w:num>
  <w:num w:numId="4">
    <w:abstractNumId w:val="18"/>
  </w:num>
  <w:num w:numId="5">
    <w:abstractNumId w:val="6"/>
  </w:num>
  <w:num w:numId="6">
    <w:abstractNumId w:val="15"/>
  </w:num>
  <w:num w:numId="7">
    <w:abstractNumId w:val="10"/>
  </w:num>
  <w:num w:numId="8">
    <w:abstractNumId w:val="25"/>
  </w:num>
  <w:num w:numId="9">
    <w:abstractNumId w:val="2"/>
  </w:num>
  <w:num w:numId="10">
    <w:abstractNumId w:val="4"/>
  </w:num>
  <w:num w:numId="11">
    <w:abstractNumId w:val="14"/>
  </w:num>
  <w:num w:numId="12">
    <w:abstractNumId w:val="7"/>
  </w:num>
  <w:num w:numId="13">
    <w:abstractNumId w:val="26"/>
  </w:num>
  <w:num w:numId="14">
    <w:abstractNumId w:val="12"/>
  </w:num>
  <w:num w:numId="15">
    <w:abstractNumId w:val="21"/>
  </w:num>
  <w:num w:numId="16">
    <w:abstractNumId w:val="5"/>
  </w:num>
  <w:num w:numId="17">
    <w:abstractNumId w:val="19"/>
  </w:num>
  <w:num w:numId="18">
    <w:abstractNumId w:val="0"/>
  </w:num>
  <w:num w:numId="19">
    <w:abstractNumId w:val="20"/>
  </w:num>
  <w:num w:numId="20">
    <w:abstractNumId w:val="24"/>
  </w:num>
  <w:num w:numId="21">
    <w:abstractNumId w:val="13"/>
  </w:num>
  <w:num w:numId="22">
    <w:abstractNumId w:val="11"/>
  </w:num>
  <w:num w:numId="23">
    <w:abstractNumId w:val="3"/>
  </w:num>
  <w:num w:numId="24">
    <w:abstractNumId w:val="23"/>
  </w:num>
  <w:num w:numId="25">
    <w:abstractNumId w:val="9"/>
  </w:num>
  <w:num w:numId="26">
    <w:abstractNumId w:val="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BA3"/>
    <w:rsid w:val="001B4BA3"/>
    <w:rsid w:val="001C1698"/>
    <w:rsid w:val="003E1F65"/>
    <w:rsid w:val="005F746F"/>
    <w:rsid w:val="008951DF"/>
    <w:rsid w:val="0094169B"/>
    <w:rsid w:val="00A3063E"/>
    <w:rsid w:val="00A664B6"/>
    <w:rsid w:val="00A90512"/>
    <w:rsid w:val="00B32FEA"/>
    <w:rsid w:val="00CA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8BADE39-926C-4D38-BC77-B3283122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3063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63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063E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locked/>
    <w:rsid w:val="00A3063E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A3063E"/>
    <w:pPr>
      <w:ind w:left="720"/>
      <w:contextualSpacing/>
    </w:pPr>
  </w:style>
  <w:style w:type="paragraph" w:styleId="a4">
    <w:name w:val="Balloon Text"/>
    <w:basedOn w:val="a"/>
    <w:link w:val="a5"/>
    <w:uiPriority w:val="99"/>
    <w:unhideWhenUsed/>
    <w:rsid w:val="00A3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A306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06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3063E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306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A3063E"/>
    <w:rPr>
      <w:rFonts w:ascii="Calibri" w:hAnsi="Calibri" w:cs="Times New Roman"/>
    </w:rPr>
  </w:style>
  <w:style w:type="paragraph" w:styleId="aa">
    <w:name w:val="endnote text"/>
    <w:basedOn w:val="a"/>
    <w:link w:val="ab"/>
    <w:uiPriority w:val="99"/>
    <w:unhideWhenUsed/>
    <w:rsid w:val="00A3063E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locked/>
    <w:rsid w:val="00A3063E"/>
    <w:rPr>
      <w:rFonts w:ascii="Calibri" w:hAnsi="Calibri" w:cs="Times New Roman"/>
      <w:sz w:val="20"/>
      <w:szCs w:val="20"/>
    </w:rPr>
  </w:style>
  <w:style w:type="character" w:styleId="ac">
    <w:name w:val="endnote reference"/>
    <w:uiPriority w:val="99"/>
    <w:unhideWhenUsed/>
    <w:rsid w:val="00A3063E"/>
    <w:rPr>
      <w:vertAlign w:val="superscript"/>
    </w:rPr>
  </w:style>
  <w:style w:type="paragraph" w:styleId="ad">
    <w:name w:val="No Spacing"/>
    <w:uiPriority w:val="1"/>
    <w:qFormat/>
    <w:rsid w:val="00A3063E"/>
    <w:rPr>
      <w:sz w:val="22"/>
      <w:szCs w:val="22"/>
    </w:rPr>
  </w:style>
  <w:style w:type="paragraph" w:styleId="ae">
    <w:name w:val="Title"/>
    <w:basedOn w:val="a"/>
    <w:link w:val="af"/>
    <w:uiPriority w:val="10"/>
    <w:qFormat/>
    <w:rsid w:val="00A3063E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f">
    <w:name w:val="Название Знак"/>
    <w:link w:val="ae"/>
    <w:uiPriority w:val="10"/>
    <w:locked/>
    <w:rsid w:val="00A3063E"/>
    <w:rPr>
      <w:rFonts w:ascii="Times New Roman" w:hAnsi="Times New Roman" w:cs="Times New Roman"/>
      <w:b/>
      <w:sz w:val="20"/>
      <w:szCs w:val="20"/>
    </w:rPr>
  </w:style>
  <w:style w:type="paragraph" w:customStyle="1" w:styleId="11">
    <w:name w:val="Обычный1"/>
    <w:rsid w:val="00A3063E"/>
    <w:pPr>
      <w:snapToGrid w:val="0"/>
      <w:spacing w:before="100" w:after="100"/>
    </w:pPr>
    <w:rPr>
      <w:rFonts w:ascii="Times New Roman" w:hAnsi="Times New Roman"/>
      <w:sz w:val="24"/>
    </w:rPr>
  </w:style>
  <w:style w:type="paragraph" w:customStyle="1" w:styleId="af0">
    <w:name w:val="Прижатый влево"/>
    <w:basedOn w:val="a"/>
    <w:next w:val="a"/>
    <w:rsid w:val="00A306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1">
    <w:name w:val="Hyperlink"/>
    <w:uiPriority w:val="99"/>
    <w:unhideWhenUsed/>
    <w:rsid w:val="00A3063E"/>
    <w:rPr>
      <w:color w:val="0000FF"/>
      <w:u w:val="single"/>
    </w:rPr>
  </w:style>
  <w:style w:type="paragraph" w:customStyle="1" w:styleId="text3cl">
    <w:name w:val="text3cl"/>
    <w:basedOn w:val="a"/>
    <w:rsid w:val="00A306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Цветовое выделение"/>
    <w:rsid w:val="00A3063E"/>
    <w:rPr>
      <w:b/>
      <w:color w:val="000080"/>
    </w:rPr>
  </w:style>
  <w:style w:type="character" w:styleId="af3">
    <w:name w:val="Placeholder Text"/>
    <w:uiPriority w:val="99"/>
    <w:semiHidden/>
    <w:rsid w:val="00A3063E"/>
    <w:rPr>
      <w:color w:val="808080"/>
    </w:rPr>
  </w:style>
  <w:style w:type="paragraph" w:customStyle="1" w:styleId="Default">
    <w:name w:val="Default"/>
    <w:rsid w:val="00A306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4">
    <w:name w:val="Body Text"/>
    <w:basedOn w:val="a"/>
    <w:link w:val="af5"/>
    <w:uiPriority w:val="99"/>
    <w:unhideWhenUsed/>
    <w:rsid w:val="00A3063E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A3063E"/>
    <w:rPr>
      <w:rFonts w:ascii="Calibri" w:hAnsi="Calibri" w:cs="Times New Roman"/>
    </w:rPr>
  </w:style>
  <w:style w:type="character" w:customStyle="1" w:styleId="blk">
    <w:name w:val="blk"/>
    <w:rsid w:val="00A3063E"/>
  </w:style>
  <w:style w:type="paragraph" w:styleId="3">
    <w:name w:val="Body Text 3"/>
    <w:basedOn w:val="a"/>
    <w:link w:val="30"/>
    <w:uiPriority w:val="99"/>
    <w:unhideWhenUsed/>
    <w:rsid w:val="00A306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A3063E"/>
    <w:rPr>
      <w:rFonts w:ascii="Calibri" w:hAnsi="Calibri" w:cs="Times New Roman"/>
      <w:sz w:val="16"/>
      <w:szCs w:val="16"/>
    </w:rPr>
  </w:style>
  <w:style w:type="character" w:styleId="af6">
    <w:name w:val="Strong"/>
    <w:uiPriority w:val="22"/>
    <w:qFormat/>
    <w:rsid w:val="00A3063E"/>
    <w:rPr>
      <w:b/>
    </w:rPr>
  </w:style>
  <w:style w:type="character" w:customStyle="1" w:styleId="extended-textfull">
    <w:name w:val="extended-text__full"/>
    <w:rsid w:val="00A3063E"/>
  </w:style>
  <w:style w:type="paragraph" w:customStyle="1" w:styleId="consplusnormal0">
    <w:name w:val="consplusnormal"/>
    <w:basedOn w:val="a"/>
    <w:rsid w:val="00A306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39"/>
    <w:rsid w:val="00A30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A3063E"/>
  </w:style>
  <w:style w:type="character" w:customStyle="1" w:styleId="layout">
    <w:name w:val="layout"/>
    <w:rsid w:val="00A30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0B8B6B7CD1B26C3441A5FBA13DB3BB291575BC2573501BC24AC69E5F19D235D53D877CBF6A9E69FFE6D58DEABC868B9EB5D2FE5194359F857331EAgBe1M" TargetMode="External"/><Relationship Id="rId13" Type="http://schemas.openxmlformats.org/officeDocument/2006/relationships/hyperlink" Target="consultantplus://offline/ref=E80B8B6B7CD1B26C3441A5FBA13DB3BB291575BC2574541ECE4AC69E5F19D235D53D877CAD6AC665FDE0CB8DE5A9D0DAD8gEe3M" TargetMode="External"/><Relationship Id="rId18" Type="http://schemas.openxmlformats.org/officeDocument/2006/relationships/hyperlink" Target="consultantplus://offline/ref=E80B8B6B7CD1B26C3441A5FBA13DB3BB291575BC25755918C249C69E5F19D235D53D877CAD6AC665FDE0CB8DE5A9D0DAD8gEe3M" TargetMode="External"/><Relationship Id="rId26" Type="http://schemas.openxmlformats.org/officeDocument/2006/relationships/hyperlink" Target="consultantplus://offline/ref=60582EEDF6B2F1D3679141406140FA913A22A12F4553111D30040D137C679E690D6D7BE526C64D690A7F858BA2364E8443K4s6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80B8B6B7CD1B26C3441A5FBA13DB3BB291575BC2574521BC24DC69E5F19D235D53D877CAD6AC665FDE0CB8DE5A9D0DAD8gEe3M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E80B8B6B7CD1B26C3441A5FBA13DB3BB291575BC2574591BC34EC69E5F19D235D53D877CAD6AC665FDE0CB8DE5A9D0DAD8gEe3M" TargetMode="External"/><Relationship Id="rId17" Type="http://schemas.openxmlformats.org/officeDocument/2006/relationships/hyperlink" Target="consultantplus://offline/ref=E80B8B6B7CD1B26C3441A5FBA13DB3BB291575BC25755211CA4EC69E5F19D235D53D877CAD6AC665FDE0CB8DE5A9D0DAD8gEe3M" TargetMode="External"/><Relationship Id="rId25" Type="http://schemas.openxmlformats.org/officeDocument/2006/relationships/hyperlink" Target="consultantplus://offline/ref=60582EEDF6B2F1D3679141406140FA913A22A12F4553111D310D0D137C679E690D6D7BE526C64D690A7F858BA2364E8443K4s6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80B8B6B7CD1B26C3441A5FBA13DB3BB291575BC2575521CCC4AC69E5F19D235D53D877CAD6AC665FDE0CB8DE5A9D0DAD8gEe3M" TargetMode="External"/><Relationship Id="rId20" Type="http://schemas.openxmlformats.org/officeDocument/2006/relationships/hyperlink" Target="consultantplus://offline/ref=E80B8B6B7CD1B26C3441A5FBA13DB3BB291575BC25745311C24FC69E5F19D235D53D877CAD6AC665FDE0CB8DE5A9D0DAD8gEe3M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80B8B6B7CD1B26C3441BBF6B751EDBE2B1B2FB124705A4F9619C0C90049D460877DD925FE288D68F6F8D78DEEgBe4M" TargetMode="External"/><Relationship Id="rId24" Type="http://schemas.openxmlformats.org/officeDocument/2006/relationships/hyperlink" Target="consultantplus://offline/ref=60582EEDF6B2F1D3679141406140FA913A22A12F45531F1937070D137C679E690D6D7BE526C64D690A7F858BA2364E8443K4s6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80B8B6B7CD1B26C3441A5FBA13DB3BB291575BC2574591CC84CC69E5F19D235D53D877CAD6AC665FDE0CB8DE5A9D0DAD8gEe3M" TargetMode="External"/><Relationship Id="rId23" Type="http://schemas.openxmlformats.org/officeDocument/2006/relationships/hyperlink" Target="consultantplus://offline/ref=60582EEDF6B2F1D367915F4D772CA4943F2EFD2A4254124C69500B442337983C5F2D25BC768406640967998BA2K2s9M" TargetMode="External"/><Relationship Id="rId28" Type="http://schemas.openxmlformats.org/officeDocument/2006/relationships/hyperlink" Target="consultantplus://offline/ref=60582EEDF6B2F1D3679141406140FA913A22A12F4553111334070D137C679E690D6D7BE534C615650B799A82A72318D50512EBBFD3C14A4A979E5BE5K7sAM" TargetMode="External"/><Relationship Id="rId10" Type="http://schemas.openxmlformats.org/officeDocument/2006/relationships/hyperlink" Target="consultantplus://offline/ref=E80B8B6B7CD1B26C3441A5FBA13DB3BB291575BC2573501BC24AC69E5F19D235D53D877CBF6A9E69FFE6D58DEABC868B9EB5D2FE5194359F857331EAgBe1M" TargetMode="External"/><Relationship Id="rId19" Type="http://schemas.openxmlformats.org/officeDocument/2006/relationships/hyperlink" Target="consultantplus://offline/ref=E80B8B6B7CD1B26C3441A5FBA13DB3BB291575BC25745110CF4FC69E5F19D235D53D877CAD6AC665FDE0CB8DE5A9D0DAD8gEe3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0B8B6B7CD1B26C3441A5FBA13DB3BB291575BC2573521AC94BC69E5F19D235D53D877CBF6A9E69FFE6D58DEABC868B9EB5D2FE5194359F857331EAgBe1M" TargetMode="External"/><Relationship Id="rId14" Type="http://schemas.openxmlformats.org/officeDocument/2006/relationships/hyperlink" Target="consultantplus://offline/ref=E80B8B6B7CD1B26C3441A5FBA13DB3BB291575BC2574571ECB4AC69E5F19D235D53D877CBF6A9E69FFE6D58CE9BC868B9EB5D2FE5194359F857331EAgBe1M" TargetMode="External"/><Relationship Id="rId22" Type="http://schemas.openxmlformats.org/officeDocument/2006/relationships/hyperlink" Target="consultantplus://offline/ref=60582EEDF6B2F1D367915F4D772CA4943F2CF7224153124C69500B442337983C5F2D25BC768406640967998BA2K2s9M" TargetMode="External"/><Relationship Id="rId27" Type="http://schemas.openxmlformats.org/officeDocument/2006/relationships/hyperlink" Target="consultantplus://offline/ref=60582EEDF6B2F1D3679141406140FA913A22A12F4553111334070D137C679E690D6D7BE526C64D690A7F858BA2364E8443K4s6M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9601</Words>
  <Characters>54731</Characters>
  <Application>Microsoft Office Word</Application>
  <DocSecurity>2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городского округа г. Рыбинск от 27.09.2022 N 3905(ред. от 12.09.2023)"Об утверждении муниципальной программы "Гражданское общество и открытая власть"</vt:lpstr>
    </vt:vector>
  </TitlesOfParts>
  <Company>КонсультантПлюс Версия 4023.00.09</Company>
  <LinksUpToDate>false</LinksUpToDate>
  <CharactersWithSpaces>64204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г. Рыбинск от 27.09.2022 N 3905(ред. от 12.09.2023)"Об утверждении муниципальной программы "Гражданское общество и открытая власть"</dc:title>
  <dc:subject/>
  <dc:creator>pirogova</dc:creator>
  <cp:keywords/>
  <dc:description/>
  <cp:lastModifiedBy>Лапшина Евгения Николаевна</cp:lastModifiedBy>
  <cp:revision>2</cp:revision>
  <dcterms:created xsi:type="dcterms:W3CDTF">2024-02-01T07:54:00Z</dcterms:created>
  <dcterms:modified xsi:type="dcterms:W3CDTF">2024-02-01T07:54:00Z</dcterms:modified>
</cp:coreProperties>
</file>