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8A1" w:rsidRDefault="005108A1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5108A1" w:rsidRDefault="005108A1">
      <w:pPr>
        <w:pStyle w:val="ConsPlusNormal"/>
        <w:jc w:val="both"/>
        <w:outlineLvl w:val="0"/>
      </w:pPr>
    </w:p>
    <w:p w:rsidR="005108A1" w:rsidRDefault="005108A1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5108A1" w:rsidRDefault="005108A1">
      <w:pPr>
        <w:pStyle w:val="ConsPlusTitle"/>
        <w:jc w:val="center"/>
      </w:pPr>
      <w:r>
        <w:t>ЯРОСЛАВСКОЙ ОБЛАСТИ</w:t>
      </w:r>
    </w:p>
    <w:p w:rsidR="005108A1" w:rsidRDefault="005108A1">
      <w:pPr>
        <w:pStyle w:val="ConsPlusTitle"/>
        <w:jc w:val="center"/>
      </w:pPr>
    </w:p>
    <w:p w:rsidR="005108A1" w:rsidRDefault="005108A1">
      <w:pPr>
        <w:pStyle w:val="ConsPlusTitle"/>
        <w:jc w:val="center"/>
      </w:pPr>
      <w:r>
        <w:t>ПОСТАНОВЛЕНИЕ</w:t>
      </w:r>
    </w:p>
    <w:p w:rsidR="005108A1" w:rsidRDefault="005108A1">
      <w:pPr>
        <w:pStyle w:val="ConsPlusTitle"/>
        <w:jc w:val="center"/>
      </w:pPr>
      <w:r>
        <w:t>от 22 апреля 2026 г. N 374</w:t>
      </w:r>
    </w:p>
    <w:p w:rsidR="005108A1" w:rsidRDefault="005108A1">
      <w:pPr>
        <w:pStyle w:val="ConsPlusTitle"/>
        <w:jc w:val="center"/>
      </w:pPr>
    </w:p>
    <w:p w:rsidR="005108A1" w:rsidRDefault="005108A1">
      <w:pPr>
        <w:pStyle w:val="ConsPlusTitle"/>
        <w:jc w:val="center"/>
      </w:pPr>
      <w:r>
        <w:t>ОБ УТВЕРЖДЕНИИ МУНИЦИПАЛЬНОЙ ПРОГРАММЫ "ОБОРУДОВАНИЕ</w:t>
      </w:r>
    </w:p>
    <w:p w:rsidR="005108A1" w:rsidRDefault="005108A1">
      <w:pPr>
        <w:pStyle w:val="ConsPlusTitle"/>
        <w:jc w:val="center"/>
      </w:pPr>
      <w:r>
        <w:t>КОНТЕЙНЕРНЫХ ПЛОЩАДОК НОВОГО ОБРАЗЦА НА ТЕРРИТОРИИ</w:t>
      </w:r>
    </w:p>
    <w:p w:rsidR="005108A1" w:rsidRDefault="005108A1">
      <w:pPr>
        <w:pStyle w:val="ConsPlusTitle"/>
        <w:jc w:val="center"/>
      </w:pPr>
      <w:r>
        <w:t>ГОРОДСКОГО ОКРУГА ГОРОД РЫБИНСК ЯРОСЛАВСКОЙ ОБЛАСТИ"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 xml:space="preserve">В соответствии с Бюджетным </w:t>
      </w:r>
      <w:hyperlink r:id="rId5">
        <w:r>
          <w:rPr>
            <w:color w:val="0000FF"/>
          </w:rPr>
          <w:t>кодексом</w:t>
        </w:r>
      </w:hyperlink>
      <w:r>
        <w:t xml:space="preserve"> Российской Федерации, Федеральными законами от 06.10.2003 </w:t>
      </w:r>
      <w:hyperlink r:id="rId6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20.03.2025 </w:t>
      </w:r>
      <w:hyperlink r:id="rId7">
        <w:r>
          <w:rPr>
            <w:color w:val="0000FF"/>
          </w:rPr>
          <w:t>N 33-ФЗ</w:t>
        </w:r>
      </w:hyperlink>
      <w:r>
        <w:t xml:space="preserve"> "Об общих принципах организации местного самоуправления в единой системе публичной власти",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ПОСТАНОВЛЯЮ: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 xml:space="preserve">1. Утвердить муниципальную </w:t>
      </w:r>
      <w:hyperlink w:anchor="P37">
        <w:r>
          <w:rPr>
            <w:color w:val="0000FF"/>
          </w:rPr>
          <w:t>программу</w:t>
        </w:r>
      </w:hyperlink>
      <w:r>
        <w:t xml:space="preserve"> "Оборудование контейнерных площадок нового образца на территории городского округа город Рыбинск Ярославской области" согласно </w:t>
      </w:r>
      <w:proofErr w:type="gramStart"/>
      <w:r>
        <w:t>приложению</w:t>
      </w:r>
      <w:proofErr w:type="gramEnd"/>
      <w:r>
        <w:t xml:space="preserve"> к настоящему постановлению.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2. Опубликовать настоящее постановление в сетевом издании "Рыбинские известия" и разместить на официальном сайте Администрации городского округа город Рыбинск Ярославской области.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3. Контроль за исполнением настоящего постановления возложить на заместителя Главы Администрации по городскому хозяйству.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right"/>
      </w:pPr>
      <w:r>
        <w:t>Глава</w:t>
      </w:r>
    </w:p>
    <w:p w:rsidR="005108A1" w:rsidRDefault="005108A1">
      <w:pPr>
        <w:pStyle w:val="ConsPlusNormal"/>
        <w:jc w:val="right"/>
      </w:pPr>
      <w:r>
        <w:t>городского округа</w:t>
      </w:r>
    </w:p>
    <w:p w:rsidR="005108A1" w:rsidRDefault="005108A1">
      <w:pPr>
        <w:pStyle w:val="ConsPlusNormal"/>
        <w:jc w:val="right"/>
      </w:pPr>
      <w:r>
        <w:t>город Рыбинск</w:t>
      </w:r>
    </w:p>
    <w:p w:rsidR="005108A1" w:rsidRDefault="005108A1">
      <w:pPr>
        <w:pStyle w:val="ConsPlusNormal"/>
        <w:jc w:val="right"/>
      </w:pPr>
      <w:r>
        <w:t>Д.С.РУДАКОВ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right"/>
        <w:outlineLvl w:val="0"/>
      </w:pPr>
      <w:r>
        <w:t>Приложение</w:t>
      </w:r>
    </w:p>
    <w:p w:rsidR="005108A1" w:rsidRDefault="005108A1">
      <w:pPr>
        <w:pStyle w:val="ConsPlusNormal"/>
        <w:jc w:val="right"/>
      </w:pPr>
      <w:r>
        <w:t>к постановлению</w:t>
      </w:r>
    </w:p>
    <w:p w:rsidR="005108A1" w:rsidRDefault="005108A1">
      <w:pPr>
        <w:pStyle w:val="ConsPlusNormal"/>
        <w:jc w:val="right"/>
      </w:pPr>
      <w:r>
        <w:t>Администрации городского</w:t>
      </w:r>
    </w:p>
    <w:p w:rsidR="005108A1" w:rsidRDefault="005108A1">
      <w:pPr>
        <w:pStyle w:val="ConsPlusNormal"/>
        <w:jc w:val="right"/>
      </w:pPr>
      <w:r>
        <w:t>округа город Рыбинск</w:t>
      </w:r>
    </w:p>
    <w:p w:rsidR="005108A1" w:rsidRDefault="005108A1">
      <w:pPr>
        <w:pStyle w:val="ConsPlusNormal"/>
        <w:jc w:val="right"/>
      </w:pPr>
      <w:r>
        <w:t>Ярославской области</w:t>
      </w:r>
    </w:p>
    <w:p w:rsidR="005108A1" w:rsidRDefault="005108A1">
      <w:pPr>
        <w:pStyle w:val="ConsPlusNormal"/>
        <w:jc w:val="right"/>
      </w:pPr>
      <w:r>
        <w:t>от 22.04.2026 N 374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</w:pPr>
      <w:bookmarkStart w:id="0" w:name="P37"/>
      <w:bookmarkEnd w:id="0"/>
      <w:r>
        <w:t>МУНИЦИПАЛЬНАЯ ПРОГРАММА</w:t>
      </w:r>
    </w:p>
    <w:p w:rsidR="005108A1" w:rsidRDefault="005108A1">
      <w:pPr>
        <w:pStyle w:val="ConsPlusTitle"/>
        <w:jc w:val="center"/>
      </w:pPr>
      <w:r>
        <w:t>"ОБОРУДОВАНИЕ КОНТЕЙНЕРНЫХ ПЛОЩАДОК НОВОГО ОБРАЗЦА</w:t>
      </w:r>
    </w:p>
    <w:p w:rsidR="005108A1" w:rsidRDefault="005108A1">
      <w:pPr>
        <w:pStyle w:val="ConsPlusTitle"/>
        <w:jc w:val="center"/>
      </w:pPr>
      <w:r>
        <w:t>НА ТЕРРИТОРИИ ГОРОДСКОГО ОКРУГА ГОРОД РЫБИНСК</w:t>
      </w:r>
    </w:p>
    <w:p w:rsidR="005108A1" w:rsidRDefault="005108A1">
      <w:pPr>
        <w:pStyle w:val="ConsPlusTitle"/>
        <w:jc w:val="center"/>
      </w:pPr>
      <w:r>
        <w:t>ЯРОСЛАВСКОЙ ОБЛАСТИ"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lastRenderedPageBreak/>
        <w:t>1. Паспорт 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Cell"/>
        <w:jc w:val="both"/>
      </w:pPr>
      <w:r>
        <w:t>┌──────────────┬──────────────────────────────────────────────────────────┐</w:t>
      </w:r>
    </w:p>
    <w:p w:rsidR="005108A1" w:rsidRDefault="005108A1">
      <w:pPr>
        <w:pStyle w:val="ConsPlusCell"/>
        <w:jc w:val="both"/>
      </w:pPr>
      <w:r>
        <w:t>│</w:t>
      </w:r>
      <w:proofErr w:type="gramStart"/>
      <w:r>
        <w:t>Наименование  │</w:t>
      </w:r>
      <w:proofErr w:type="gramEnd"/>
      <w:r>
        <w:t>"Оборудование контейнерных площадок нового образца на     │</w:t>
      </w:r>
    </w:p>
    <w:p w:rsidR="005108A1" w:rsidRDefault="005108A1">
      <w:pPr>
        <w:pStyle w:val="ConsPlusCell"/>
        <w:jc w:val="both"/>
      </w:pPr>
      <w:r>
        <w:t>│муниципальной │территории городского округа город Рыбинск Ярославской    │</w:t>
      </w:r>
    </w:p>
    <w:p w:rsidR="005108A1" w:rsidRDefault="005108A1">
      <w:pPr>
        <w:pStyle w:val="ConsPlusCell"/>
        <w:jc w:val="both"/>
      </w:pPr>
      <w:r>
        <w:t>│программы     │области"                 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│Сроки         │2026 - 2028 годы                                          │</w:t>
      </w:r>
    </w:p>
    <w:p w:rsidR="005108A1" w:rsidRDefault="005108A1">
      <w:pPr>
        <w:pStyle w:val="ConsPlusCell"/>
        <w:jc w:val="both"/>
      </w:pPr>
      <w:r>
        <w:t>│реализации    │                                                          │</w:t>
      </w:r>
    </w:p>
    <w:p w:rsidR="005108A1" w:rsidRDefault="005108A1">
      <w:pPr>
        <w:pStyle w:val="ConsPlusCell"/>
        <w:jc w:val="both"/>
      </w:pPr>
      <w:r>
        <w:t>│муниципальной │                                                          │</w:t>
      </w:r>
    </w:p>
    <w:p w:rsidR="005108A1" w:rsidRDefault="005108A1">
      <w:pPr>
        <w:pStyle w:val="ConsPlusCell"/>
        <w:jc w:val="both"/>
      </w:pPr>
      <w:r>
        <w:t>│программы     │                         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 xml:space="preserve">│Основания для │- Федеральный </w:t>
      </w:r>
      <w:hyperlink r:id="rId10">
        <w:r>
          <w:rPr>
            <w:color w:val="0000FF"/>
          </w:rPr>
          <w:t>закон</w:t>
        </w:r>
      </w:hyperlink>
      <w:r>
        <w:t xml:space="preserve"> от 24.06.1998 N 89-ФЗ "Об отходах     │</w:t>
      </w:r>
    </w:p>
    <w:p w:rsidR="005108A1" w:rsidRDefault="005108A1">
      <w:pPr>
        <w:pStyle w:val="ConsPlusCell"/>
        <w:jc w:val="both"/>
      </w:pPr>
      <w:r>
        <w:t>│разработки    │производства и потребления</w:t>
      </w:r>
      <w:proofErr w:type="gramStart"/>
      <w:r>
        <w:t xml:space="preserve">";   </w:t>
      </w:r>
      <w:proofErr w:type="gramEnd"/>
      <w:r>
        <w:t xml:space="preserve">                           │</w:t>
      </w:r>
    </w:p>
    <w:p w:rsidR="005108A1" w:rsidRDefault="005108A1">
      <w:pPr>
        <w:pStyle w:val="ConsPlusCell"/>
        <w:jc w:val="both"/>
      </w:pPr>
      <w:r>
        <w:t xml:space="preserve">│муниципальной │- Федеральный </w:t>
      </w:r>
      <w:hyperlink r:id="rId11">
        <w:r>
          <w:rPr>
            <w:color w:val="0000FF"/>
          </w:rPr>
          <w:t>закон</w:t>
        </w:r>
      </w:hyperlink>
      <w:r>
        <w:t xml:space="preserve"> от 30.03.1999 N 52-ФЗ "О              │</w:t>
      </w:r>
    </w:p>
    <w:p w:rsidR="005108A1" w:rsidRDefault="005108A1">
      <w:pPr>
        <w:pStyle w:val="ConsPlusCell"/>
        <w:jc w:val="both"/>
      </w:pPr>
      <w:r>
        <w:t>│программы     │санитарно-эпидемиологическом благополучии населения</w:t>
      </w:r>
      <w:proofErr w:type="gramStart"/>
      <w:r>
        <w:t xml:space="preserve">";   </w:t>
      </w:r>
      <w:proofErr w:type="gramEnd"/>
      <w:r>
        <w:t xml:space="preserve">  │</w:t>
      </w:r>
    </w:p>
    <w:p w:rsidR="005108A1" w:rsidRDefault="005108A1">
      <w:pPr>
        <w:pStyle w:val="ConsPlusCell"/>
        <w:jc w:val="both"/>
      </w:pPr>
      <w:r>
        <w:t xml:space="preserve">│              │- Федеральный </w:t>
      </w:r>
      <w:hyperlink r:id="rId12">
        <w:r>
          <w:rPr>
            <w:color w:val="0000FF"/>
          </w:rPr>
          <w:t>закон</w:t>
        </w:r>
      </w:hyperlink>
      <w:r>
        <w:t xml:space="preserve"> от 06.10.2003 N 131-ФЗ "Об общих      │</w:t>
      </w:r>
    </w:p>
    <w:p w:rsidR="005108A1" w:rsidRDefault="005108A1">
      <w:pPr>
        <w:pStyle w:val="ConsPlusCell"/>
        <w:jc w:val="both"/>
      </w:pPr>
      <w:r>
        <w:t>│              │принципах организации местного самоуправления в Российской│</w:t>
      </w:r>
    </w:p>
    <w:p w:rsidR="005108A1" w:rsidRDefault="005108A1">
      <w:pPr>
        <w:pStyle w:val="ConsPlusCell"/>
        <w:jc w:val="both"/>
      </w:pPr>
      <w:r>
        <w:t>│              │Федерации</w:t>
      </w:r>
      <w:proofErr w:type="gramStart"/>
      <w:r>
        <w:t xml:space="preserve">";   </w:t>
      </w:r>
      <w:proofErr w:type="gramEnd"/>
      <w:r>
        <w:t xml:space="preserve">                                            │</w:t>
      </w:r>
    </w:p>
    <w:p w:rsidR="005108A1" w:rsidRDefault="005108A1">
      <w:pPr>
        <w:pStyle w:val="ConsPlusCell"/>
        <w:jc w:val="both"/>
      </w:pPr>
      <w:r>
        <w:t xml:space="preserve">│              │- Федеральный </w:t>
      </w:r>
      <w:hyperlink r:id="rId13">
        <w:r>
          <w:rPr>
            <w:color w:val="0000FF"/>
          </w:rPr>
          <w:t>закон</w:t>
        </w:r>
      </w:hyperlink>
      <w:r>
        <w:t xml:space="preserve"> от 20.03.2025 N 33-ФЗ "Об общих       │</w:t>
      </w:r>
    </w:p>
    <w:p w:rsidR="005108A1" w:rsidRDefault="005108A1">
      <w:pPr>
        <w:pStyle w:val="ConsPlusCell"/>
        <w:jc w:val="both"/>
      </w:pPr>
      <w:r>
        <w:t>│              │принципах организации местного самоуправления в единой    │</w:t>
      </w:r>
    </w:p>
    <w:p w:rsidR="005108A1" w:rsidRDefault="005108A1">
      <w:pPr>
        <w:pStyle w:val="ConsPlusCell"/>
        <w:jc w:val="both"/>
      </w:pPr>
      <w:r>
        <w:t>│              │системе публичной власти</w:t>
      </w:r>
      <w:proofErr w:type="gramStart"/>
      <w:r>
        <w:t xml:space="preserve">";   </w:t>
      </w:r>
      <w:proofErr w:type="gramEnd"/>
      <w:r>
        <w:t xml:space="preserve">                             │</w:t>
      </w:r>
    </w:p>
    <w:p w:rsidR="005108A1" w:rsidRDefault="005108A1">
      <w:pPr>
        <w:pStyle w:val="ConsPlusCell"/>
        <w:jc w:val="both"/>
      </w:pPr>
      <w:r>
        <w:t xml:space="preserve">│              │- </w:t>
      </w:r>
      <w:hyperlink r:id="rId14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    │</w:t>
      </w:r>
    </w:p>
    <w:p w:rsidR="005108A1" w:rsidRDefault="005108A1">
      <w:pPr>
        <w:pStyle w:val="ConsPlusCell"/>
        <w:jc w:val="both"/>
      </w:pPr>
      <w:r>
        <w:t>│              │31.08.2018 N 1039 "Об утверждении Правил обустройства мест│</w:t>
      </w:r>
    </w:p>
    <w:p w:rsidR="005108A1" w:rsidRDefault="005108A1">
      <w:pPr>
        <w:pStyle w:val="ConsPlusCell"/>
        <w:jc w:val="both"/>
      </w:pPr>
      <w:r>
        <w:t>│              │(площадки) накопления твердых коммунальных отходов и      │</w:t>
      </w:r>
    </w:p>
    <w:p w:rsidR="005108A1" w:rsidRDefault="005108A1">
      <w:pPr>
        <w:pStyle w:val="ConsPlusCell"/>
        <w:jc w:val="both"/>
      </w:pPr>
      <w:r>
        <w:t>│              │ведения их реестра</w:t>
      </w:r>
      <w:proofErr w:type="gramStart"/>
      <w:r>
        <w:t xml:space="preserve">";   </w:t>
      </w:r>
      <w:proofErr w:type="gramEnd"/>
      <w:r>
        <w:t xml:space="preserve">                                   │</w:t>
      </w:r>
    </w:p>
    <w:p w:rsidR="005108A1" w:rsidRDefault="005108A1">
      <w:pPr>
        <w:pStyle w:val="ConsPlusCell"/>
        <w:jc w:val="both"/>
      </w:pPr>
      <w:r>
        <w:t xml:space="preserve">│              │- </w:t>
      </w:r>
      <w:hyperlink r:id="rId15">
        <w:r>
          <w:rPr>
            <w:color w:val="0000FF"/>
          </w:rPr>
          <w:t>постановление</w:t>
        </w:r>
      </w:hyperlink>
      <w:r>
        <w:t xml:space="preserve"> Главного государственного санитарного     │</w:t>
      </w:r>
    </w:p>
    <w:p w:rsidR="005108A1" w:rsidRDefault="005108A1">
      <w:pPr>
        <w:pStyle w:val="ConsPlusCell"/>
        <w:jc w:val="both"/>
      </w:pPr>
      <w:r>
        <w:t>│              │врача Российской Федерации от 28.01.2021 N 3 "Об          │</w:t>
      </w:r>
    </w:p>
    <w:p w:rsidR="005108A1" w:rsidRDefault="005108A1">
      <w:pPr>
        <w:pStyle w:val="ConsPlusCell"/>
        <w:jc w:val="both"/>
      </w:pPr>
      <w:r>
        <w:t>│              │утверждении санитарных правил и норм СанПиН 2.1.3684-21   │</w:t>
      </w:r>
    </w:p>
    <w:p w:rsidR="005108A1" w:rsidRDefault="005108A1">
      <w:pPr>
        <w:pStyle w:val="ConsPlusCell"/>
        <w:jc w:val="both"/>
      </w:pPr>
      <w:r>
        <w:t>│              │"Санитарно-эпидемиологические требования к содержанию     │</w:t>
      </w:r>
    </w:p>
    <w:p w:rsidR="005108A1" w:rsidRDefault="005108A1">
      <w:pPr>
        <w:pStyle w:val="ConsPlusCell"/>
        <w:jc w:val="both"/>
      </w:pPr>
      <w:r>
        <w:t>│              │территорий городских и сельских поселений, к водным       │</w:t>
      </w:r>
    </w:p>
    <w:p w:rsidR="005108A1" w:rsidRDefault="005108A1">
      <w:pPr>
        <w:pStyle w:val="ConsPlusCell"/>
        <w:jc w:val="both"/>
      </w:pPr>
      <w:r>
        <w:t xml:space="preserve">│              │объектам, питьевой воде и питьевому </w:t>
      </w:r>
      <w:proofErr w:type="gramStart"/>
      <w:r>
        <w:t xml:space="preserve">водоснабжению,   </w:t>
      </w:r>
      <w:proofErr w:type="gramEnd"/>
      <w:r>
        <w:t xml:space="preserve">     │</w:t>
      </w:r>
    </w:p>
    <w:p w:rsidR="005108A1" w:rsidRDefault="005108A1">
      <w:pPr>
        <w:pStyle w:val="ConsPlusCell"/>
        <w:jc w:val="both"/>
      </w:pPr>
      <w:r>
        <w:t xml:space="preserve">│              │атмосферному воздуху, почвам, жилым </w:t>
      </w:r>
      <w:proofErr w:type="gramStart"/>
      <w:r>
        <w:t xml:space="preserve">помещениям,   </w:t>
      </w:r>
      <w:proofErr w:type="gramEnd"/>
      <w:r>
        <w:t xml:space="preserve">        │</w:t>
      </w:r>
    </w:p>
    <w:p w:rsidR="005108A1" w:rsidRDefault="005108A1">
      <w:pPr>
        <w:pStyle w:val="ConsPlusCell"/>
        <w:jc w:val="both"/>
      </w:pPr>
      <w:r>
        <w:t xml:space="preserve">│              │эксплуатации производственных, общественных </w:t>
      </w:r>
      <w:proofErr w:type="gramStart"/>
      <w:r>
        <w:t xml:space="preserve">помещений,   </w:t>
      </w:r>
      <w:proofErr w:type="gramEnd"/>
      <w:r>
        <w:t xml:space="preserve"> │</w:t>
      </w:r>
    </w:p>
    <w:p w:rsidR="005108A1" w:rsidRDefault="005108A1">
      <w:pPr>
        <w:pStyle w:val="ConsPlusCell"/>
        <w:jc w:val="both"/>
      </w:pPr>
      <w:r>
        <w:t>│              │организации и проведению санитарно-противоэпидемических   │</w:t>
      </w:r>
    </w:p>
    <w:p w:rsidR="005108A1" w:rsidRDefault="005108A1">
      <w:pPr>
        <w:pStyle w:val="ConsPlusCell"/>
        <w:jc w:val="both"/>
      </w:pPr>
      <w:r>
        <w:t>│              │(профилактических) мероприятий</w:t>
      </w:r>
      <w:proofErr w:type="gramStart"/>
      <w:r>
        <w:t xml:space="preserve">";   </w:t>
      </w:r>
      <w:proofErr w:type="gramEnd"/>
      <w:r>
        <w:t xml:space="preserve">                       │</w:t>
      </w:r>
    </w:p>
    <w:p w:rsidR="005108A1" w:rsidRDefault="005108A1">
      <w:pPr>
        <w:pStyle w:val="ConsPlusCell"/>
        <w:jc w:val="both"/>
      </w:pPr>
      <w:r>
        <w:t xml:space="preserve">│              │- </w:t>
      </w:r>
      <w:hyperlink r:id="rId16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5108A1" w:rsidRDefault="005108A1">
      <w:pPr>
        <w:pStyle w:val="ConsPlusCell"/>
        <w:jc w:val="both"/>
      </w:pPr>
      <w:r>
        <w:t>│              │Рыбинск от 27.03.2025 N 155 "Об утверждении Правил        │</w:t>
      </w:r>
    </w:p>
    <w:p w:rsidR="005108A1" w:rsidRDefault="005108A1">
      <w:pPr>
        <w:pStyle w:val="ConsPlusCell"/>
        <w:jc w:val="both"/>
      </w:pPr>
      <w:r>
        <w:t>│              │благоустройства территории городского округа город Рыбинск│</w:t>
      </w:r>
    </w:p>
    <w:p w:rsidR="005108A1" w:rsidRDefault="005108A1">
      <w:pPr>
        <w:pStyle w:val="ConsPlusCell"/>
        <w:jc w:val="both"/>
      </w:pPr>
      <w:r>
        <w:t>│              │Ярославской области</w:t>
      </w:r>
      <w:proofErr w:type="gramStart"/>
      <w:r>
        <w:t xml:space="preserve">";   </w:t>
      </w:r>
      <w:proofErr w:type="gramEnd"/>
      <w:r>
        <w:t xml:space="preserve">                                  │</w:t>
      </w:r>
    </w:p>
    <w:p w:rsidR="005108A1" w:rsidRDefault="005108A1">
      <w:pPr>
        <w:pStyle w:val="ConsPlusCell"/>
        <w:jc w:val="both"/>
      </w:pPr>
      <w:r>
        <w:t xml:space="preserve">│              │- </w:t>
      </w:r>
      <w:hyperlink r:id="rId17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5108A1" w:rsidRDefault="005108A1">
      <w:pPr>
        <w:pStyle w:val="ConsPlusCell"/>
        <w:jc w:val="both"/>
      </w:pPr>
      <w:r>
        <w:t xml:space="preserve">│              │Рыбинск от 19.12.2019 N 98 "О принятии Устава </w:t>
      </w:r>
      <w:proofErr w:type="gramStart"/>
      <w:r>
        <w:t>городского  │</w:t>
      </w:r>
      <w:proofErr w:type="gramEnd"/>
    </w:p>
    <w:p w:rsidR="005108A1" w:rsidRDefault="005108A1">
      <w:pPr>
        <w:pStyle w:val="ConsPlusCell"/>
        <w:jc w:val="both"/>
      </w:pPr>
      <w:r>
        <w:t>│              │округа город Рыбинск Ярославской области</w:t>
      </w:r>
      <w:proofErr w:type="gramStart"/>
      <w:r>
        <w:t xml:space="preserve">";   </w:t>
      </w:r>
      <w:proofErr w:type="gramEnd"/>
      <w:r>
        <w:t xml:space="preserve">             │</w:t>
      </w:r>
    </w:p>
    <w:p w:rsidR="005108A1" w:rsidRDefault="005108A1">
      <w:pPr>
        <w:pStyle w:val="ConsPlusCell"/>
        <w:jc w:val="both"/>
      </w:pPr>
      <w:r>
        <w:t xml:space="preserve">│              │- </w:t>
      </w:r>
      <w:hyperlink r:id="rId18">
        <w:r>
          <w:rPr>
            <w:color w:val="0000FF"/>
          </w:rPr>
          <w:t>решение</w:t>
        </w:r>
      </w:hyperlink>
      <w:r>
        <w:t xml:space="preserve"> Муниципального Совета городского округа город   │</w:t>
      </w:r>
    </w:p>
    <w:p w:rsidR="005108A1" w:rsidRDefault="005108A1">
      <w:pPr>
        <w:pStyle w:val="ConsPlusCell"/>
        <w:jc w:val="both"/>
      </w:pPr>
      <w:r>
        <w:t>│              │Рыбинск от 28.03.2019 N 47 "О Стратегии социально -       │</w:t>
      </w:r>
    </w:p>
    <w:p w:rsidR="005108A1" w:rsidRDefault="005108A1">
      <w:pPr>
        <w:pStyle w:val="ConsPlusCell"/>
        <w:jc w:val="both"/>
      </w:pPr>
      <w:r>
        <w:t>│              │экономического развития городского округа город Рыбинск на│</w:t>
      </w:r>
    </w:p>
    <w:p w:rsidR="005108A1" w:rsidRDefault="005108A1">
      <w:pPr>
        <w:pStyle w:val="ConsPlusCell"/>
        <w:jc w:val="both"/>
      </w:pPr>
      <w:r>
        <w:t>│              │2018 - 2030 годы</w:t>
      </w:r>
      <w:proofErr w:type="gramStart"/>
      <w:r>
        <w:t xml:space="preserve">";   </w:t>
      </w:r>
      <w:proofErr w:type="gramEnd"/>
      <w:r>
        <w:t xml:space="preserve">                                     │</w:t>
      </w:r>
    </w:p>
    <w:p w:rsidR="005108A1" w:rsidRDefault="005108A1">
      <w:pPr>
        <w:pStyle w:val="ConsPlusCell"/>
        <w:jc w:val="both"/>
      </w:pPr>
      <w:r>
        <w:t xml:space="preserve">│              │- </w:t>
      </w:r>
      <w:hyperlink r:id="rId19">
        <w:r>
          <w:rPr>
            <w:color w:val="0000FF"/>
          </w:rPr>
          <w:t>постановление</w:t>
        </w:r>
      </w:hyperlink>
      <w:r>
        <w:t xml:space="preserve"> Администрации городского округа город     │</w:t>
      </w:r>
    </w:p>
    <w:p w:rsidR="005108A1" w:rsidRDefault="005108A1">
      <w:pPr>
        <w:pStyle w:val="ConsPlusCell"/>
        <w:jc w:val="both"/>
      </w:pPr>
      <w:r>
        <w:t>│              │Рыбинск Ярославской области от 08.06.2020 N 1306 "О       │</w:t>
      </w:r>
    </w:p>
    <w:p w:rsidR="005108A1" w:rsidRDefault="005108A1">
      <w:pPr>
        <w:pStyle w:val="ConsPlusCell"/>
        <w:jc w:val="both"/>
      </w:pPr>
      <w:r>
        <w:t>│              │муниципальных программах"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│Заказчик      │Администрация городского округа город Рыбинск Ярославской │</w:t>
      </w:r>
    </w:p>
    <w:p w:rsidR="005108A1" w:rsidRDefault="005108A1">
      <w:pPr>
        <w:pStyle w:val="ConsPlusCell"/>
        <w:jc w:val="both"/>
      </w:pPr>
      <w:r>
        <w:t>│муниципальной │области                                                   │</w:t>
      </w:r>
    </w:p>
    <w:p w:rsidR="005108A1" w:rsidRDefault="005108A1">
      <w:pPr>
        <w:pStyle w:val="ConsPlusCell"/>
        <w:jc w:val="both"/>
      </w:pPr>
      <w:r>
        <w:t>│программы     │                         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│Ответственный │Департамент жилищно-коммунального хозяйства, транспорта и │</w:t>
      </w:r>
    </w:p>
    <w:p w:rsidR="005108A1" w:rsidRDefault="005108A1">
      <w:pPr>
        <w:pStyle w:val="ConsPlusCell"/>
        <w:jc w:val="both"/>
      </w:pPr>
      <w:r>
        <w:t>│исполнитель - │связи Администрации городского округа город Рыбинск       │</w:t>
      </w:r>
    </w:p>
    <w:p w:rsidR="005108A1" w:rsidRDefault="005108A1">
      <w:pPr>
        <w:pStyle w:val="ConsPlusCell"/>
        <w:jc w:val="both"/>
      </w:pPr>
      <w:r>
        <w:t>│</w:t>
      </w:r>
      <w:proofErr w:type="gramStart"/>
      <w:r>
        <w:t>руководитель  │</w:t>
      </w:r>
      <w:proofErr w:type="gramEnd"/>
      <w:r>
        <w:t>Ярославской области (далее - Департамент ЖКХ, транспорта и│</w:t>
      </w:r>
    </w:p>
    <w:p w:rsidR="005108A1" w:rsidRDefault="005108A1">
      <w:pPr>
        <w:pStyle w:val="ConsPlusCell"/>
        <w:jc w:val="both"/>
      </w:pPr>
      <w:r>
        <w:t>│муниципальной │</w:t>
      </w:r>
      <w:proofErr w:type="gramStart"/>
      <w:r>
        <w:t xml:space="preserve">связи)   </w:t>
      </w:r>
      <w:proofErr w:type="gramEnd"/>
      <w:r>
        <w:t xml:space="preserve">                                                 │</w:t>
      </w:r>
    </w:p>
    <w:p w:rsidR="005108A1" w:rsidRDefault="005108A1">
      <w:pPr>
        <w:pStyle w:val="ConsPlusCell"/>
        <w:jc w:val="both"/>
      </w:pPr>
      <w:r>
        <w:t>│программы     │                         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│Соисполнители │Организации, осуществляющие деятельность по управлению    │</w:t>
      </w:r>
    </w:p>
    <w:p w:rsidR="005108A1" w:rsidRDefault="005108A1">
      <w:pPr>
        <w:pStyle w:val="ConsPlusCell"/>
        <w:jc w:val="both"/>
      </w:pPr>
      <w:r>
        <w:t xml:space="preserve">│муниципальной │многоквартирными домами; товарищества собственников </w:t>
      </w:r>
      <w:proofErr w:type="gramStart"/>
      <w:r>
        <w:t>жилья;│</w:t>
      </w:r>
      <w:proofErr w:type="gramEnd"/>
    </w:p>
    <w:p w:rsidR="005108A1" w:rsidRDefault="005108A1">
      <w:pPr>
        <w:pStyle w:val="ConsPlusCell"/>
        <w:jc w:val="both"/>
      </w:pPr>
      <w:r>
        <w:lastRenderedPageBreak/>
        <w:t xml:space="preserve">│программы     │товарищества собственников </w:t>
      </w:r>
      <w:proofErr w:type="gramStart"/>
      <w:r>
        <w:t xml:space="preserve">недвижимости;   </w:t>
      </w:r>
      <w:proofErr w:type="gramEnd"/>
      <w:r>
        <w:t xml:space="preserve">               │</w:t>
      </w:r>
    </w:p>
    <w:p w:rsidR="005108A1" w:rsidRDefault="005108A1">
      <w:pPr>
        <w:pStyle w:val="ConsPlusCell"/>
        <w:jc w:val="both"/>
      </w:pPr>
      <w:r>
        <w:t>│              │жилищно-строительные кооперативы и иные специализированные│</w:t>
      </w:r>
    </w:p>
    <w:p w:rsidR="005108A1" w:rsidRDefault="005108A1">
      <w:pPr>
        <w:pStyle w:val="ConsPlusCell"/>
        <w:jc w:val="both"/>
      </w:pPr>
      <w:r>
        <w:t>│              │потребительские кооперативы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│Куратор       │Заместитель Главы Администрации по городскому хозяйству   │</w:t>
      </w:r>
    </w:p>
    <w:p w:rsidR="005108A1" w:rsidRDefault="005108A1">
      <w:pPr>
        <w:pStyle w:val="ConsPlusCell"/>
        <w:jc w:val="both"/>
      </w:pPr>
      <w:r>
        <w:t>│муниципальной │                                                          │</w:t>
      </w:r>
    </w:p>
    <w:p w:rsidR="005108A1" w:rsidRDefault="005108A1">
      <w:pPr>
        <w:pStyle w:val="ConsPlusCell"/>
        <w:jc w:val="both"/>
      </w:pPr>
      <w:r>
        <w:t>│программы     │                         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│Комплекс      │Обустройство мест (площадок) накопления твердых           │</w:t>
      </w:r>
    </w:p>
    <w:p w:rsidR="005108A1" w:rsidRDefault="005108A1">
      <w:pPr>
        <w:pStyle w:val="ConsPlusCell"/>
        <w:jc w:val="both"/>
      </w:pPr>
      <w:r>
        <w:t>│мероприятий   │коммунальных отходов, размещенных на территории городского│</w:t>
      </w:r>
    </w:p>
    <w:p w:rsidR="005108A1" w:rsidRDefault="005108A1">
      <w:pPr>
        <w:pStyle w:val="ConsPlusCell"/>
        <w:jc w:val="both"/>
      </w:pPr>
      <w:r>
        <w:t>│муниципальной │округа город Рыбинск Ярославской области, в соответствие с│</w:t>
      </w:r>
    </w:p>
    <w:p w:rsidR="005108A1" w:rsidRDefault="005108A1">
      <w:pPr>
        <w:pStyle w:val="ConsPlusCell"/>
        <w:jc w:val="both"/>
      </w:pPr>
      <w:r>
        <w:t>│программы     │техническими характеристиками и требованиями к внешнему   │</w:t>
      </w:r>
    </w:p>
    <w:p w:rsidR="005108A1" w:rsidRDefault="005108A1">
      <w:pPr>
        <w:pStyle w:val="ConsPlusCell"/>
        <w:jc w:val="both"/>
      </w:pPr>
      <w:r>
        <w:t>│              │архитектурно-художественному облику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│Цель          │Приведение мест (площадок) накопления твердых коммунальных│</w:t>
      </w:r>
    </w:p>
    <w:p w:rsidR="005108A1" w:rsidRDefault="005108A1">
      <w:pPr>
        <w:pStyle w:val="ConsPlusCell"/>
        <w:jc w:val="both"/>
      </w:pPr>
      <w:r>
        <w:t>│муниципальной │отходов, размещенных на территории городского округа город│</w:t>
      </w:r>
    </w:p>
    <w:p w:rsidR="005108A1" w:rsidRDefault="005108A1">
      <w:pPr>
        <w:pStyle w:val="ConsPlusCell"/>
        <w:jc w:val="both"/>
      </w:pPr>
      <w:r>
        <w:t>│программы     │Рыбинск Ярославской области к единому                     │</w:t>
      </w:r>
    </w:p>
    <w:p w:rsidR="005108A1" w:rsidRDefault="005108A1">
      <w:pPr>
        <w:pStyle w:val="ConsPlusCell"/>
        <w:jc w:val="both"/>
      </w:pPr>
      <w:r>
        <w:t>│              │архитектурно-художественному облику; создание условий     │</w:t>
      </w:r>
    </w:p>
    <w:p w:rsidR="005108A1" w:rsidRDefault="005108A1">
      <w:pPr>
        <w:pStyle w:val="ConsPlusCell"/>
        <w:jc w:val="both"/>
      </w:pPr>
      <w:r>
        <w:t>│              │санитарно-экологического благополучия населения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│Задача        │Приведение технического и эксплуатационного состояния     │</w:t>
      </w:r>
    </w:p>
    <w:p w:rsidR="005108A1" w:rsidRDefault="005108A1">
      <w:pPr>
        <w:pStyle w:val="ConsPlusCell"/>
        <w:jc w:val="both"/>
      </w:pPr>
      <w:r>
        <w:t>│муниципальной │существующих контейнерных площадок в соответствие с       │</w:t>
      </w:r>
    </w:p>
    <w:p w:rsidR="005108A1" w:rsidRDefault="005108A1">
      <w:pPr>
        <w:pStyle w:val="ConsPlusCell"/>
        <w:jc w:val="both"/>
      </w:pPr>
      <w:r>
        <w:t>│программы     │нормативными требованиями                                 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>│Объемы и      │Общий объем финансирования (выделено/финансовая           │</w:t>
      </w:r>
    </w:p>
    <w:p w:rsidR="005108A1" w:rsidRDefault="005108A1">
      <w:pPr>
        <w:pStyle w:val="ConsPlusCell"/>
        <w:jc w:val="both"/>
      </w:pPr>
      <w:r>
        <w:t>│источники     │потребность) 5,000/10,000 млн. руб., в т.ч.:              │</w:t>
      </w:r>
    </w:p>
    <w:p w:rsidR="005108A1" w:rsidRDefault="005108A1">
      <w:pPr>
        <w:pStyle w:val="ConsPlusCell"/>
        <w:jc w:val="both"/>
      </w:pPr>
      <w:r>
        <w:t>│</w:t>
      </w:r>
      <w:proofErr w:type="spellStart"/>
      <w:r>
        <w:t>финансирования│средства</w:t>
      </w:r>
      <w:proofErr w:type="spellEnd"/>
      <w:r>
        <w:t xml:space="preserve"> городского бюджета, млн. руб.:                   │</w:t>
      </w:r>
    </w:p>
    <w:p w:rsidR="005108A1" w:rsidRDefault="005108A1">
      <w:pPr>
        <w:pStyle w:val="ConsPlusCell"/>
        <w:jc w:val="both"/>
      </w:pPr>
      <w:r>
        <w:t>│муниципальной │┌──────────┬──────────────────────┬──────────────────────┐│</w:t>
      </w:r>
    </w:p>
    <w:p w:rsidR="005108A1" w:rsidRDefault="005108A1">
      <w:pPr>
        <w:pStyle w:val="ConsPlusCell"/>
        <w:jc w:val="both"/>
      </w:pPr>
      <w:r>
        <w:t xml:space="preserve">│программы     ││    Год   </w:t>
      </w:r>
      <w:proofErr w:type="gramStart"/>
      <w:r>
        <w:t>│  Выделено</w:t>
      </w:r>
      <w:proofErr w:type="gramEnd"/>
      <w:r>
        <w:t xml:space="preserve"> в бюджете  │      Потребность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││2026      │          0,0         │         1,750   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││2027      │          0,0         │         1,750   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││2028      │          0,0         │         1,500   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││Итого     │          0,0         │         5,000        ││</w:t>
      </w:r>
    </w:p>
    <w:p w:rsidR="005108A1" w:rsidRDefault="005108A1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5108A1" w:rsidRDefault="005108A1">
      <w:pPr>
        <w:pStyle w:val="ConsPlusCell"/>
        <w:jc w:val="both"/>
      </w:pPr>
      <w:r>
        <w:t>│              │внебюджетные средства, млн. руб.:                         │</w:t>
      </w:r>
    </w:p>
    <w:p w:rsidR="005108A1" w:rsidRDefault="005108A1">
      <w:pPr>
        <w:pStyle w:val="ConsPlusCell"/>
        <w:jc w:val="both"/>
      </w:pPr>
      <w:r>
        <w:t>│              │┌──────────┬──────────────────────┬──────────────────────┐│</w:t>
      </w:r>
    </w:p>
    <w:p w:rsidR="005108A1" w:rsidRDefault="005108A1">
      <w:pPr>
        <w:pStyle w:val="ConsPlusCell"/>
        <w:jc w:val="both"/>
      </w:pPr>
      <w:r>
        <w:t>│              ││    Год   │       Выделено       │      Потребность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││2026      │          1,750       │         1,750   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││2027      │          1,750       │         1,750   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││2028      │          1,500       │         1,500        ││</w:t>
      </w:r>
    </w:p>
    <w:p w:rsidR="005108A1" w:rsidRDefault="005108A1">
      <w:pPr>
        <w:pStyle w:val="ConsPlusCell"/>
        <w:jc w:val="both"/>
      </w:pPr>
      <w:r>
        <w:t>│              │├──────────┼──────────────────────┼──────────────────────┤│</w:t>
      </w:r>
    </w:p>
    <w:p w:rsidR="005108A1" w:rsidRDefault="005108A1">
      <w:pPr>
        <w:pStyle w:val="ConsPlusCell"/>
        <w:jc w:val="both"/>
      </w:pPr>
      <w:r>
        <w:t>│              ││Итого     │          5,000       │         5,000        ││</w:t>
      </w:r>
    </w:p>
    <w:p w:rsidR="005108A1" w:rsidRDefault="005108A1">
      <w:pPr>
        <w:pStyle w:val="ConsPlusCell"/>
        <w:jc w:val="both"/>
      </w:pPr>
      <w:r>
        <w:t>│              │└──────────┴──────────────────────┴──────────────────────┘│</w:t>
      </w:r>
    </w:p>
    <w:p w:rsidR="005108A1" w:rsidRDefault="005108A1">
      <w:pPr>
        <w:pStyle w:val="ConsPlusCell"/>
        <w:jc w:val="both"/>
      </w:pPr>
      <w:r>
        <w:t>├──────────────┼──────────────────────────────────────────────────────────┤</w:t>
      </w:r>
    </w:p>
    <w:p w:rsidR="005108A1" w:rsidRDefault="005108A1">
      <w:pPr>
        <w:pStyle w:val="ConsPlusCell"/>
        <w:jc w:val="both"/>
      </w:pPr>
      <w:r>
        <w:t xml:space="preserve">│Основные      │К концу 2028 года привести в соответствие с </w:t>
      </w:r>
      <w:proofErr w:type="gramStart"/>
      <w:r>
        <w:t>нормативными  │</w:t>
      </w:r>
      <w:proofErr w:type="gramEnd"/>
    </w:p>
    <w:p w:rsidR="005108A1" w:rsidRDefault="005108A1">
      <w:pPr>
        <w:pStyle w:val="ConsPlusCell"/>
        <w:jc w:val="both"/>
      </w:pPr>
      <w:r>
        <w:t xml:space="preserve">│ожидаемые     │требованиями техническое и эксплуатационное состояние </w:t>
      </w:r>
      <w:proofErr w:type="gramStart"/>
      <w:r>
        <w:t>20  │</w:t>
      </w:r>
      <w:proofErr w:type="gramEnd"/>
    </w:p>
    <w:p w:rsidR="005108A1" w:rsidRDefault="005108A1">
      <w:pPr>
        <w:pStyle w:val="ConsPlusCell"/>
        <w:jc w:val="both"/>
      </w:pPr>
      <w:r>
        <w:t>│результаты    │действующих контейнерных площадок, расположенных в        │</w:t>
      </w:r>
    </w:p>
    <w:p w:rsidR="005108A1" w:rsidRDefault="005108A1">
      <w:pPr>
        <w:pStyle w:val="ConsPlusCell"/>
        <w:jc w:val="both"/>
      </w:pPr>
      <w:r>
        <w:t>│реализации    │границах земельных участков многоквартирных домов (наличие│</w:t>
      </w:r>
    </w:p>
    <w:p w:rsidR="005108A1" w:rsidRDefault="005108A1">
      <w:pPr>
        <w:pStyle w:val="ConsPlusCell"/>
        <w:jc w:val="both"/>
      </w:pPr>
      <w:r>
        <w:t>│муниципальной │всепогодного подъезда, трехстороннего ограждения и        │</w:t>
      </w:r>
    </w:p>
    <w:p w:rsidR="005108A1" w:rsidRDefault="005108A1">
      <w:pPr>
        <w:pStyle w:val="ConsPlusCell"/>
        <w:jc w:val="both"/>
      </w:pPr>
      <w:r>
        <w:t xml:space="preserve">│программы     │твердого </w:t>
      </w:r>
      <w:proofErr w:type="gramStart"/>
      <w:r>
        <w:t xml:space="preserve">основания)   </w:t>
      </w:r>
      <w:proofErr w:type="gramEnd"/>
      <w:r>
        <w:t xml:space="preserve">                                    │</w:t>
      </w:r>
    </w:p>
    <w:p w:rsidR="005108A1" w:rsidRDefault="005108A1">
      <w:pPr>
        <w:pStyle w:val="ConsPlusCell"/>
        <w:jc w:val="both"/>
      </w:pPr>
      <w:r>
        <w:t>└──────────────┴──────────────────────────────────────────────────────────┘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2. Анализ существующей ситуации и оценка проблемы,</w:t>
      </w:r>
    </w:p>
    <w:p w:rsidR="005108A1" w:rsidRDefault="005108A1">
      <w:pPr>
        <w:pStyle w:val="ConsPlusTitle"/>
        <w:jc w:val="center"/>
      </w:pPr>
      <w:r>
        <w:t>на решение которой направлена муниципальная программа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 xml:space="preserve">В соответствии со </w:t>
      </w:r>
      <w:hyperlink r:id="rId20">
        <w:r>
          <w:rPr>
            <w:color w:val="0000FF"/>
          </w:rPr>
          <w:t>статьей 8</w:t>
        </w:r>
      </w:hyperlink>
      <w:r>
        <w:t xml:space="preserve"> Федерального закона от 24.06.1998 N 89-ФЗ "Об отходах </w:t>
      </w:r>
      <w:r>
        <w:lastRenderedPageBreak/>
        <w:t>производства и потребления" к полномочиям органов местного самоуправления относится создание и содержание мест (площадки)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Имеющиеся на территории городского округа город Рыбинск Ярославской области места (площадки) твердых коммунальных отходов (далее - ТКО) имеют ряд недостатков: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1. Контейнерные площадки, расположенные на территории городского округа город Рыбинск Ярославской области преимущественно на придомовых территориях многоквартирных домов, а также в зоне индивидуальной жилой застройки, не соответствуют действующим техническим требованиям и нормативам, в соответствии с которыми данные объекты должны иметь всепогодные подъезды, трехсторонние ограждения и твердые основания.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2. Действующие контейнерные площадки значительно изношены в результате их эксплуатации перевозчиками твердых коммунальных отходов.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Перечисленные проблемы негативно сказываются на общей санитарно-экологической обстановке в городском округе город Рыбинск Ярославской области.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Для исправления сложившейся ситуации предлагается провести на территории городского округа город Рыбинск Ярославской области комплекс работ по реконструкции существующих контейнерных площадок.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По состоянию на 01.01.2026 на территории городского округа город Рыбинск Ярославской области организовано 596 мест (площадок) накопления твердых коммунальных отходов (492 ед. в границах земельных участков многоквартирных домов, 104 ед. на землях общего пользования в районах индивидуальной жилой застройки), из них 20 контейнерных площадок, расположенных в границах земельных участков многоквартирных домов, не соответствуют нормативным требованиям.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В рамках реализации комплекса мероприятий "Обустройство мест (площадок) накопления твердо-коммунальных отходов, размещенных на территории городского округа город Рыбинск Ярославской области, в соответствие с техническими характеристиками и требованиями к внешнему архитектурно-художественному облику" в период реализации муниципальной программы в 2026 - 2028 годы запланированы мероприятия по приведению в соответствие с нормативными требованиями (наличие всепогодного подъезда, трехстороннего ограждения и твердого основания) 20 действующих контейнерных площадок, расположенных в границах земельных участков многоквартирных домов (перечень многоквартирных домов приведен в </w:t>
      </w:r>
      <w:hyperlink w:anchor="P331">
        <w:r>
          <w:rPr>
            <w:color w:val="0000FF"/>
          </w:rPr>
          <w:t>разделе 8.2</w:t>
        </w:r>
      </w:hyperlink>
      <w:r>
        <w:t>. муниципальной программы).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В 2024 - 2025 годах выполнено обустройство 20 контейнерных площадок нового типа в зоне индивидуальной жилой застройки, из них: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в 2024 году обустроено 11 контейнерных площадок на сумму 5462,95 тыс. руб., расположенных по адресам: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1. Ярославская обл., г. Рыбинск, пересечение ул. </w:t>
      </w:r>
      <w:proofErr w:type="spellStart"/>
      <w:r>
        <w:t>Алябьева</w:t>
      </w:r>
      <w:proofErr w:type="spellEnd"/>
      <w:r>
        <w:t>/Веденеева.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2. Ярославская обл., г. Рыбинск, пересечение ул. </w:t>
      </w:r>
      <w:proofErr w:type="spellStart"/>
      <w:r>
        <w:t>Алябьева</w:t>
      </w:r>
      <w:proofErr w:type="spellEnd"/>
      <w:r>
        <w:t>/Архитектурная.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3. Ярославская обл., г. Рыбинск, ул. Суворова.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4. Ярославская обл., г. Рыбинск, в районе ул. Инженерная, д. 25.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5. Ярославская обл., г. Рыбинск, пересечение ул. </w:t>
      </w:r>
      <w:proofErr w:type="spellStart"/>
      <w:r>
        <w:t>Ошурковская</w:t>
      </w:r>
      <w:proofErr w:type="spellEnd"/>
      <w:r>
        <w:t>/Линейная.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lastRenderedPageBreak/>
        <w:t xml:space="preserve">6. Ярославская обл., г. Рыбинск, ул. </w:t>
      </w:r>
      <w:proofErr w:type="spellStart"/>
      <w:r>
        <w:t>Волгостроевская</w:t>
      </w:r>
      <w:proofErr w:type="spellEnd"/>
      <w:r>
        <w:t>, в районе д. 2.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7. Ярославская обл., г. Рыбинск, ул. Бородулина, д. 42а.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8. Ярославская обл., г. Рыбинск, ул. Академика Губкина, в районе д. 5.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9. Ярославская обл., г. Рыбинск, пересечение ул. Береговая/Харитонова.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10. Ярославская обл., г. Рыбинск, ул. 1-я Мягкая.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11. Ярославская обл., г. Рыбинск, ул. Левитана, д. 9;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в 2025 году обустроены 9 контейнерных площадок на общую сумму 2850,8 тыс. руб., расположенных по адресам: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1. Ярославская обл., г. Рыбинск, ул. </w:t>
      </w:r>
      <w:proofErr w:type="spellStart"/>
      <w:r>
        <w:t>Арефинский</w:t>
      </w:r>
      <w:proofErr w:type="spellEnd"/>
      <w:r>
        <w:t xml:space="preserve"> тракт, д. 14.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2. Ярославская обл., г. Рыбинск, ул. Верная, д. 10.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3. Ярославская обл., г. Рыбинск, ул. </w:t>
      </w:r>
      <w:proofErr w:type="spellStart"/>
      <w:r>
        <w:t>Новолосевская</w:t>
      </w:r>
      <w:proofErr w:type="spellEnd"/>
      <w:r>
        <w:t>, д. 4а/ул. Академика Павлова.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4. Ярославская обл., г. Рыбинск, ул. Осипенко, д. 40.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5. Ярославская обл., г. Рыбинск, ул. </w:t>
      </w:r>
      <w:proofErr w:type="spellStart"/>
      <w:r>
        <w:t>Ширшова</w:t>
      </w:r>
      <w:proofErr w:type="spellEnd"/>
      <w:r>
        <w:t>/ул. Планировочная.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6. Ярославская обл., г. Рыбинск, ул. </w:t>
      </w:r>
      <w:proofErr w:type="spellStart"/>
      <w:r>
        <w:t>Бадаева</w:t>
      </w:r>
      <w:proofErr w:type="spellEnd"/>
      <w:r>
        <w:t>/ул. Чаплыгина.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7. Ярославская обл., г. Рыбинск, ул. Пушкина, д. 34.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8. Ярославская обл., г. Рыбинск, ул. 2-я Товарищеская, д. 68.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9. Ярославская обл., г. Рыбинск, ул. Федорова/ул. Пестеля.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При благоустройстве площадки для вывоза отходов рекомендуется оформлять площадки в едином существующем разработанном стиле вертикальных реек. Конструкция оснащена створками и навесом. Внутри размещаются контейнеры разных материалов, количество отсеков зависит от количества контейнеров. Количество контейнеров рассчитывается исходя из количества </w:t>
      </w:r>
      <w:proofErr w:type="spellStart"/>
      <w:r>
        <w:t>отходообразователей</w:t>
      </w:r>
      <w:proofErr w:type="spellEnd"/>
      <w:r>
        <w:t>, использующих конкретную контейнерную площадку.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На створках рекомендуется размещать указатели с информацией о собственнике контейнерной площадки и график вывоза отходов.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Материал исполнения: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металл;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композитные материалы.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Профиль и размер сечений может варьироваться в зависимости от производственных линий по изготовлению, характерному для материала исполнения реек.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3. Цели, задачи и ожидаемые результаты реализации</w:t>
      </w:r>
    </w:p>
    <w:p w:rsidR="005108A1" w:rsidRDefault="005108A1">
      <w:pPr>
        <w:pStyle w:val="ConsPlusTitle"/>
        <w:jc w:val="center"/>
      </w:pPr>
      <w:r>
        <w:t>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Основными целями муниципальной программы являются приведение мест (площадок) накопления твердых коммунальных отходов, размещенных на территории городского округа город Рыбинск Ярославской области к единому архитектурно-художественному облику; создание условий санитарно-экологического благополучия населения.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lastRenderedPageBreak/>
        <w:t>Задачей муниципальной программы является приведение технического и эксплуатационного состояния существующих контейнерных площадок в соответствие с нормативными требованиями.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Реализация муниципальной программы в 2026 - 2028 годах позволит: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к концу 2028 года привести в соответствие с нормативными требованиями техническое и эксплуатационное состояние 20 действующих контейнерных площадок, расположенных в границах земельных участков многоквартирных домов (наличие всепогодного подъезда, трехстороннего ограждения и твердого основания).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4. Социально-экономическое обоснование</w:t>
      </w:r>
    </w:p>
    <w:p w:rsidR="005108A1" w:rsidRDefault="005108A1">
      <w:pPr>
        <w:pStyle w:val="ConsPlusTitle"/>
        <w:jc w:val="center"/>
      </w:pPr>
      <w:r>
        <w:t>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Реализация муниципальной программы будет способствовать решению проблем в сфере обращения с твердыми коммунальными и крупногабаритными отходами, таких как несоответствие существующих мест (площадки) накопления ТКО действующим техническим требованиям и нормативам, что в конечном итоге повысит доступность и качество предоставления коммунальных услуг по обращению с ТКО и приведет к сокращению количества мест несанкционированного размещения ТКО на территории города.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Оборудование мест (площадок) накопления ТКО имеет ряд положительных социальных эффектов: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улучшение санитарно-эпидемиологической обстановки - оборудованные площадки с контейнерами предотвращают хаотичное складирование отходов, что снижает риск распространения инфекционных заболеваний и привлекательности для грызунов и насекомых;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повышение комфорта проживания - чистые и ухоженные контейнерные площадки, отсутствие неприятных запахов и мусора вокруг домов улучшают внешний вид города и повышают качество жизни граждан;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формирование экологической культуры - наличие организованных мест накопления ТКО способствует повышению экологической грамотности населения и формированию ответственного отношения к окружающей среде;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оптимизация работы регионального оператора - наличие четко организованных мест накопления ТКО упрощает процесс сбора и транспортировки отходов, что позволяет региональному оператору работать более эффективно и снижать затраты на эту деятельность, сохранив действующий тариф для населения на вывоз твердых коммунальных отходов.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В целом, обустройство площадок накопления ТКО является важным шагом в улучшении экологической ситуации и повышении качества жизни населения, а также способствует формированию более экологически ответственного общества.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Можно выделить следующие основные преимущества программно-целевого метода: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комплексный подход к решению проблемы;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выполнение мероприятий программы по направлениям;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распределение полномочий и ответственности между исполнителями мероприятий программы;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планирование мероприятий программы и мониторинг результатов их реализации;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обоснование необходимых для реализации программы финансовых средств.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lastRenderedPageBreak/>
        <w:t>Основным риском, который может осложнить решение обозначенных задач программно-целевым методом, является недостаточное ресурсное обеспечение запланированных мероприятий.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Указанный риск может привести к значительному снижению эффективности реализуемых мер, направленных на решение задач, определенных программой.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Экономический эффект муниципальной программы достигается путем оптимального и рационального расходования бюджетных средств в соответствии с целями и задачами для достижения социально значимых результатов, обозначенных в муниципальной программе, а также привлечения иных источников для реализации муниципальной программы.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5. Финансирование 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Финансирование программных мероприятий планируется обеспечить за счет средств бюджета городского округа город Рыбинск Ярославской области (далее - бюджет городского округа) и внебюджетных источников.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Финансирование мероприятий муниципальной программы из бюджета городского округа осуществляется в пределах средств, предусмотренных решением Муниципального Совета городского округа город Рыбинск Ярославской области о бюджете городского округа на соответствующий финансовый год и плановый период.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Финансирование мероприятий муниципальной программы по оборудованию контейнерных площадок нового образца для многоквартирных домов осуществляется в соответствии с </w:t>
      </w:r>
      <w:hyperlink r:id="rId21">
        <w:r>
          <w:rPr>
            <w:color w:val="0000FF"/>
          </w:rPr>
          <w:t>Порядком</w:t>
        </w:r>
      </w:hyperlink>
      <w:r>
        <w:t xml:space="preserve"> предоставления субсидии на возмещение части затрат в связи с оборудованием контейнерных площадок нового образца на придомовых территориях многоквартирных домов городского округа город Рыбинск Ярославской области, утвержденным постановлением Администрации городского округа город Рыбинск Ярославской области от 17.03.2025 N 254.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Объем бюджетного финансирования муниципальной программы согласовывается с заказчиком муниципальной программы и подлежит ежегодному уточнению в соответствии с выделенным объемом финансирования из бюджета городского округа на реализацию мероприятий муниципальной программы.</w:t>
      </w:r>
    </w:p>
    <w:p w:rsidR="005108A1" w:rsidRDefault="005108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173"/>
        <w:gridCol w:w="3572"/>
        <w:gridCol w:w="2154"/>
        <w:gridCol w:w="2154"/>
      </w:tblGrid>
      <w:tr w:rsidR="005108A1">
        <w:tc>
          <w:tcPr>
            <w:tcW w:w="1173" w:type="dxa"/>
          </w:tcPr>
          <w:p w:rsidR="005108A1" w:rsidRDefault="005108A1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Выделено, млн. руб.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Потребность, млн. руб.</w:t>
            </w:r>
          </w:p>
        </w:tc>
      </w:tr>
      <w:tr w:rsidR="005108A1">
        <w:tc>
          <w:tcPr>
            <w:tcW w:w="1173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3,500</w:t>
            </w:r>
          </w:p>
        </w:tc>
      </w:tr>
      <w:tr w:rsidR="005108A1">
        <w:tc>
          <w:tcPr>
            <w:tcW w:w="1173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1,750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3,500</w:t>
            </w:r>
          </w:p>
        </w:tc>
      </w:tr>
      <w:tr w:rsidR="005108A1">
        <w:tc>
          <w:tcPr>
            <w:tcW w:w="1173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1,500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1,500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1,500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1,500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3,000</w:t>
            </w:r>
          </w:p>
        </w:tc>
      </w:tr>
      <w:tr w:rsidR="005108A1">
        <w:tc>
          <w:tcPr>
            <w:tcW w:w="1173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Всего</w:t>
            </w: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0,000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5,000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5,000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5,000</w:t>
            </w:r>
          </w:p>
        </w:tc>
      </w:tr>
      <w:tr w:rsidR="005108A1">
        <w:tc>
          <w:tcPr>
            <w:tcW w:w="1173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3572" w:type="dxa"/>
          </w:tcPr>
          <w:p w:rsidR="005108A1" w:rsidRDefault="005108A1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5,000</w:t>
            </w:r>
          </w:p>
        </w:tc>
        <w:tc>
          <w:tcPr>
            <w:tcW w:w="2154" w:type="dxa"/>
          </w:tcPr>
          <w:p w:rsidR="005108A1" w:rsidRDefault="005108A1">
            <w:pPr>
              <w:pStyle w:val="ConsPlusNormal"/>
              <w:jc w:val="center"/>
            </w:pPr>
            <w:r>
              <w:t>10,000</w:t>
            </w:r>
          </w:p>
        </w:tc>
      </w:tr>
    </w:tbl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6. Механизм реализации 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Управление муниципальной программой осуществляется куратором - заместителем Главы Администрации по городскому хозяйству.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Ответственный исполнитель - руководитель муниципальной программы: Департамент ЖКХ, транспорта и связи Администрации городского округа город Рыбинск Ярославской области.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Соисполнители муниципальной программы - организации, осуществляющие деятельность по управлению многоквартирными домами; товарищества собственников жилья; жилищно-строительные кооперативы и иные специализированные потребительские кооперативы.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Контроль за целевым использованием средств бюджета городского округа, направленных на реализацию муниципальной программы, осуществляется в соответствии с действующим законодательством.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С учетом положений муниципальной программы ответственный исполнитель - руководитель муниципальной программы: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координирует реализацию программных мероприятий;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контролирует выполнение соисполнителями муниципальной программы в установленные сроки программных мероприятий, эффективность и целевое использование выделенных на реализацию муниципальной программы бюджетных средств;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- планирует совместно с соисполнителями муниципальной программы программные мероприятия, уточняет объемы и источники финансирования на очередной финансовый год и плановый период, готовит предложения по корректировке муниципальной программы и в установленном порядке представляет их на утверждение в Администрацию городского округа город Рыбинск Ярославской области.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Реализация муниципальной программы осуществляется путем предоставления субсидии организациям, осуществляющим деятельность по управлению многоквартирными домами, товариществам собственников жилья, товариществам собственников недвижимости, жилищно-строительным кооперативам и иным специализированным потребительским кооперативам на возмещение части затрат в связи с оборудованием контейнерных площадок нового образца на придомовых территориях многоквартирных домов городского округа город Рыбинск Ярославской области.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Оценка эффективности реализации муниципальной программы проводится в соответствии с методикой, утвержденной </w:t>
      </w:r>
      <w:hyperlink r:id="rId22">
        <w:r>
          <w:rPr>
            <w:color w:val="0000FF"/>
          </w:rPr>
          <w:t>постановлением</w:t>
        </w:r>
      </w:hyperlink>
      <w:r>
        <w:t xml:space="preserve"> Администрации городского округа город Рыбинск Ярославской области от 08.06.2020 N 1306 "О муниципальных программах".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7. Индикатор результативности муниципальной программы</w:t>
      </w:r>
    </w:p>
    <w:p w:rsidR="005108A1" w:rsidRDefault="005108A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0"/>
        <w:gridCol w:w="2041"/>
        <w:gridCol w:w="1928"/>
        <w:gridCol w:w="1292"/>
        <w:gridCol w:w="1137"/>
        <w:gridCol w:w="710"/>
        <w:gridCol w:w="710"/>
        <w:gridCol w:w="710"/>
      </w:tblGrid>
      <w:tr w:rsidR="005108A1">
        <w:tc>
          <w:tcPr>
            <w:tcW w:w="540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41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Наименование задачи</w:t>
            </w:r>
          </w:p>
        </w:tc>
        <w:tc>
          <w:tcPr>
            <w:tcW w:w="1928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 xml:space="preserve">Наименование целевого </w:t>
            </w:r>
            <w:r>
              <w:lastRenderedPageBreak/>
              <w:t>индикатора (показателя)</w:t>
            </w:r>
          </w:p>
        </w:tc>
        <w:tc>
          <w:tcPr>
            <w:tcW w:w="1292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Единица измерения</w:t>
            </w:r>
          </w:p>
        </w:tc>
        <w:tc>
          <w:tcPr>
            <w:tcW w:w="113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 xml:space="preserve">Базовое значение </w:t>
            </w:r>
            <w:r>
              <w:lastRenderedPageBreak/>
              <w:t>2025 год</w:t>
            </w:r>
          </w:p>
        </w:tc>
        <w:tc>
          <w:tcPr>
            <w:tcW w:w="2130" w:type="dxa"/>
            <w:gridSpan w:val="3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Планируемое значение</w:t>
            </w:r>
          </w:p>
        </w:tc>
      </w:tr>
      <w:tr w:rsidR="005108A1">
        <w:tc>
          <w:tcPr>
            <w:tcW w:w="540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2041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928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292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137" w:type="dxa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710" w:type="dxa"/>
          </w:tcPr>
          <w:p w:rsidR="005108A1" w:rsidRDefault="005108A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710" w:type="dxa"/>
          </w:tcPr>
          <w:p w:rsidR="005108A1" w:rsidRDefault="005108A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710" w:type="dxa"/>
          </w:tcPr>
          <w:p w:rsidR="005108A1" w:rsidRDefault="005108A1">
            <w:pPr>
              <w:pStyle w:val="ConsPlusNormal"/>
              <w:jc w:val="center"/>
            </w:pPr>
            <w:r>
              <w:t>2028</w:t>
            </w:r>
          </w:p>
        </w:tc>
      </w:tr>
      <w:tr w:rsidR="005108A1">
        <w:tc>
          <w:tcPr>
            <w:tcW w:w="540" w:type="dxa"/>
          </w:tcPr>
          <w:p w:rsidR="005108A1" w:rsidRDefault="005108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41" w:type="dxa"/>
          </w:tcPr>
          <w:p w:rsidR="005108A1" w:rsidRDefault="005108A1">
            <w:pPr>
              <w:pStyle w:val="ConsPlusNormal"/>
            </w:pPr>
            <w:r>
              <w:t>Приведение технического и эксплуатационного состояния существующих контейнерных площадок в соответствие с нормативными требованиями</w:t>
            </w:r>
          </w:p>
        </w:tc>
        <w:tc>
          <w:tcPr>
            <w:tcW w:w="1928" w:type="dxa"/>
          </w:tcPr>
          <w:p w:rsidR="005108A1" w:rsidRDefault="005108A1">
            <w:pPr>
              <w:pStyle w:val="ConsPlusNormal"/>
            </w:pPr>
            <w:r>
              <w:t>Оборудование контейнерной площадки нового образца на территории города Рыбинска (нарастающим итогом)</w:t>
            </w:r>
          </w:p>
        </w:tc>
        <w:tc>
          <w:tcPr>
            <w:tcW w:w="1292" w:type="dxa"/>
          </w:tcPr>
          <w:p w:rsidR="005108A1" w:rsidRDefault="005108A1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137" w:type="dxa"/>
          </w:tcPr>
          <w:p w:rsidR="005108A1" w:rsidRDefault="005108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710" w:type="dxa"/>
          </w:tcPr>
          <w:p w:rsidR="005108A1" w:rsidRDefault="005108A1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710" w:type="dxa"/>
          </w:tcPr>
          <w:p w:rsidR="005108A1" w:rsidRDefault="005108A1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710" w:type="dxa"/>
          </w:tcPr>
          <w:p w:rsidR="005108A1" w:rsidRDefault="005108A1">
            <w:pPr>
              <w:pStyle w:val="ConsPlusNormal"/>
              <w:jc w:val="center"/>
            </w:pPr>
            <w:r>
              <w:t>29</w:t>
            </w:r>
          </w:p>
        </w:tc>
      </w:tr>
    </w:tbl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1"/>
      </w:pPr>
      <w:r>
        <w:t>8. Перечень мероприятий 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2"/>
      </w:pPr>
      <w:r>
        <w:t>8.1. Комплекс мероприятий "Обустройство мест (площадок)</w:t>
      </w:r>
    </w:p>
    <w:p w:rsidR="005108A1" w:rsidRDefault="005108A1">
      <w:pPr>
        <w:pStyle w:val="ConsPlusTitle"/>
        <w:jc w:val="center"/>
      </w:pPr>
      <w:r>
        <w:t>накопления твердых коммунальных отходов, размещенных</w:t>
      </w:r>
    </w:p>
    <w:p w:rsidR="005108A1" w:rsidRDefault="005108A1">
      <w:pPr>
        <w:pStyle w:val="ConsPlusTitle"/>
        <w:jc w:val="center"/>
      </w:pPr>
      <w:r>
        <w:t>на территории городского округа город Рыбинск Ярославской</w:t>
      </w:r>
    </w:p>
    <w:p w:rsidR="005108A1" w:rsidRDefault="005108A1">
      <w:pPr>
        <w:pStyle w:val="ConsPlusTitle"/>
        <w:jc w:val="center"/>
      </w:pPr>
      <w:r>
        <w:t>области, в соответствие с техническими характеристиками</w:t>
      </w:r>
    </w:p>
    <w:p w:rsidR="005108A1" w:rsidRDefault="005108A1">
      <w:pPr>
        <w:pStyle w:val="ConsPlusTitle"/>
        <w:jc w:val="center"/>
      </w:pPr>
      <w:r>
        <w:t>и требованиями к внешнему архитектурно-художественному</w:t>
      </w:r>
    </w:p>
    <w:p w:rsidR="005108A1" w:rsidRDefault="005108A1">
      <w:pPr>
        <w:pStyle w:val="ConsPlusTitle"/>
        <w:jc w:val="center"/>
      </w:pPr>
      <w:r>
        <w:t>облику"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Основной задачей комплекса мероприятий является - приведение технического и эксплуатационного состояния существующих контейнерных площадок в соответствие с нормативными требованиями.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Реализация мероприятий осуществляется путем предоставления субсидии организациям, осуществляющим деятельность по управлению многоквартирными домами, товариществам собственников жилья, товариществам собственников недвижимости, жилищно-строительным кооперативам и иным специализированным потребительским кооперативам на возмещение части затрат в связи с оборудованием контейнерных площадок нового образца на придомовых территориях многоквартирных домов городского округа город Рыбинск Ярославской области.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 xml:space="preserve">Перечень комплекса мероприятий указан в </w:t>
      </w:r>
      <w:hyperlink w:anchor="P331">
        <w:r>
          <w:rPr>
            <w:color w:val="0000FF"/>
          </w:rPr>
          <w:t>разделе 8.2</w:t>
        </w:r>
      </w:hyperlink>
      <w:r>
        <w:t xml:space="preserve"> муниципальной программы.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Title"/>
        <w:jc w:val="center"/>
        <w:outlineLvl w:val="2"/>
      </w:pPr>
      <w:bookmarkStart w:id="1" w:name="P331"/>
      <w:bookmarkEnd w:id="1"/>
      <w:r>
        <w:t>8.2. Перечень комплекса мероприятий муниципальной программы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sectPr w:rsidR="005108A1" w:rsidSect="00243DA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5"/>
        <w:gridCol w:w="1960"/>
        <w:gridCol w:w="1553"/>
        <w:gridCol w:w="1699"/>
        <w:gridCol w:w="1054"/>
        <w:gridCol w:w="1285"/>
        <w:gridCol w:w="1054"/>
        <w:gridCol w:w="1285"/>
        <w:gridCol w:w="1054"/>
        <w:gridCol w:w="1285"/>
        <w:gridCol w:w="1836"/>
        <w:gridCol w:w="1534"/>
      </w:tblGrid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N</w:t>
            </w:r>
          </w:p>
          <w:p w:rsidR="005108A1" w:rsidRDefault="005108A1">
            <w:pPr>
              <w:pStyle w:val="ConsPlusNormal"/>
              <w:jc w:val="center"/>
            </w:pPr>
            <w:r>
              <w:t>п/п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Наименование мероприятия (объект, адрес)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Наименование организации, ответственной за содержание места (площадки) накопления ТКО</w:t>
            </w:r>
          </w:p>
        </w:tc>
        <w:tc>
          <w:tcPr>
            <w:tcW w:w="8431" w:type="dxa"/>
            <w:gridSpan w:val="7"/>
          </w:tcPr>
          <w:p w:rsidR="005108A1" w:rsidRDefault="005108A1">
            <w:pPr>
              <w:pStyle w:val="ConsPlusNormal"/>
              <w:jc w:val="center"/>
            </w:pPr>
            <w:r>
              <w:t>Объемы финансирования (тыс. руб.) по годам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Ожидаемый результат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Ответственный исполнитель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Источник финансирования</w:t>
            </w:r>
          </w:p>
        </w:tc>
        <w:tc>
          <w:tcPr>
            <w:tcW w:w="2338" w:type="dxa"/>
            <w:gridSpan w:val="2"/>
          </w:tcPr>
          <w:p w:rsidR="005108A1" w:rsidRDefault="005108A1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2338" w:type="dxa"/>
            <w:gridSpan w:val="2"/>
          </w:tcPr>
          <w:p w:rsidR="005108A1" w:rsidRDefault="005108A1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2338" w:type="dxa"/>
            <w:gridSpan w:val="2"/>
          </w:tcPr>
          <w:p w:rsidR="005108A1" w:rsidRDefault="005108A1">
            <w:pPr>
              <w:pStyle w:val="ConsPlusNormal"/>
              <w:jc w:val="center"/>
            </w:pPr>
            <w:r>
              <w:t>2028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выделено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потребность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</w:tcPr>
          <w:p w:rsidR="005108A1" w:rsidRDefault="005108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</w:tcPr>
          <w:p w:rsidR="005108A1" w:rsidRDefault="005108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972" w:type="dxa"/>
          </w:tcPr>
          <w:p w:rsidR="005108A1" w:rsidRDefault="005108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732" w:type="dxa"/>
          </w:tcPr>
          <w:p w:rsidR="005108A1" w:rsidRDefault="005108A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871" w:type="dxa"/>
          </w:tcPr>
          <w:p w:rsidR="005108A1" w:rsidRDefault="005108A1">
            <w:pPr>
              <w:pStyle w:val="ConsPlusNormal"/>
              <w:jc w:val="center"/>
            </w:pPr>
            <w:r>
              <w:t>12</w:t>
            </w:r>
          </w:p>
        </w:tc>
      </w:tr>
      <w:tr w:rsidR="005108A1">
        <w:tc>
          <w:tcPr>
            <w:tcW w:w="18671" w:type="dxa"/>
            <w:gridSpan w:val="12"/>
          </w:tcPr>
          <w:p w:rsidR="005108A1" w:rsidRDefault="005108A1">
            <w:pPr>
              <w:pStyle w:val="ConsPlusNormal"/>
            </w:pPr>
            <w:r>
              <w:t>Задача: Приведение технического и эксплуатационного состояния существующих контейнерных площадок в соответствие с нормативными требованиями</w:t>
            </w:r>
          </w:p>
        </w:tc>
      </w:tr>
      <w:tr w:rsidR="005108A1">
        <w:tc>
          <w:tcPr>
            <w:tcW w:w="18671" w:type="dxa"/>
            <w:gridSpan w:val="12"/>
          </w:tcPr>
          <w:p w:rsidR="005108A1" w:rsidRDefault="005108A1">
            <w:pPr>
              <w:pStyle w:val="ConsPlusNormal"/>
            </w:pPr>
            <w:r>
              <w:t>Мероприятие: Субсидия на возмещение затрат в связи с оборудованием контейнерных площадок нового образца на придомовых территориях многоквартирных домов городского округа город Рыбинск Ярославской области</w:t>
            </w: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Пушкина, д. 47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АО "Рыбинская управляющая компания", Ярославская обл., г. Рыбинск, ул. Черепанова, д. 4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АО РУК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Ясельная, д. 3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АО "Рыбинская управляющая компания", Ярославская обл., г. Рыбинск, ул. </w:t>
            </w:r>
            <w:r>
              <w:lastRenderedPageBreak/>
              <w:t>Черепанова, д. 4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привести техническое и эксплуатационное состояние действующей контейнерной площадки в </w:t>
            </w:r>
            <w:r>
              <w:lastRenderedPageBreak/>
              <w:t>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>ДЖКХТиС, АО РУК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Свободы, д. 2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АО "Рыбинская управляющая компания", Ярославская обл., г. Рыбинск, ул. Черепанова, д. 4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АО РУК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Бабушкина, д. 15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"Запад", Ярославская обл., г. Рыбинск, ул. Бабушкина, д. 17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Запад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Ярославская обл., г. Рыбинск, </w:t>
            </w:r>
            <w:proofErr w:type="spellStart"/>
            <w:r>
              <w:t>пр-кт</w:t>
            </w:r>
            <w:proofErr w:type="spellEnd"/>
            <w:r>
              <w:t xml:space="preserve"> Мира, д. 15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ООО "УК "Запад", Ярославская обл., г. Рыбинск, ул. </w:t>
            </w:r>
            <w:r>
              <w:lastRenderedPageBreak/>
              <w:t>Бабушкина, д. 17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привести техническое и эксплуатационное состояние действующей </w:t>
            </w:r>
            <w:r>
              <w:lastRenderedPageBreak/>
              <w:t>контейнерной площадки в 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>ДЖКХТиС, УК Запад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Расторгуева, д. 2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"Запад", Ярославская обл., г. Рыбинск, ул. Бабушкина, д. 17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Запад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Инженерная, д. 22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"Единая управляющая компания", Ярославская обл., г. Рыбинск, ул. Шлюзовая, д. 14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до 31.12.2026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ЕУК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Ярославская обл., г. Рыбинск, ул. </w:t>
            </w:r>
            <w:r>
              <w:lastRenderedPageBreak/>
              <w:t>Инженерная, д. 48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 xml:space="preserve">ООО "Единая управляющая </w:t>
            </w:r>
            <w:r>
              <w:lastRenderedPageBreak/>
              <w:t>компания", Ярославская обл., г. Рыбинск, ул. Шлюзовая, д. 14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привести техническое и </w:t>
            </w:r>
            <w:r>
              <w:lastRenderedPageBreak/>
              <w:t>эксплуатационное состояние действующей контейнерной площадки в соответствие с нормативными требованиями с 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>ДЖКХТиС, ЕУК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Солнечная, д. 12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"ЖКХ Престиж", Ярославская обл., г. Рыбинск, пр. Ленина, д. 146, помещение 12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ЖКХ Престиж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Карла Либкнехта, д. 9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"Раскат-Рос", Ярославская обл., г. Рыбинск, ул. Щепкина, д. 19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привести техническое и эксплуатационное состояние действующей контейнерной площадки в соответствие с нормативными требованиями с </w:t>
            </w:r>
            <w:r>
              <w:lastRenderedPageBreak/>
              <w:t>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>ДЖКХТиС, Раскат-Рос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Гагарина, д. 16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"Раскат-Рос", Ярославская обл., г. Рыбинск, ул. Щепкина, д. 19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Раскат-Рос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Славского, д. 3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"Волжский", Ярославская обл., г. Рыбинск, ул. Черняховского, д. 8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Волжский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Рокоссовского, д. 3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ООО "УК "Волжский", Ярославская обл., г. Рыбинск, ул. </w:t>
            </w:r>
            <w:r>
              <w:lastRenderedPageBreak/>
              <w:t>Черняховского, д. 8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привести техническое и эксплуатационное состояние действующей </w:t>
            </w:r>
            <w:r>
              <w:lastRenderedPageBreak/>
              <w:t>контейнерной площадки в соответствие с нормативными требованиями с 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>ДЖКХТиС, УК Волжский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9 Мая, д. 25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"Центр", Ярославская обл., г. Рыбинск, ул. Плеханова, д. 39а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01.01.2027 по 31.12.2027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Центр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Ярославская обл., г. Рыбинск, </w:t>
            </w:r>
            <w:proofErr w:type="spellStart"/>
            <w:r>
              <w:t>пр-кт</w:t>
            </w:r>
            <w:proofErr w:type="spellEnd"/>
            <w:r>
              <w:t xml:space="preserve"> Ленина, д. 176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"Центр", Ярославская обл., г. Рыбинск, ул. Плеханова, д. 39а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01.01.2028 по 31.12.2028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Центр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lastRenderedPageBreak/>
              <w:t>16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Моторостроителей, д. 18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"Центр", Ярославская обл., г. Рыбинск, ул. Плеханова, д. 39а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01.01.2028 по 31.12.2028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Центр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Новоселов, д. 7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"ЖКО "Спектр", Ярославская обл., г. Рыбинск, ул. Плеханова, д. 41, офис 2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01.01.2028 по 31.12.2028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ЖКО Спектр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Максима Горького, д. 70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"Восток", Ярославская обл., г. Рыбинск, ул. Луговая, д. 7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привести техническое и эксплуатационное состояние действующей контейнерной площадки в соответствие с </w:t>
            </w:r>
            <w:r>
              <w:lastRenderedPageBreak/>
              <w:t>нормативными требованиями с 01.01.2028 по 31.12.2028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lastRenderedPageBreak/>
              <w:t>ДЖКХТиС, УК Восток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>Ярославская обл., г. Рыбинск, ул. Пирогова, д. 4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"Восток", Ярославская обл., г. Рыбинск, ул. Луговая, д. 7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01.01.2028 по 31.12.2028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>ДЖКХТиС, УК Восток</w:t>
            </w: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7" w:type="dxa"/>
            <w:vMerge w:val="restart"/>
          </w:tcPr>
          <w:p w:rsidR="005108A1" w:rsidRDefault="005108A1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2098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Ярославская обл., г. Рыбинск, ул. Инженерная, д. 18/ул. </w:t>
            </w:r>
            <w:proofErr w:type="spellStart"/>
            <w:r>
              <w:t>Костычева</w:t>
            </w:r>
            <w:proofErr w:type="spellEnd"/>
            <w:r>
              <w:t>, д. 1</w:t>
            </w:r>
          </w:p>
        </w:tc>
        <w:tc>
          <w:tcPr>
            <w:tcW w:w="2972" w:type="dxa"/>
            <w:vMerge w:val="restart"/>
          </w:tcPr>
          <w:p w:rsidR="005108A1" w:rsidRDefault="005108A1">
            <w:pPr>
              <w:pStyle w:val="ConsPlusNormal"/>
            </w:pPr>
            <w:r>
              <w:t>ООО "УК "</w:t>
            </w:r>
            <w:proofErr w:type="spellStart"/>
            <w:r>
              <w:t>КомСервис</w:t>
            </w:r>
            <w:proofErr w:type="spellEnd"/>
            <w:r>
              <w:t xml:space="preserve">", Ярославская обл., г. Рыбинск, ул. </w:t>
            </w:r>
            <w:proofErr w:type="spellStart"/>
            <w:r>
              <w:t>Гэсовская</w:t>
            </w:r>
            <w:proofErr w:type="spellEnd"/>
            <w:r>
              <w:t>, д. 4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  <w:r>
              <w:t>привести техническое и эксплуатационное состояние действующей контейнерной площадки в соответствие с нормативными требованиями с 01.01.2028 по 31.12.2028</w:t>
            </w: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  <w:r>
              <w:t xml:space="preserve">ДЖКХТиС, УК </w:t>
            </w:r>
            <w:proofErr w:type="spellStart"/>
            <w:r>
              <w:t>КомСервис</w:t>
            </w:r>
            <w:proofErr w:type="spellEnd"/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250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5637" w:type="dxa"/>
            <w:gridSpan w:val="3"/>
            <w:vMerge w:val="restart"/>
          </w:tcPr>
          <w:p w:rsidR="005108A1" w:rsidRDefault="005108A1">
            <w:pPr>
              <w:pStyle w:val="ConsPlusNormal"/>
            </w:pPr>
            <w:r>
              <w:t>Итого по Программе</w:t>
            </w: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ГБ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2732" w:type="dxa"/>
            <w:vMerge w:val="restart"/>
          </w:tcPr>
          <w:p w:rsidR="005108A1" w:rsidRDefault="005108A1">
            <w:pPr>
              <w:pStyle w:val="ConsPlusNormal"/>
            </w:pPr>
          </w:p>
        </w:tc>
        <w:tc>
          <w:tcPr>
            <w:tcW w:w="1871" w:type="dxa"/>
            <w:vMerge w:val="restart"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gridSpan w:val="3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ВИ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  <w:tr w:rsidR="005108A1">
        <w:tc>
          <w:tcPr>
            <w:tcW w:w="0" w:type="auto"/>
            <w:gridSpan w:val="3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1417" w:type="dxa"/>
          </w:tcPr>
          <w:p w:rsidR="005108A1" w:rsidRDefault="005108A1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1750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3500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1500</w:t>
            </w:r>
          </w:p>
        </w:tc>
        <w:tc>
          <w:tcPr>
            <w:tcW w:w="1169" w:type="dxa"/>
          </w:tcPr>
          <w:p w:rsidR="005108A1" w:rsidRDefault="005108A1">
            <w:pPr>
              <w:pStyle w:val="ConsPlusNormal"/>
              <w:jc w:val="center"/>
            </w:pPr>
            <w:r>
              <w:t>3000</w:t>
            </w: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  <w:tc>
          <w:tcPr>
            <w:tcW w:w="0" w:type="auto"/>
            <w:vMerge/>
          </w:tcPr>
          <w:p w:rsidR="005108A1" w:rsidRDefault="005108A1">
            <w:pPr>
              <w:pStyle w:val="ConsPlusNormal"/>
            </w:pPr>
          </w:p>
        </w:tc>
      </w:tr>
    </w:tbl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center"/>
      </w:pPr>
      <w:r>
        <w:t>Сокращения, используемые в Программе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ind w:firstLine="540"/>
        <w:jc w:val="both"/>
      </w:pPr>
      <w:r>
        <w:t>ДЖКХТиС -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ГБ - бюджет городского округа город Рыбинск Ярославской области;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ВИ - внебюджетные источники;</w:t>
      </w:r>
    </w:p>
    <w:p w:rsidR="005108A1" w:rsidRDefault="005108A1">
      <w:pPr>
        <w:pStyle w:val="ConsPlusNormal"/>
        <w:spacing w:before="220"/>
        <w:ind w:firstLine="540"/>
        <w:jc w:val="both"/>
      </w:pPr>
      <w:proofErr w:type="spellStart"/>
      <w:r>
        <w:t>потр</w:t>
      </w:r>
      <w:proofErr w:type="spellEnd"/>
      <w:r>
        <w:t>. - потребность в финансировании;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Раскат-Рос - общество с ограниченной ответственностью "Раскат-Рос";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АО РУК - акционерное общество "Рыбинская управляющая компания";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УК Восток - общество с ограниченной ответственностью "Управляющая компания "Восток";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УК Запад - общество с ограниченной ответственностью "Управляющая компания "Запад";</w:t>
      </w:r>
    </w:p>
    <w:p w:rsidR="005108A1" w:rsidRDefault="005108A1">
      <w:pPr>
        <w:pStyle w:val="ConsPlusNormal"/>
        <w:spacing w:before="220"/>
        <w:ind w:firstLine="540"/>
        <w:jc w:val="both"/>
      </w:pPr>
      <w:proofErr w:type="spellStart"/>
      <w:r>
        <w:t>КомСервис</w:t>
      </w:r>
      <w:proofErr w:type="spellEnd"/>
      <w:r>
        <w:t xml:space="preserve"> - общество с ограниченной ответственностью "Управляющая компания "</w:t>
      </w:r>
      <w:proofErr w:type="spellStart"/>
      <w:r>
        <w:t>КомСервис</w:t>
      </w:r>
      <w:proofErr w:type="spellEnd"/>
      <w:r>
        <w:t>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ЕУК - общество с ограниченной ответственностью "Единая управляющая компания";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УК Центр - общество с ограниченной ответственностью "Управляющая компания "Центр";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ЖКХ Престиж - общество с ограниченной ответственностью "Управляющая компания "ЖКХ Престиж";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ЖКО Спектр - общество с ограниченной ответственностью "Управляющая компания жилищно-коммунальная организация "Спектр";</w:t>
      </w:r>
    </w:p>
    <w:p w:rsidR="005108A1" w:rsidRDefault="005108A1">
      <w:pPr>
        <w:pStyle w:val="ConsPlusNormal"/>
        <w:spacing w:before="220"/>
        <w:ind w:firstLine="540"/>
        <w:jc w:val="both"/>
      </w:pPr>
      <w:r>
        <w:t>УК Волжский - общество с ограниченной ответственностью "Управляющая компания "Волжский".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right"/>
      </w:pPr>
      <w:r>
        <w:t>И.о. директора Департамента</w:t>
      </w:r>
    </w:p>
    <w:p w:rsidR="005108A1" w:rsidRDefault="005108A1">
      <w:pPr>
        <w:pStyle w:val="ConsPlusNormal"/>
        <w:jc w:val="right"/>
      </w:pPr>
      <w:r>
        <w:t>ЖКХ, транспорта и связи</w:t>
      </w:r>
    </w:p>
    <w:p w:rsidR="005108A1" w:rsidRDefault="005108A1">
      <w:pPr>
        <w:pStyle w:val="ConsPlusNormal"/>
        <w:jc w:val="right"/>
      </w:pPr>
      <w:r>
        <w:t>С.В.СЕЛИФОНТОВ</w:t>
      </w: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jc w:val="both"/>
      </w:pPr>
    </w:p>
    <w:p w:rsidR="005108A1" w:rsidRDefault="005108A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1514E" w:rsidRDefault="00D1514E">
      <w:bookmarkStart w:id="2" w:name="_GoBack"/>
      <w:bookmarkEnd w:id="2"/>
    </w:p>
    <w:sectPr w:rsidR="00D1514E">
      <w:pgSz w:w="16838" w:h="11905" w:orient="landscape"/>
      <w:pgMar w:top="1701" w:right="397" w:bottom="850" w:left="397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A1"/>
    <w:rsid w:val="00002FE4"/>
    <w:rsid w:val="001663A7"/>
    <w:rsid w:val="005108A1"/>
    <w:rsid w:val="00D1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3EEBCF-4E92-4E99-874B-D423E1DE4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0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0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0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108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108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10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108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108A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6&amp;n=163349" TargetMode="External"/><Relationship Id="rId13" Type="http://schemas.openxmlformats.org/officeDocument/2006/relationships/hyperlink" Target="https://login.consultant.ru/link/?req=doc&amp;base=LAW&amp;n=531468" TargetMode="External"/><Relationship Id="rId18" Type="http://schemas.openxmlformats.org/officeDocument/2006/relationships/hyperlink" Target="https://login.consultant.ru/link/?req=doc&amp;base=RLAW086&amp;n=10998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86&amp;n=156236&amp;dst=100012" TargetMode="External"/><Relationship Id="rId7" Type="http://schemas.openxmlformats.org/officeDocument/2006/relationships/hyperlink" Target="https://login.consultant.ru/link/?req=doc&amp;base=LAW&amp;n=531468" TargetMode="External"/><Relationship Id="rId12" Type="http://schemas.openxmlformats.org/officeDocument/2006/relationships/hyperlink" Target="https://login.consultant.ru/link/?req=doc&amp;base=LAW&amp;n=501480" TargetMode="External"/><Relationship Id="rId17" Type="http://schemas.openxmlformats.org/officeDocument/2006/relationships/hyperlink" Target="https://login.consultant.ru/link/?req=doc&amp;base=RLAW086&amp;n=160015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86&amp;n=156612" TargetMode="External"/><Relationship Id="rId20" Type="http://schemas.openxmlformats.org/officeDocument/2006/relationships/hyperlink" Target="https://login.consultant.ru/link/?req=doc&amp;base=LAW&amp;n=529662&amp;dst=61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1480" TargetMode="External"/><Relationship Id="rId11" Type="http://schemas.openxmlformats.org/officeDocument/2006/relationships/hyperlink" Target="https://login.consultant.ru/link/?req=doc&amp;base=LAW&amp;n=511660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495710" TargetMode="External"/><Relationship Id="rId15" Type="http://schemas.openxmlformats.org/officeDocument/2006/relationships/hyperlink" Target="https://login.consultant.ru/link/?req=doc&amp;base=LAW&amp;n=527704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29662" TargetMode="External"/><Relationship Id="rId19" Type="http://schemas.openxmlformats.org/officeDocument/2006/relationships/hyperlink" Target="https://login.consultant.ru/link/?req=doc&amp;base=RLAW086&amp;n=16334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86&amp;n=160015&amp;dst=100015" TargetMode="External"/><Relationship Id="rId14" Type="http://schemas.openxmlformats.org/officeDocument/2006/relationships/hyperlink" Target="https://login.consultant.ru/link/?req=doc&amp;base=LAW&amp;n=500906" TargetMode="External"/><Relationship Id="rId22" Type="http://schemas.openxmlformats.org/officeDocument/2006/relationships/hyperlink" Target="https://login.consultant.ru/link/?req=doc&amp;base=RLAW086&amp;n=1633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5380</Words>
  <Characters>30667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Лапшина Евгения Николаевна</dc:creator>
  <cp:keywords/>
  <dc:description/>
  <cp:lastModifiedBy>Лапшина Евгения Николаевна</cp:lastModifiedBy>
  <cp:revision>1</cp:revision>
  <dcterms:created xsi:type="dcterms:W3CDTF">2026-05-13T14:09:00Z</dcterms:created>
  <dcterms:modified xsi:type="dcterms:W3CDTF">2026-05-13T14:09:00Z</dcterms:modified>
</cp:coreProperties>
</file>