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AC" w:rsidRDefault="002275A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275AC" w:rsidRDefault="002275AC">
      <w:pPr>
        <w:pStyle w:val="ConsPlusNormal"/>
        <w:jc w:val="both"/>
        <w:outlineLvl w:val="0"/>
      </w:pPr>
    </w:p>
    <w:p w:rsidR="002275AC" w:rsidRDefault="002275A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2275AC" w:rsidRDefault="002275AC">
      <w:pPr>
        <w:pStyle w:val="ConsPlusTitle"/>
        <w:jc w:val="center"/>
      </w:pPr>
    </w:p>
    <w:p w:rsidR="002275AC" w:rsidRDefault="002275AC">
      <w:pPr>
        <w:pStyle w:val="ConsPlusTitle"/>
        <w:jc w:val="center"/>
      </w:pPr>
      <w:r>
        <w:t>ПОСТАНОВЛЕНИЕ</w:t>
      </w:r>
    </w:p>
    <w:p w:rsidR="002275AC" w:rsidRDefault="002275AC">
      <w:pPr>
        <w:pStyle w:val="ConsPlusTitle"/>
        <w:jc w:val="center"/>
      </w:pPr>
      <w:r>
        <w:t>от 21 ноября 2019 г. N 3030</w:t>
      </w:r>
    </w:p>
    <w:p w:rsidR="002275AC" w:rsidRDefault="002275AC">
      <w:pPr>
        <w:pStyle w:val="ConsPlusTitle"/>
        <w:jc w:val="center"/>
      </w:pPr>
    </w:p>
    <w:p w:rsidR="002275AC" w:rsidRDefault="002275AC">
      <w:pPr>
        <w:pStyle w:val="ConsPlusTitle"/>
        <w:jc w:val="center"/>
      </w:pPr>
      <w:r>
        <w:t>ОБ УТВЕРЖДЕНИИ ПОРЯДКА ОБЩЕСТВЕННОГО ОБСУЖДЕНИЯ ПРОЕКТОВ</w:t>
      </w:r>
    </w:p>
    <w:p w:rsidR="002275AC" w:rsidRDefault="002275AC">
      <w:pPr>
        <w:pStyle w:val="ConsPlusTitle"/>
        <w:jc w:val="center"/>
      </w:pPr>
      <w:r>
        <w:t>ДОКУМЕНТОВ СТРАТЕГИЧЕСКОГО ПЛАНИРОВАНИЯ</w:t>
      </w:r>
    </w:p>
    <w:p w:rsidR="002275AC" w:rsidRDefault="00227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7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5AC" w:rsidRDefault="00227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5AC" w:rsidRDefault="00227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75AC" w:rsidRDefault="00227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75AC" w:rsidRDefault="002275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2275AC" w:rsidRDefault="002275AC">
            <w:pPr>
              <w:pStyle w:val="ConsPlusNormal"/>
              <w:jc w:val="center"/>
            </w:pPr>
            <w:r>
              <w:rPr>
                <w:color w:val="392C69"/>
              </w:rPr>
              <w:t>от 23.08.2024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5AC" w:rsidRDefault="002275AC">
            <w:pPr>
              <w:pStyle w:val="ConsPlusNormal"/>
            </w:pPr>
          </w:p>
        </w:tc>
      </w:tr>
    </w:tbl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городского округа город Рыбинск,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ind w:firstLine="540"/>
        <w:jc w:val="both"/>
      </w:pPr>
      <w:r>
        <w:t>ПОСТАНОВЛЯЮ: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общественного обсуждения проектов документов стратегического планирования, разрабатываемых в городском округе город Рыбинск Ярославской области (приложение).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ind w:firstLine="540"/>
        <w:jc w:val="both"/>
      </w:pPr>
      <w:r>
        <w:t>2. Опубликовать настоящее постановление в газете "Рыбинские известия" и разместить на официальном сайте Администрации городского округа город Рыбинск Ярославской области в сети "Интернет".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right"/>
      </w:pPr>
      <w:r>
        <w:t>И.о. Главы</w:t>
      </w:r>
    </w:p>
    <w:p w:rsidR="002275AC" w:rsidRDefault="002275AC">
      <w:pPr>
        <w:pStyle w:val="ConsPlusNormal"/>
        <w:jc w:val="right"/>
      </w:pPr>
      <w:r>
        <w:t>городского округа</w:t>
      </w:r>
    </w:p>
    <w:p w:rsidR="002275AC" w:rsidRDefault="002275AC">
      <w:pPr>
        <w:pStyle w:val="ConsPlusNormal"/>
        <w:jc w:val="right"/>
      </w:pPr>
      <w:r>
        <w:t>город Рыбинск</w:t>
      </w:r>
    </w:p>
    <w:p w:rsidR="002275AC" w:rsidRDefault="002275AC">
      <w:pPr>
        <w:pStyle w:val="ConsPlusNormal"/>
        <w:jc w:val="right"/>
      </w:pPr>
      <w:r>
        <w:t>А.В.РЯБЧЕНКОВ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right"/>
        <w:outlineLvl w:val="0"/>
      </w:pPr>
      <w:r>
        <w:t>Приложение</w:t>
      </w:r>
    </w:p>
    <w:p w:rsidR="002275AC" w:rsidRDefault="002275AC">
      <w:pPr>
        <w:pStyle w:val="ConsPlusNormal"/>
        <w:jc w:val="right"/>
      </w:pPr>
      <w:r>
        <w:t>к постановлению</w:t>
      </w:r>
    </w:p>
    <w:p w:rsidR="002275AC" w:rsidRDefault="002275AC">
      <w:pPr>
        <w:pStyle w:val="ConsPlusNormal"/>
        <w:jc w:val="right"/>
      </w:pPr>
      <w:r>
        <w:t>Администрации городского</w:t>
      </w:r>
    </w:p>
    <w:p w:rsidR="002275AC" w:rsidRDefault="002275AC">
      <w:pPr>
        <w:pStyle w:val="ConsPlusNormal"/>
        <w:jc w:val="right"/>
      </w:pPr>
      <w:r>
        <w:t>округа город Рыбинск</w:t>
      </w:r>
    </w:p>
    <w:p w:rsidR="002275AC" w:rsidRDefault="002275AC">
      <w:pPr>
        <w:pStyle w:val="ConsPlusNormal"/>
        <w:jc w:val="right"/>
      </w:pPr>
      <w:r>
        <w:t>от 21.11.2019 N 3030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Title"/>
        <w:jc w:val="center"/>
      </w:pPr>
      <w:bookmarkStart w:id="0" w:name="P39"/>
      <w:bookmarkEnd w:id="0"/>
      <w:r>
        <w:t>ПОРЯДОК</w:t>
      </w:r>
    </w:p>
    <w:p w:rsidR="002275AC" w:rsidRDefault="002275AC">
      <w:pPr>
        <w:pStyle w:val="ConsPlusTitle"/>
        <w:jc w:val="center"/>
      </w:pPr>
      <w:r>
        <w:t>ОБЩЕСТВЕННОГО ОБСУЖДЕНИЯ ПРОЕКТОВ ДОКУМЕНТОВ СТРАТЕГИЧЕСКОГО</w:t>
      </w:r>
    </w:p>
    <w:p w:rsidR="002275AC" w:rsidRDefault="002275AC">
      <w:pPr>
        <w:pStyle w:val="ConsPlusTitle"/>
        <w:jc w:val="center"/>
      </w:pPr>
      <w:r>
        <w:t>ПЛАНИРОВАНИЯ, РАЗРАБАТЫВАЕМЫХ В ГОРОДСКОМ ОКРУГЕ ГОРОД</w:t>
      </w:r>
    </w:p>
    <w:p w:rsidR="002275AC" w:rsidRDefault="002275AC">
      <w:pPr>
        <w:pStyle w:val="ConsPlusTitle"/>
        <w:jc w:val="center"/>
      </w:pPr>
      <w:r>
        <w:t>РЫБИНСК ЯРОСЛАВСКОЙ ОБЛАСТИ</w:t>
      </w:r>
    </w:p>
    <w:p w:rsidR="002275AC" w:rsidRDefault="00227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7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5AC" w:rsidRDefault="00227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5AC" w:rsidRDefault="00227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75AC" w:rsidRDefault="00227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75AC" w:rsidRDefault="002275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2275AC" w:rsidRDefault="002275AC">
            <w:pPr>
              <w:pStyle w:val="ConsPlusNormal"/>
              <w:jc w:val="center"/>
            </w:pPr>
            <w:r>
              <w:rPr>
                <w:color w:val="392C69"/>
              </w:rPr>
              <w:t>от 23.08.2024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5AC" w:rsidRDefault="002275AC">
            <w:pPr>
              <w:pStyle w:val="ConsPlusNormal"/>
            </w:pPr>
          </w:p>
        </w:tc>
      </w:tr>
    </w:tbl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ind w:firstLine="540"/>
        <w:jc w:val="both"/>
      </w:pPr>
      <w:r>
        <w:t>1. Порядок общественного обсуждения проектов документов стратегического планирования, разрабатываемых в городском округе город Рыбинск Ярославской области (далее - Порядок), разработан в целях: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- информирования населения, организаций, общественных объединений о разработанных проектах документов стратегического планирования;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- выявления и учета общественного мнения по теме, вопросам и проблемам, на решение которых направлены проекты документов стратегического планирования;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- подготовки предложений по результатам общественного обсуждения проектов документов стратегического планирования.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2. Проведение общественного обсуждения проектов документов стратегического планирования (далее - общественное обсуждение) осуществляется в отношении: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1) проекта плана мероприятий по реализации стратегии социально-экономического развития города;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2) проекта прогноза социально-экономического развития городского округа город Рыбинск Ярославской области;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3) проекта муниципальных программ городского округа город Рыбинск Ярославской области;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4) проекта бюджетного прогноза городского округа город Рыбинск Ярославской области на долгосрочный период.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3. Общественное обсуждение осуществляется в форме размещения подготовленного проекта документа стратегического планирования на официальном сайте Администрации городского округа город Рыбинск Ярославской области в информационно-телекоммуникационной сети "Интернет" (далее - официальный сайт) с одновременным размещением проекта в федеральной информационной системе стратегического планирования с соблюдением законодательства Российской Федерации о государственной, коммерческой, служебной и иной охраняемой законом тайне.</w:t>
      </w:r>
    </w:p>
    <w:p w:rsidR="002275AC" w:rsidRDefault="002275AC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4. Организацию и проведение общественного обсуждения осуществляют структурные подразделения Администрации городского округа город Рыбинск Ярославской области, отраслевой (функциональный) орган Администрации городского округа город Рыбинск Ярославской области, обладающие правами юридического лица, и муниципальные учреждения, включенные в перечень муниципальных учреждений городского округа город Рыбинск Ярославской области, реализующих функции ответственных исполнителей муниципальных программ, ответственные за разработку проекта документа стратегического планирования (далее - уполномоченный орган).</w:t>
      </w:r>
    </w:p>
    <w:p w:rsidR="002275AC" w:rsidRDefault="002275AC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lastRenderedPageBreak/>
        <w:t>5. Общественное обсуждение проводится до внесения проекта документа стратегического планирования в орган местного самоуправления, уполномоченный на его принятие.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6. С целью организации и проведения общественного обсуждения разработчик проекта документа стратегического планирования размещает на официальном сайте не позднее чем за 3 дня до начала общественного обсуждения уведомление о проведении общественного обсуждения.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В уведомлении указываются: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1) вид и наименование проекта документа стратегического планирования;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2) сведения о разработчике проекта документа стратегического планирования;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3) дата начала и завершения общественного обсуждения, в течение которого принимаются замечания и предложения по проекту документа стратегического планирования, а также информация о способах представления замечаний и предложений;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4) телефон и адрес электронной почты контактного лица по вопросам подачи предложений и замечаний;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5) пояснительная записка к проекту документа стратегического планирования.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Одновременно с уведомлением на официальном сайте размещается проект документа стратегического планирования.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7. Срок проведения общественного обсуждения составляет не менее 15 дней.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8. В течение 5 дней со дня окончания срока общественного обсуждения разработчик проекта документа стратегического планирования подготавливает протокол проведения общественного обсуждения проекта документа стратегического планирования (далее - протокол).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Протокол подписывается руководителем структурного подразделения Администрации городского округа город Рыбинск Ярославской области, отраслевого (функционального) органа Администрации городского округа город Рыбинск Ярославской области, ответственного за разработку проекта документа стратегического планирования, и размещается на официальном сайте не позднее 7 дней со дня окончания срока общественного обсуждения.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В протоколе указываются результаты общественного обсуждения, включая содержание замечаний и предложений участников общественного обсуждения, а также результаты рассмотрения указанных замечаний и предложений с обоснованием причин их принятия или непринятия.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В случае необходимости проект документа стратегического планирования подлежит доработке по результатам общественного обсуждения.</w:t>
      </w:r>
    </w:p>
    <w:p w:rsidR="002275AC" w:rsidRDefault="002275AC">
      <w:pPr>
        <w:pStyle w:val="ConsPlusNormal"/>
        <w:spacing w:before="220"/>
        <w:ind w:firstLine="540"/>
        <w:jc w:val="both"/>
      </w:pPr>
      <w:r>
        <w:t>9. В случаях, установленных действующим законодательством, нормативным правовым актом Администрации городского округа город Рыбинск Ярославской области могут быть установлены дополнительные требования к порядку общественного обсуждения отдельных проектов документов стратегического планирования.</w:t>
      </w:r>
    </w:p>
    <w:p w:rsidR="002275AC" w:rsidRDefault="002275A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23.08.2024 N 940)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right"/>
      </w:pPr>
      <w:r>
        <w:t>Начальник</w:t>
      </w:r>
    </w:p>
    <w:p w:rsidR="002275AC" w:rsidRDefault="002275AC">
      <w:pPr>
        <w:pStyle w:val="ConsPlusNormal"/>
        <w:jc w:val="right"/>
      </w:pPr>
      <w:r>
        <w:t>управления экономического</w:t>
      </w:r>
    </w:p>
    <w:p w:rsidR="002275AC" w:rsidRDefault="002275AC">
      <w:pPr>
        <w:pStyle w:val="ConsPlusNormal"/>
        <w:jc w:val="right"/>
      </w:pPr>
      <w:r>
        <w:t>развития и инвестиций</w:t>
      </w:r>
    </w:p>
    <w:p w:rsidR="002275AC" w:rsidRDefault="002275AC">
      <w:pPr>
        <w:pStyle w:val="ConsPlusNormal"/>
        <w:jc w:val="right"/>
      </w:pPr>
      <w:r>
        <w:t>А.В.КУЗНЕЦОВ</w:t>
      </w: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jc w:val="both"/>
      </w:pPr>
    </w:p>
    <w:p w:rsidR="002275AC" w:rsidRDefault="002275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75AC" w:rsidRDefault="002275AC">
      <w:bookmarkStart w:id="1" w:name="_GoBack"/>
      <w:bookmarkEnd w:id="1"/>
    </w:p>
    <w:sectPr w:rsidR="002275AC" w:rsidSect="00AB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C"/>
    <w:rsid w:val="0022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93A69-ED99-44AD-8FF2-1B124B57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5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75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75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4472&amp;dst=100015" TargetMode="External"/><Relationship Id="rId13" Type="http://schemas.openxmlformats.org/officeDocument/2006/relationships/hyperlink" Target="https://login.consultant.ru/link/?req=doc&amp;base=RLAW086&amp;n=151346&amp;dst=100011" TargetMode="External"/><Relationship Id="rId18" Type="http://schemas.openxmlformats.org/officeDocument/2006/relationships/hyperlink" Target="https://login.consultant.ru/link/?req=doc&amp;base=RLAW086&amp;n=151346&amp;dst=1000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0785" TargetMode="External"/><Relationship Id="rId12" Type="http://schemas.openxmlformats.org/officeDocument/2006/relationships/hyperlink" Target="https://login.consultant.ru/link/?req=doc&amp;base=RLAW086&amp;n=151346&amp;dst=100010" TargetMode="External"/><Relationship Id="rId17" Type="http://schemas.openxmlformats.org/officeDocument/2006/relationships/hyperlink" Target="https://login.consultant.ru/link/?req=doc&amp;base=RLAW086&amp;n=151346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51346&amp;dst=10001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871" TargetMode="External"/><Relationship Id="rId11" Type="http://schemas.openxmlformats.org/officeDocument/2006/relationships/hyperlink" Target="https://login.consultant.ru/link/?req=doc&amp;base=RLAW086&amp;n=151346&amp;dst=100009" TargetMode="External"/><Relationship Id="rId5" Type="http://schemas.openxmlformats.org/officeDocument/2006/relationships/hyperlink" Target="https://login.consultant.ru/link/?req=doc&amp;base=RLAW086&amp;n=151346&amp;dst=100006" TargetMode="External"/><Relationship Id="rId15" Type="http://schemas.openxmlformats.org/officeDocument/2006/relationships/hyperlink" Target="https://login.consultant.ru/link/?req=doc&amp;base=RLAW086&amp;n=151346&amp;dst=100011" TargetMode="External"/><Relationship Id="rId10" Type="http://schemas.openxmlformats.org/officeDocument/2006/relationships/hyperlink" Target="https://login.consultant.ru/link/?req=doc&amp;base=RLAW086&amp;n=151346&amp;dst=100008" TargetMode="External"/><Relationship Id="rId19" Type="http://schemas.openxmlformats.org/officeDocument/2006/relationships/hyperlink" Target="https://login.consultant.ru/link/?req=doc&amp;base=RLAW086&amp;n=151346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51346&amp;dst=100007" TargetMode="External"/><Relationship Id="rId14" Type="http://schemas.openxmlformats.org/officeDocument/2006/relationships/hyperlink" Target="https://login.consultant.ru/link/?req=doc&amp;base=RLAW086&amp;n=15134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2024-09-19T08:03:00Z</dcterms:created>
  <dcterms:modified xsi:type="dcterms:W3CDTF">2024-09-19T08:04:00Z</dcterms:modified>
</cp:coreProperties>
</file>