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A3" w:rsidRPr="00844E74" w:rsidRDefault="001F60A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44E74">
        <w:rPr>
          <w:rFonts w:ascii="Times New Roman" w:hAnsi="Times New Roman" w:cs="Times New Roman"/>
          <w:sz w:val="28"/>
          <w:szCs w:val="28"/>
        </w:rPr>
        <w:t>АДМИНИСТРАЦИЯ ГОРОДСКОГО ОКРУГА ГОРОД РЫБИНСК</w:t>
      </w:r>
    </w:p>
    <w:p w:rsidR="001F60A3" w:rsidRPr="00844E74" w:rsidRDefault="001F6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60A3" w:rsidRPr="00844E74" w:rsidRDefault="001F6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E7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F60A3" w:rsidRPr="00844E74" w:rsidRDefault="001F6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E74">
        <w:rPr>
          <w:rFonts w:ascii="Times New Roman" w:hAnsi="Times New Roman" w:cs="Times New Roman"/>
          <w:sz w:val="28"/>
          <w:szCs w:val="28"/>
        </w:rPr>
        <w:t>от 24 октября 2019 г. N 2782</w:t>
      </w:r>
    </w:p>
    <w:p w:rsidR="001F60A3" w:rsidRPr="00844E74" w:rsidRDefault="001F6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60A3" w:rsidRPr="00844E74" w:rsidRDefault="001F6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E74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"УВЕКОВЕЧЕНИЕ ПАМЯТИ</w:t>
      </w:r>
    </w:p>
    <w:p w:rsidR="001F60A3" w:rsidRPr="00844E74" w:rsidRDefault="001F6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E74">
        <w:rPr>
          <w:rFonts w:ascii="Times New Roman" w:hAnsi="Times New Roman" w:cs="Times New Roman"/>
          <w:sz w:val="28"/>
          <w:szCs w:val="28"/>
        </w:rPr>
        <w:t>ПОГИБШИХ ПРИ ЗАЩИТЕ ОТЕЧЕСТВА"</w:t>
      </w:r>
    </w:p>
    <w:p w:rsidR="001F60A3" w:rsidRPr="00844E74" w:rsidRDefault="001F60A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6"/>
        <w:gridCol w:w="113"/>
      </w:tblGrid>
      <w:tr w:rsidR="001F60A3" w:rsidRPr="00844E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0A3" w:rsidRPr="00844E74" w:rsidRDefault="001F60A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0A3" w:rsidRPr="00844E74" w:rsidRDefault="001F60A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60A3" w:rsidRPr="00844E74" w:rsidRDefault="001F6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Список изменяющих документов</w:t>
            </w:r>
          </w:p>
          <w:p w:rsidR="001F60A3" w:rsidRPr="00844E74" w:rsidRDefault="001F6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(в ред. Постановлений Администрации городского округа г. Рыбинск</w:t>
            </w:r>
          </w:p>
          <w:p w:rsidR="001F60A3" w:rsidRPr="00844E74" w:rsidRDefault="001F6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от 06.12.2019 </w:t>
            </w:r>
            <w:hyperlink r:id="rId5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3192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06.03.2020 </w:t>
            </w:r>
            <w:hyperlink r:id="rId6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576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26.08.2020 </w:t>
            </w:r>
            <w:hyperlink r:id="rId7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1918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,</w:t>
            </w:r>
          </w:p>
          <w:p w:rsidR="001F60A3" w:rsidRPr="00844E74" w:rsidRDefault="001F6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от 10.03.2021 </w:t>
            </w:r>
            <w:hyperlink r:id="rId8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547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02.09.2021 </w:t>
            </w:r>
            <w:hyperlink r:id="rId9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2158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24.03.2022 </w:t>
            </w:r>
            <w:hyperlink r:id="rId10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799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,</w:t>
            </w:r>
          </w:p>
          <w:p w:rsidR="001F60A3" w:rsidRPr="00844E74" w:rsidRDefault="001F6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от 12.08.2022 </w:t>
            </w:r>
            <w:hyperlink r:id="rId11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3356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02.03.2023 </w:t>
            </w:r>
            <w:hyperlink r:id="rId12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352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31.07.2023 </w:t>
            </w:r>
            <w:hyperlink r:id="rId13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1078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,</w:t>
            </w:r>
          </w:p>
          <w:p w:rsidR="001F60A3" w:rsidRPr="00844E74" w:rsidRDefault="001F60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от 08.11.2023 </w:t>
            </w:r>
            <w:hyperlink r:id="rId14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1515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25.03.2024 </w:t>
            </w:r>
            <w:hyperlink r:id="rId15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300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29.08.2024 </w:t>
            </w:r>
            <w:hyperlink r:id="rId16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951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,</w:t>
            </w:r>
          </w:p>
          <w:p w:rsidR="001F60A3" w:rsidRPr="00844E74" w:rsidRDefault="001F60A3" w:rsidP="00844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от 06.03.2025 </w:t>
            </w:r>
            <w:hyperlink r:id="rId17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217</w:t>
              </w:r>
            </w:hyperlink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, от 23.05.2025 </w:t>
            </w:r>
            <w:hyperlink r:id="rId18">
              <w:r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N 525</w:t>
              </w:r>
            </w:hyperlink>
            <w:r w:rsidR="00844E74" w:rsidRPr="00844E74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 xml:space="preserve">, </w:t>
            </w:r>
            <w:r w:rsidR="00844E74"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от </w:t>
            </w:r>
            <w:r w:rsidR="00844E74"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25.11</w:t>
            </w:r>
            <w:r w:rsidR="00844E74"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 xml:space="preserve">.2025 </w:t>
            </w:r>
            <w:hyperlink r:id="rId19">
              <w:r w:rsidR="00844E74" w:rsidRPr="00844E74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 xml:space="preserve">N </w:t>
              </w:r>
            </w:hyperlink>
            <w:r w:rsidR="00844E74" w:rsidRPr="00844E74">
              <w:rPr>
                <w:rFonts w:ascii="Times New Roman" w:hAnsi="Times New Roman" w:cs="Times New Roman"/>
                <w:color w:val="0000FF"/>
                <w:sz w:val="24"/>
                <w:szCs w:val="28"/>
              </w:rPr>
              <w:t>1256</w:t>
            </w:r>
            <w:r w:rsidRPr="00844E74">
              <w:rPr>
                <w:rFonts w:ascii="Times New Roman" w:hAnsi="Times New Roman" w:cs="Times New Roman"/>
                <w:color w:val="392C69"/>
                <w:sz w:val="24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60A3" w:rsidRPr="00844E74" w:rsidRDefault="001F60A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60A3" w:rsidRPr="00844E74" w:rsidRDefault="001F6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20">
        <w:r w:rsidRPr="00844E74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844E7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21">
        <w:r w:rsidRPr="00844E7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44E74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22">
        <w:r w:rsidRPr="00844E7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844E74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3">
        <w:r w:rsidRPr="00844E74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844E74">
        <w:rPr>
          <w:rFonts w:ascii="Times New Roman" w:hAnsi="Times New Roman" w:cs="Times New Roman"/>
          <w:sz w:val="24"/>
          <w:szCs w:val="24"/>
        </w:rPr>
        <w:t xml:space="preserve"> городского округа город Рыбинск,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>
        <w:r w:rsidRPr="00844E7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844E74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 Рыбинск от 10.03.2021 N 547)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60A3" w:rsidRPr="00844E74" w:rsidRDefault="001F6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60A3" w:rsidRPr="00844E74" w:rsidRDefault="001F6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 xml:space="preserve">1. Утвердить муниципальную </w:t>
      </w:r>
      <w:hyperlink w:anchor="P42">
        <w:r w:rsidRPr="00844E74"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 w:rsidRPr="00844E74">
        <w:rPr>
          <w:rFonts w:ascii="Times New Roman" w:hAnsi="Times New Roman" w:cs="Times New Roman"/>
          <w:sz w:val="24"/>
          <w:szCs w:val="24"/>
        </w:rPr>
        <w:t xml:space="preserve"> "Увековечение памяти погибших при защите Отечества" согласно приложению.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60A3" w:rsidRPr="00844E74" w:rsidRDefault="001F6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60A3" w:rsidRPr="00844E74" w:rsidRDefault="001F60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заместителя Главы Администрации по городскому хозяйству.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60A3" w:rsidRPr="00844E74" w:rsidRDefault="001F60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Глава</w:t>
      </w:r>
    </w:p>
    <w:p w:rsidR="001F60A3" w:rsidRPr="00844E74" w:rsidRDefault="001F60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F60A3" w:rsidRPr="00844E74" w:rsidRDefault="001F60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город Рыбинск</w:t>
      </w:r>
    </w:p>
    <w:p w:rsidR="001F60A3" w:rsidRPr="00844E74" w:rsidRDefault="001F60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E74">
        <w:rPr>
          <w:rFonts w:ascii="Times New Roman" w:hAnsi="Times New Roman" w:cs="Times New Roman"/>
          <w:sz w:val="24"/>
          <w:szCs w:val="24"/>
        </w:rPr>
        <w:t>Д.В.ДОБРЯКОВ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4E74" w:rsidRDefault="00844E74">
      <w:p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br w:type="page"/>
      </w:r>
    </w:p>
    <w:p w:rsidR="00844E74" w:rsidRPr="00844E74" w:rsidRDefault="00844E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ind w:left="5246" w:firstLine="708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Приложение</w:t>
      </w:r>
    </w:p>
    <w:p w:rsidR="00844E74" w:rsidRPr="00844E74" w:rsidRDefault="00844E74" w:rsidP="00844E74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4E74" w:rsidRPr="00844E74" w:rsidRDefault="00844E74" w:rsidP="00844E74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городского округа город Рыбинск</w:t>
      </w:r>
    </w:p>
    <w:p w:rsidR="00844E74" w:rsidRPr="00844E74" w:rsidRDefault="00844E74" w:rsidP="00844E74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Ярославской области</w:t>
      </w:r>
    </w:p>
    <w:p w:rsidR="00844E74" w:rsidRPr="00844E74" w:rsidRDefault="00844E74" w:rsidP="00844E74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от </w:t>
      </w:r>
      <w:r w:rsidRPr="00844E74"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 w:rsidRPr="00844E74">
        <w:rPr>
          <w:rFonts w:ascii="Times New Roman" w:hAnsi="Times New Roman"/>
          <w:sz w:val="28"/>
          <w:szCs w:val="28"/>
        </w:rPr>
        <w:t xml:space="preserve"> №  _________</w:t>
      </w:r>
    </w:p>
    <w:p w:rsidR="00844E74" w:rsidRPr="00844E74" w:rsidRDefault="00844E74" w:rsidP="00844E7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4E74">
        <w:rPr>
          <w:rFonts w:ascii="Times New Roman" w:hAnsi="Times New Roman"/>
          <w:b/>
          <w:color w:val="000000"/>
          <w:sz w:val="28"/>
          <w:szCs w:val="28"/>
        </w:rPr>
        <w:t>Муниципальная программа</w:t>
      </w: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4E74">
        <w:rPr>
          <w:rFonts w:ascii="Times New Roman" w:hAnsi="Times New Roman"/>
          <w:b/>
          <w:color w:val="000000"/>
          <w:sz w:val="28"/>
          <w:szCs w:val="28"/>
        </w:rPr>
        <w:t>«Увековечение памяти погибших</w:t>
      </w: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4E74">
        <w:rPr>
          <w:rFonts w:ascii="Times New Roman" w:hAnsi="Times New Roman"/>
          <w:b/>
          <w:color w:val="000000"/>
          <w:sz w:val="28"/>
          <w:szCs w:val="28"/>
        </w:rPr>
        <w:t xml:space="preserve">при защите Отечества» </w:t>
      </w: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4E7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1C66BA5" wp14:editId="241C66F2">
            <wp:extent cx="4770120" cy="1653540"/>
            <wp:effectExtent l="0" t="0" r="0" b="381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4E74">
        <w:rPr>
          <w:rFonts w:ascii="Times New Roman" w:hAnsi="Times New Roman"/>
          <w:b/>
          <w:sz w:val="28"/>
          <w:szCs w:val="28"/>
        </w:rPr>
        <w:t xml:space="preserve">г. Рыбинск </w:t>
      </w:r>
    </w:p>
    <w:p w:rsidR="00844E74" w:rsidRPr="00844E74" w:rsidRDefault="00844E74" w:rsidP="00844E74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7522"/>
        <w:gridCol w:w="1387"/>
      </w:tblGrid>
      <w:tr w:rsidR="00844E74" w:rsidRPr="00844E74" w:rsidTr="00BF2FFB">
        <w:tc>
          <w:tcPr>
            <w:tcW w:w="1122" w:type="dxa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lastRenderedPageBreak/>
              <w:t>№ раздела</w:t>
            </w:r>
          </w:p>
        </w:tc>
        <w:tc>
          <w:tcPr>
            <w:tcW w:w="7522" w:type="dxa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844E74" w:rsidRPr="00844E74" w:rsidTr="00BF2FFB">
        <w:tc>
          <w:tcPr>
            <w:tcW w:w="1122" w:type="dxa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Паспорт муниципальной программы</w:t>
            </w:r>
          </w:p>
        </w:tc>
        <w:tc>
          <w:tcPr>
            <w:tcW w:w="1387" w:type="dxa"/>
            <w:vAlign w:val="center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44E74" w:rsidRPr="00844E74" w:rsidTr="00BF2FFB">
        <w:tc>
          <w:tcPr>
            <w:tcW w:w="1122" w:type="dxa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программы</w:t>
            </w:r>
          </w:p>
        </w:tc>
        <w:tc>
          <w:tcPr>
            <w:tcW w:w="1387" w:type="dxa"/>
            <w:vAlign w:val="center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4E74" w:rsidRPr="00844E74" w:rsidTr="00BF2FFB">
        <w:tc>
          <w:tcPr>
            <w:tcW w:w="1122" w:type="dxa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программы</w:t>
            </w:r>
          </w:p>
        </w:tc>
        <w:tc>
          <w:tcPr>
            <w:tcW w:w="1387" w:type="dxa"/>
            <w:vAlign w:val="center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44E74" w:rsidRPr="00844E74" w:rsidTr="00BF2FFB">
        <w:tc>
          <w:tcPr>
            <w:tcW w:w="1122" w:type="dxa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программы</w:t>
            </w:r>
          </w:p>
        </w:tc>
        <w:tc>
          <w:tcPr>
            <w:tcW w:w="1387" w:type="dxa"/>
            <w:vAlign w:val="center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44E74" w:rsidRPr="00844E74" w:rsidTr="00BF2FFB">
        <w:tc>
          <w:tcPr>
            <w:tcW w:w="1122" w:type="dxa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387" w:type="dxa"/>
            <w:vAlign w:val="center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44E74" w:rsidRPr="00844E74" w:rsidTr="00BF2FFB">
        <w:tc>
          <w:tcPr>
            <w:tcW w:w="1122" w:type="dxa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1387" w:type="dxa"/>
            <w:vAlign w:val="center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44E74" w:rsidRPr="00844E74" w:rsidTr="00BF2FFB">
        <w:tc>
          <w:tcPr>
            <w:tcW w:w="1122" w:type="dxa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1387" w:type="dxa"/>
            <w:vAlign w:val="center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844E74" w:rsidRPr="00844E74" w:rsidTr="00BF2FFB">
        <w:tc>
          <w:tcPr>
            <w:tcW w:w="1122" w:type="dxa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844E74" w:rsidRPr="00844E74" w:rsidRDefault="00844E74" w:rsidP="00BF2F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4E74">
              <w:rPr>
                <w:rFonts w:ascii="Times New Roman" w:hAnsi="Times New Roman" w:cs="Times New Roman"/>
                <w:sz w:val="28"/>
                <w:szCs w:val="28"/>
              </w:rPr>
              <w:t>Перечень программных мероприятий</w:t>
            </w:r>
          </w:p>
        </w:tc>
        <w:tc>
          <w:tcPr>
            <w:tcW w:w="1387" w:type="dxa"/>
            <w:vAlign w:val="center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pStyle w:val="ae"/>
        <w:tabs>
          <w:tab w:val="left" w:pos="4962"/>
        </w:tabs>
        <w:rPr>
          <w:b/>
          <w:sz w:val="28"/>
          <w:szCs w:val="28"/>
          <w:lang w:val="ru-RU"/>
        </w:rPr>
      </w:pPr>
      <w:r w:rsidRPr="00844E74">
        <w:rPr>
          <w:b/>
          <w:sz w:val="28"/>
          <w:szCs w:val="28"/>
          <w:lang w:val="ru-RU"/>
        </w:rPr>
        <w:lastRenderedPageBreak/>
        <w:t>1. Паспорт муниципальной программы</w:t>
      </w:r>
    </w:p>
    <w:p w:rsidR="00844E74" w:rsidRPr="00844E74" w:rsidRDefault="00844E74" w:rsidP="00844E74">
      <w:pPr>
        <w:pStyle w:val="ae"/>
        <w:tabs>
          <w:tab w:val="left" w:pos="4962"/>
        </w:tabs>
        <w:rPr>
          <w:b/>
          <w:sz w:val="28"/>
          <w:szCs w:val="28"/>
          <w:lang w:val="ru-RU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222"/>
      </w:tblGrid>
      <w:tr w:rsidR="00844E74" w:rsidRPr="00844E74" w:rsidTr="00BF2FF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844E74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Муниципальная программа «Увековечение памяти погибших при защите Отечества» (далее – программа)</w:t>
            </w:r>
          </w:p>
        </w:tc>
      </w:tr>
      <w:tr w:rsidR="00844E74" w:rsidRPr="00844E74" w:rsidTr="00BF2FF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844E74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widowControl w:val="0"/>
              <w:snapToGrid w:val="0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2025 – 2028 годы</w:t>
            </w:r>
          </w:p>
        </w:tc>
      </w:tr>
      <w:tr w:rsidR="00844E74" w:rsidRPr="00844E74" w:rsidTr="00BF2FF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844E74">
              <w:rPr>
                <w:sz w:val="24"/>
                <w:szCs w:val="24"/>
              </w:rPr>
              <w:t xml:space="preserve">Основание для разработки </w:t>
            </w:r>
          </w:p>
          <w:p w:rsidR="00844E74" w:rsidRPr="00844E74" w:rsidRDefault="00844E74" w:rsidP="00BF2FFB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844E74">
              <w:rPr>
                <w:sz w:val="24"/>
                <w:szCs w:val="24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74" w:rsidRPr="00844E74" w:rsidRDefault="00844E74" w:rsidP="00BF2FFB">
            <w:pPr>
              <w:pStyle w:val="a3"/>
              <w:widowControl w:val="0"/>
              <w:numPr>
                <w:ilvl w:val="0"/>
                <w:numId w:val="22"/>
              </w:numPr>
              <w:snapToGrid w:val="0"/>
              <w:spacing w:after="0" w:line="240" w:lineRule="auto"/>
              <w:ind w:left="142" w:right="13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44E74" w:rsidRPr="00844E74" w:rsidRDefault="00844E74" w:rsidP="00BF2FFB">
            <w:pPr>
              <w:pStyle w:val="a3"/>
              <w:widowControl w:val="0"/>
              <w:numPr>
                <w:ilvl w:val="0"/>
                <w:numId w:val="22"/>
              </w:numPr>
              <w:snapToGrid w:val="0"/>
              <w:spacing w:after="0" w:line="240" w:lineRule="auto"/>
              <w:ind w:left="142" w:right="13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 xml:space="preserve">3. Федеральный закон </w:t>
            </w:r>
            <w:r w:rsidRPr="00844E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12.01.1996 № 8-ФЗ «О погребении и похоронном деле»</w:t>
            </w:r>
            <w:r w:rsidRPr="00844E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844E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Закон Российской Федерации от 14.01.1993 № 4292-1 «Об увековечении памяти погибших при защите Отечества»</w:t>
            </w:r>
            <w:r w:rsidRPr="00844E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5. Постановление Правительства Российской Федерации от 21.12.2023 № 2228 «О некоторых вопросах установки надписей и обозначений на воинские захоронения и памятники Великой Отечественной войны»;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6. Постановление Правительства Ярославской области от 27.03.2024 № 404-п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2024 – 2030 годы и о признании утратившими силу отдельных постановлений Правительства области»;</w:t>
            </w:r>
          </w:p>
          <w:p w:rsidR="00844E74" w:rsidRPr="00844E74" w:rsidRDefault="00844E74" w:rsidP="00BF2FFB">
            <w:pPr>
              <w:widowControl w:val="0"/>
              <w:snapToGri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7.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844E74" w:rsidRPr="00844E74" w:rsidRDefault="00844E74" w:rsidP="00BF2FFB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 xml:space="preserve">8. Постановление Администрации городского округа город Рыбинск Ярославской области от 21.01.2021 № 139 «Об утверждении плана мероприятий»; 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9. Устав городского округа город Рыбинск Ярославской области (принят решением Муниципального Совета городского округа город Рыбинск от 19.12.2019 № 98).</w:t>
            </w:r>
          </w:p>
        </w:tc>
      </w:tr>
      <w:tr w:rsidR="00844E74" w:rsidRPr="00844E74" w:rsidTr="00BF2FF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844E74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</w:tc>
      </w:tr>
      <w:tr w:rsidR="00844E74" w:rsidRPr="00844E74" w:rsidTr="00BF2FF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844E74">
              <w:rPr>
                <w:sz w:val="24"/>
                <w:szCs w:val="24"/>
              </w:rPr>
              <w:t xml:space="preserve">Ответственный исполнитель - </w:t>
            </w:r>
          </w:p>
          <w:p w:rsidR="00844E74" w:rsidRPr="00844E74" w:rsidRDefault="00844E74" w:rsidP="00BF2FFB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844E74">
              <w:rPr>
                <w:sz w:val="24"/>
                <w:szCs w:val="24"/>
              </w:rPr>
              <w:t>руководитель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widowControl w:val="0"/>
              <w:snapToGrid w:val="0"/>
              <w:spacing w:after="0" w:line="240" w:lineRule="auto"/>
              <w:ind w:left="147" w:right="136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</w:tc>
      </w:tr>
      <w:tr w:rsidR="00844E74" w:rsidRPr="00844E74" w:rsidTr="00BF2FF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844E74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74" w:rsidRPr="00844E74" w:rsidRDefault="00844E74" w:rsidP="00BF2FFB">
            <w:pPr>
              <w:pStyle w:val="a3"/>
              <w:widowControl w:val="0"/>
              <w:numPr>
                <w:ilvl w:val="0"/>
                <w:numId w:val="23"/>
              </w:numPr>
              <w:snapToGrid w:val="0"/>
              <w:spacing w:after="0" w:line="240" w:lineRule="auto"/>
              <w:ind w:left="142" w:right="13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городского округа город Рыбинск «Специализированная служба по вопросам похоронного дела» (далее – МБУ «Специализированная служба по вопросам похоронного дела»);</w:t>
            </w:r>
          </w:p>
          <w:p w:rsidR="00844E74" w:rsidRPr="00844E74" w:rsidRDefault="00844E74" w:rsidP="00BF2FFB">
            <w:pPr>
              <w:pStyle w:val="ae"/>
              <w:ind w:left="147" w:right="136"/>
              <w:jc w:val="both"/>
              <w:rPr>
                <w:lang w:val="ru-RU"/>
              </w:rPr>
            </w:pPr>
            <w:r w:rsidRPr="00844E74">
              <w:rPr>
                <w:lang w:val="ru-RU"/>
              </w:rPr>
              <w:t xml:space="preserve">2. Муниципальное бюджетное учреждение городского округа город Рыбинск Ярославской области «Управление городского хозяйства» (далее - </w:t>
            </w:r>
            <w:r w:rsidRPr="00844E74">
              <w:t>МБУ «Управление городского хозяйства»</w:t>
            </w:r>
            <w:r w:rsidRPr="00844E74">
              <w:rPr>
                <w:lang w:val="ru-RU"/>
              </w:rPr>
              <w:t>);</w:t>
            </w:r>
            <w:r w:rsidRPr="00844E74">
              <w:t xml:space="preserve"> </w:t>
            </w:r>
          </w:p>
          <w:p w:rsidR="00844E74" w:rsidRPr="00844E74" w:rsidRDefault="00844E74" w:rsidP="00BF2FFB">
            <w:pPr>
              <w:pStyle w:val="ae"/>
              <w:ind w:left="147" w:right="136"/>
              <w:jc w:val="both"/>
            </w:pPr>
            <w:r w:rsidRPr="00844E74">
              <w:rPr>
                <w:lang w:val="ru-RU"/>
              </w:rPr>
              <w:t xml:space="preserve">3. Муниципальное бюджетное учреждение городского округа город Рыбинск Ярославской области </w:t>
            </w:r>
            <w:r w:rsidRPr="00844E74">
              <w:t>«Дорожно-эксплуатационное строительство»</w:t>
            </w:r>
            <w:r w:rsidRPr="00844E74">
              <w:rPr>
                <w:lang w:val="ru-RU"/>
              </w:rPr>
              <w:t xml:space="preserve"> (далее - </w:t>
            </w:r>
            <w:r w:rsidRPr="00844E74">
              <w:t>МБУ «Дорожно-эксплуатационное строительство»</w:t>
            </w:r>
            <w:r w:rsidRPr="00844E74">
              <w:rPr>
                <w:lang w:val="ru-RU"/>
              </w:rPr>
              <w:t>).</w:t>
            </w:r>
          </w:p>
        </w:tc>
      </w:tr>
      <w:tr w:rsidR="00844E74" w:rsidRPr="00844E74" w:rsidTr="00BF2FF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844E74">
              <w:rPr>
                <w:sz w:val="24"/>
                <w:szCs w:val="24"/>
              </w:rPr>
              <w:t>Куратор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городскому хозяйству</w:t>
            </w:r>
          </w:p>
        </w:tc>
      </w:tr>
      <w:tr w:rsidR="00844E74" w:rsidRPr="00844E74" w:rsidTr="00BF2FF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844E74">
              <w:rPr>
                <w:sz w:val="24"/>
                <w:szCs w:val="24"/>
              </w:rPr>
              <w:t xml:space="preserve">Цель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 xml:space="preserve">Увековечение памяти погибших при защите Отечества, приведение внешнего облика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надлежащее состояние и обеспечение их сохранности. </w:t>
            </w:r>
          </w:p>
        </w:tc>
      </w:tr>
      <w:tr w:rsidR="00844E74" w:rsidRPr="00844E74" w:rsidTr="00BF2FF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844E74">
              <w:rPr>
                <w:sz w:val="24"/>
                <w:szCs w:val="24"/>
              </w:rPr>
              <w:lastRenderedPageBreak/>
              <w:t>Задача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Восстановление (ремонт, реставрация, благоустройство), обустройство и содержание воинских захоронений и военно-мемориальных объектов, находящихся на территории городского округа город Рыбинск Ярославской области.</w:t>
            </w:r>
          </w:p>
        </w:tc>
      </w:tr>
      <w:tr w:rsidR="00844E74" w:rsidRPr="00844E74" w:rsidTr="00BF2FFB">
        <w:tblPrEx>
          <w:tblCellMar>
            <w:left w:w="108" w:type="dxa"/>
            <w:right w:w="108" w:type="dxa"/>
          </w:tblCellMar>
        </w:tblPrEx>
        <w:trPr>
          <w:trHeight w:val="98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844E74">
              <w:rPr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widowControl w:val="0"/>
              <w:snapToGrid w:val="0"/>
              <w:spacing w:after="0" w:line="240" w:lineRule="auto"/>
              <w:ind w:left="34"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Общий объем финансирования (предусмотрено в бюджетах / финансовая потребность 8 270,1 тыс. руб. / 32 371,5 тыс. руб.</w:t>
            </w:r>
          </w:p>
          <w:p w:rsidR="00844E74" w:rsidRPr="00844E74" w:rsidRDefault="00844E74" w:rsidP="00BF2FFB">
            <w:pPr>
              <w:widowControl w:val="0"/>
              <w:snapToGrid w:val="0"/>
              <w:spacing w:after="0" w:line="240" w:lineRule="auto"/>
              <w:ind w:left="34"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- средства городского бюджета,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844E74" w:rsidRPr="00844E74" w:rsidTr="00BF2FFB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4 520,1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5 833,8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860,0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6 372,5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890,0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9 192,5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8 972,7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6 270,1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30 371,5</w:t>
                  </w:r>
                </w:p>
              </w:tc>
            </w:tr>
          </w:tbl>
          <w:p w:rsidR="00844E74" w:rsidRPr="00844E74" w:rsidRDefault="00844E74" w:rsidP="00BF2FF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- средства областного бюджета,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844E74" w:rsidRPr="00844E74" w:rsidTr="00BF2FFB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2000,0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2 000,0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2 000,0</w:t>
                  </w:r>
                </w:p>
              </w:tc>
            </w:tr>
          </w:tbl>
          <w:p w:rsidR="00844E74" w:rsidRPr="00844E74" w:rsidRDefault="00844E74" w:rsidP="00BF2FF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- средства федерального бюджета,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844E74" w:rsidRPr="00844E74" w:rsidTr="00BF2FFB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844E74" w:rsidRPr="00844E74" w:rsidRDefault="00844E74" w:rsidP="00BF2FF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всего объем финансирования,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844E74" w:rsidRPr="00844E74" w:rsidTr="00BF2FFB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6 520,1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7 833,8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860,0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6 372,5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890,0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9 192,5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8 972,7</w:t>
                  </w:r>
                </w:p>
              </w:tc>
            </w:tr>
            <w:tr w:rsidR="00844E74" w:rsidRPr="00844E74" w:rsidTr="00BF2FFB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8 270,1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4E74" w:rsidRPr="00844E74" w:rsidRDefault="00844E74" w:rsidP="00BF2F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44E7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32 371,5</w:t>
                  </w:r>
                </w:p>
              </w:tc>
            </w:tr>
          </w:tbl>
          <w:p w:rsidR="00844E74" w:rsidRPr="00844E74" w:rsidRDefault="00844E74" w:rsidP="00BF2FF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E74" w:rsidRPr="00844E74" w:rsidTr="00BF2FFB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844E74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74" w:rsidRPr="00844E74" w:rsidRDefault="00844E74" w:rsidP="00BF2FFB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По итогам реализации программы планируется достижение следующих результатов: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- установлен 1 мемориальный знак на Ново-Георгиевском (Всехсвятском) кладбище;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- изготовлен и установлен мемориальный знак в честь 80-летия Победы в Великой Отечественной войне на Южном кладбище;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 xml:space="preserve">- установлены </w:t>
            </w:r>
            <w:r w:rsidRPr="00844E74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844E74">
              <w:rPr>
                <w:rFonts w:ascii="Times New Roman" w:hAnsi="Times New Roman"/>
                <w:sz w:val="24"/>
                <w:szCs w:val="24"/>
              </w:rPr>
              <w:t>-коды на воинские захоронения и памятники Великой Отечественной войны – 2 052 объекта;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- осуществлено надлежащее содержание воинских захоронений площадью 0,35 Га ежегодно;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- выполнено благоустройство Аллеи Славы на кладбище «Глушицы»;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lastRenderedPageBreak/>
              <w:t>- выполнено восстановление 1 военно-мемориального объекта с благоустройством прилегающей  территории, благоустройство прилегающих территорий к 6 военно-мемориальным объектам;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- выполнен ремонт 16 военно-мемориальных объектов;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844E74">
              <w:rPr>
                <w:rFonts w:ascii="Times New Roman" w:hAnsi="Times New Roman"/>
                <w:sz w:val="24"/>
                <w:szCs w:val="24"/>
              </w:rPr>
              <w:t>- осуществлено надлежащее содержание 44 военно-мемориальных объектов.</w:t>
            </w:r>
          </w:p>
        </w:tc>
      </w:tr>
    </w:tbl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44E74">
        <w:rPr>
          <w:rFonts w:ascii="Times New Roman" w:hAnsi="Times New Roman"/>
          <w:b/>
          <w:sz w:val="28"/>
          <w:szCs w:val="28"/>
        </w:rPr>
        <w:t>2. Анализ существующей ситуации и оценка</w:t>
      </w:r>
      <w:r w:rsidRPr="00844E74">
        <w:rPr>
          <w:rFonts w:ascii="Times New Roman" w:hAnsi="Times New Roman"/>
          <w:sz w:val="28"/>
          <w:szCs w:val="28"/>
        </w:rPr>
        <w:t xml:space="preserve"> </w:t>
      </w:r>
      <w:r w:rsidRPr="00844E74">
        <w:rPr>
          <w:rFonts w:ascii="Times New Roman" w:hAnsi="Times New Roman"/>
          <w:b/>
          <w:sz w:val="28"/>
          <w:szCs w:val="28"/>
        </w:rPr>
        <w:t xml:space="preserve">проблемы, решение 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44E74">
        <w:rPr>
          <w:rFonts w:ascii="Times New Roman" w:hAnsi="Times New Roman"/>
          <w:b/>
          <w:sz w:val="28"/>
          <w:szCs w:val="28"/>
        </w:rPr>
        <w:t>которой осуществляется путем реализации программы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Содержание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надлежащем состоянии</w:t>
      </w:r>
      <w:r w:rsidRPr="00844E74">
        <w:rPr>
          <w:rStyle w:val="aff8"/>
          <w:rFonts w:ascii="Times New Roman" w:hAnsi="Times New Roman"/>
          <w:b w:val="0"/>
          <w:sz w:val="28"/>
          <w:szCs w:val="28"/>
        </w:rPr>
        <w:t xml:space="preserve"> необходимо для сохранения исторической памяти о подвиге народа, погибших защитниках Отечества, формирования преемственности поколений, патриотического воспитания граждан</w:t>
      </w:r>
      <w:r w:rsidRPr="00844E74">
        <w:rPr>
          <w:rFonts w:ascii="Times New Roman" w:hAnsi="Times New Roman"/>
          <w:sz w:val="28"/>
          <w:szCs w:val="28"/>
        </w:rPr>
        <w:t>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Ответственность за содержание, сохранность, восстановление и обустройство воинских захоронений, военно-мемориальных объектов, произведений монументальной скульптуры и архитектурных сооружений, связанных с защитой Отечества, возлагается на органы местного самоуправления. В целях приведения внешнего облика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надлежащее состояние и обеспечение их сохранности реализуются мероприятия программы. 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За период с 2020 по 2024 годы в рамках программы были проведены мероприятия по восстановлению (ремонту, реставрации, благоустройству) 16 воинских захоронений: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в 2020 году – братского захоронения «Неизвестные летчики», индивидуального захоронения Героя СССР Троицкого Г.В.;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в 2022 году – братского воинского захоронения Позднышева Л.Н., Насырова Х.С., индивидуальных захоронений Свидетелева С.Б., Волкова А.В.;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в 2023 году – индивидуальных воинских захоронений Свидетелева С.Б., Волкова А.Ф., Соколова А.Ф., Лобарева А.В.;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- в 2024 году – индивидуальных воинских захоронений: Рязанцева Ю.М., Урвачева В.Н., Голеухина А.С., Новикова Ю.А., Якшица О.Е., Московцева С.А., Ракова Н.Н. 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На территории городского округа город Рыбинск Ярославской области по состоянию на 01.01.2025 находятся 44 военно-мемориальных объекта, 25 воинских захоронений, 16 из которых отремонтированы в период реализации программы с 2020 по 2024 годы, 9 находятся в удовлетворительном состоянии, ремонта (восстановления) не требуют. 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2025 год объявлен в России Годом 80-летия Победы в Великой Отечественной войне 1941–1945 годов и Годом защитника Отечества. Этот год – дань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В связи с празднованием великой даты в 2025 году в городе Рыбинске запланирована реализация комплекса мероприятий, посвященных сохранению </w:t>
      </w:r>
      <w:r w:rsidRPr="00844E74">
        <w:rPr>
          <w:rFonts w:ascii="Times New Roman" w:hAnsi="Times New Roman"/>
          <w:sz w:val="28"/>
          <w:szCs w:val="28"/>
        </w:rPr>
        <w:lastRenderedPageBreak/>
        <w:t>исторической памяти и увековечению подвига советского народа в Великой Отечественной войне.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В рамках муниципальной программы «Формирование современной городской среды на территории городского округа город Рыбинск Ярославской области» отремонтируют площадь Маршала Жукова. На площади заменят тротуарную плитку, обустроят территорию отдыха с лавочками, напротив стелы установят бюст Георгия Константиновича Жукова.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В рамках муниципальной программы «Увековечение памяти погибших при защите Отечества» запланированы мероприятия: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- обустройство/восстановление обелиска в честь 40-летия Победы в Великой Отечественной войне 1941-1945 гг. с благоустройством прилегающей территории. Обелиск на бульваре Победы был установлен в 1985 году. Представляет собой памятник высотой около 18 метров, выполненный из металла. На его вершине пятиконечная звезда. На фасадной части установлена мемориальная доска с надписью «40 лет Победы над фашистской Германией 1941—1945». При восстановлении обелиска приведут в порядок лучи звезды, благоустроят прилегающую территорию и подходы к обелиску, заменят тротуарную плитку. 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изготовление и установка мемориального знака в честь 80-летия Победы в Великой Отечественной войне на Южном кладбище;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выполнение ремонта 2-х военно-мемориальных объектов: мемориальных досок в честь Маршала Советского Союза, Героя Советского Союза Ф.И. Толбухина, в честь дважды Героя Советского Союза, Генерала армии                     И.Д. Черняховского;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лакокрасочное покрытие 3-х объектов в Волжском парке (пушка-37 мм автоматическая зенитная образца 1939 года, массогабаритный макет ИСУ-152, зенитная самоходная установка Шилка).</w:t>
      </w:r>
    </w:p>
    <w:p w:rsidR="00844E74" w:rsidRPr="00844E74" w:rsidRDefault="00844E74" w:rsidP="00844E74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Важной мерой обеспечения сохранности воинских захоронений является установка на них специального мемориального знака, указывающего на то, что это место воинского захоронения, охраняемое государством. </w:t>
      </w:r>
      <w:r w:rsidRPr="00844E74">
        <w:rPr>
          <w:rFonts w:ascii="Times New Roman" w:hAnsi="Times New Roman"/>
          <w:bCs/>
          <w:sz w:val="28"/>
          <w:szCs w:val="28"/>
        </w:rPr>
        <w:t xml:space="preserve">Мемориальный знак </w:t>
      </w:r>
      <w:r w:rsidRPr="00844E74">
        <w:rPr>
          <w:rFonts w:ascii="Times New Roman" w:hAnsi="Times New Roman"/>
          <w:sz w:val="28"/>
          <w:szCs w:val="28"/>
        </w:rPr>
        <w:t xml:space="preserve">устанавливается в соответствии со статьей 5 Закона Российской Федерации от 14.01.1993 № 4292-1 «Об увековечении памяти погибших при защите Отечества» на каждое воинское захоронение и </w:t>
      </w:r>
      <w:r w:rsidRPr="00844E74">
        <w:rPr>
          <w:rFonts w:ascii="Times New Roman" w:hAnsi="Times New Roman"/>
          <w:bCs/>
          <w:sz w:val="28"/>
          <w:szCs w:val="28"/>
        </w:rPr>
        <w:t xml:space="preserve">представляет собой </w:t>
      </w:r>
      <w:r w:rsidRPr="00844E74">
        <w:rPr>
          <w:rFonts w:ascii="Times New Roman" w:hAnsi="Times New Roman"/>
          <w:sz w:val="28"/>
          <w:szCs w:val="28"/>
        </w:rPr>
        <w:t xml:space="preserve">информационный стенд. </w:t>
      </w:r>
      <w:r w:rsidRPr="00844E74">
        <w:rPr>
          <w:rFonts w:ascii="Times New Roman" w:hAnsi="Times New Roman"/>
          <w:bCs/>
          <w:sz w:val="28"/>
          <w:szCs w:val="28"/>
        </w:rPr>
        <w:t>На мемориальном знаке размещается следующая информация</w:t>
      </w:r>
      <w:r w:rsidRPr="00844E74">
        <w:rPr>
          <w:rFonts w:ascii="Times New Roman" w:hAnsi="Times New Roman"/>
          <w:sz w:val="28"/>
          <w:szCs w:val="28"/>
        </w:rPr>
        <w:t>:</w:t>
      </w:r>
    </w:p>
    <w:p w:rsidR="00844E74" w:rsidRPr="00844E74" w:rsidRDefault="00844E74" w:rsidP="00844E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ab/>
        <w:t>- вид воинского захоронения, полное наименование воинского захоронения;</w:t>
      </w:r>
    </w:p>
    <w:p w:rsidR="00844E74" w:rsidRPr="00844E74" w:rsidRDefault="00844E74" w:rsidP="00844E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ab/>
        <w:t>- сведения о времени возникновения, дате создания воинского захоронения; </w:t>
      </w:r>
    </w:p>
    <w:p w:rsidR="00844E74" w:rsidRPr="00844E74" w:rsidRDefault="00844E74" w:rsidP="00844E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ab/>
        <w:t>- краткие исторические события, предшествующие созданию воинского захоронения и связанные с ним исторические события;</w:t>
      </w:r>
    </w:p>
    <w:p w:rsidR="00844E74" w:rsidRPr="00844E74" w:rsidRDefault="00844E74" w:rsidP="00844E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ab/>
        <w:t>- информация о регистрации воинского захоронения, о границах воинского захоронения;</w:t>
      </w:r>
    </w:p>
    <w:p w:rsidR="00844E74" w:rsidRPr="00844E74" w:rsidRDefault="00844E74" w:rsidP="00844E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ab/>
        <w:t>- информация об ответственном за содержание воинского захоронения.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На воинском захоронении должны быть установлены надписи и обозначения, содержащие информацию о воинском захоронении. Информационные надписи и обозначения должны включать в себя историческую справку, содержащую сведения о событиях, в честь которых были установлены мемориальные сооружения и объекты, информацию о подвиге погибших при защите Отечества и иные сведения </w:t>
      </w:r>
      <w:r w:rsidRPr="00844E74">
        <w:rPr>
          <w:rFonts w:ascii="Times New Roman" w:hAnsi="Times New Roman"/>
          <w:sz w:val="28"/>
          <w:szCs w:val="28"/>
        </w:rPr>
        <w:lastRenderedPageBreak/>
        <w:t>(включая исторические документы и фотоматериалы). Информационные надписи и обозначения могут включать в себя графические идентификаторы - QR-коды, посредством которых обеспечивается переход на информационные ресурсы в информационно-телекоммуникационной сети «Интернет». Обязанность по установке информационных надписей и обозначений на воинские захоронения возлагается на органы местного самоуправления, в ведении которых находятся соответствующие воинские захоронения.</w:t>
      </w:r>
    </w:p>
    <w:p w:rsidR="00844E74" w:rsidRPr="00844E74" w:rsidRDefault="00844E74" w:rsidP="0084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Создание и размещение табличек с QR-кодами на воинских мемориалах, захоронениях погибших в Великой Отечественной войне, локальных конфликтах позволяет не только познакомиться с историей жизни ветеранов, но и передать память об этом будущим поколениям. На воинские захоронения и памятники Великой Отечественной войны, расположенные на территории городского округа город Рыбинск Ярославской области, требуется установка QR-кодов. </w:t>
      </w:r>
    </w:p>
    <w:p w:rsidR="00844E74" w:rsidRPr="00844E74" w:rsidRDefault="00844E74" w:rsidP="0084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В 2025 – 2028 годах планируется установить графические идентификаторы – QR-коды на всех воинских захоронениях и памятниках Великой Отечественной войны (на 2052 объектах). </w:t>
      </w:r>
    </w:p>
    <w:p w:rsidR="00844E74" w:rsidRPr="00844E74" w:rsidRDefault="00844E74" w:rsidP="0084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На действующих воинских захоронениях установлено 4 мемориальных знака. В 2025 году в ознаменование 80-летия Победы в Великой Отечественной войне планируется изготовить и установить мемориальный знак в честь памятной даты на Южном кладбище. В 2026 году планируется установить мемориальный знак, расположенный на Ново-Георгиевском (Всехсвятском) кладбище.</w:t>
      </w:r>
    </w:p>
    <w:p w:rsidR="00844E74" w:rsidRPr="00844E74" w:rsidRDefault="00844E74" w:rsidP="0084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В рамках программы планируется выполнить ремонт военно-мемориальных объектов: </w:t>
      </w:r>
    </w:p>
    <w:p w:rsidR="00844E74" w:rsidRPr="00844E74" w:rsidRDefault="00844E74" w:rsidP="0084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bCs/>
          <w:sz w:val="28"/>
          <w:szCs w:val="28"/>
        </w:rPr>
        <w:t>- в</w:t>
      </w:r>
      <w:r w:rsidRPr="00844E74">
        <w:rPr>
          <w:rFonts w:ascii="Times New Roman" w:hAnsi="Times New Roman"/>
          <w:sz w:val="28"/>
          <w:szCs w:val="28"/>
        </w:rPr>
        <w:t xml:space="preserve"> 2026 году – мемориального знака в память погибших работников мукомольного завода, находящегося на ул. Чебышева;</w:t>
      </w:r>
    </w:p>
    <w:p w:rsidR="00844E74" w:rsidRPr="00844E74" w:rsidRDefault="00844E74" w:rsidP="0084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- в 2028 году – мемориальный знак в память погибших работников мукомольного завода.  </w:t>
      </w:r>
    </w:p>
    <w:p w:rsidR="00844E74" w:rsidRPr="00844E74" w:rsidRDefault="00844E74" w:rsidP="0084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В рамках ремонта военно-мемориальных объектов в 2026-2028 годах запланированы ежегодные работы по покраске 3 объектов. </w:t>
      </w:r>
    </w:p>
    <w:p w:rsidR="00844E74" w:rsidRPr="00844E74" w:rsidRDefault="00844E74" w:rsidP="0084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Также запланирована реализация мероприятий по благоустройству 7 территорий, прилегающих к военно-мемориальным объектам (перечень объектов указан в разделе 8 «Перечень программных мероприятий» программы).</w:t>
      </w:r>
    </w:p>
    <w:p w:rsidR="00844E74" w:rsidRPr="00844E74" w:rsidRDefault="00844E74" w:rsidP="00844E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В городе Рыбинске расположены 3 участка воинских захоронений общей площадью 0,35 Га. Воинские захоронения необходимо содержать в состоянии, достойном памяти погибших. </w:t>
      </w:r>
      <w:r w:rsidRPr="00844E74">
        <w:rPr>
          <w:rStyle w:val="aff8"/>
          <w:rFonts w:ascii="Times New Roman" w:hAnsi="Times New Roman"/>
          <w:b w:val="0"/>
          <w:sz w:val="28"/>
          <w:szCs w:val="28"/>
        </w:rPr>
        <w:t>К ежегодным программным мероприятиям по содержанию воинских захоронений относятся</w:t>
      </w:r>
      <w:r w:rsidRPr="00844E74">
        <w:rPr>
          <w:rFonts w:ascii="Times New Roman" w:hAnsi="Times New Roman"/>
          <w:sz w:val="28"/>
          <w:szCs w:val="28"/>
        </w:rPr>
        <w:t xml:space="preserve"> у</w:t>
      </w:r>
      <w:r w:rsidRPr="00844E74">
        <w:rPr>
          <w:rStyle w:val="aff8"/>
          <w:rFonts w:ascii="Times New Roman" w:hAnsi="Times New Roman"/>
          <w:b w:val="0"/>
          <w:sz w:val="28"/>
          <w:szCs w:val="28"/>
        </w:rPr>
        <w:t>борка</w:t>
      </w:r>
      <w:r w:rsidRPr="00844E74">
        <w:rPr>
          <w:rFonts w:ascii="Times New Roman" w:hAnsi="Times New Roman"/>
          <w:sz w:val="28"/>
          <w:szCs w:val="28"/>
        </w:rPr>
        <w:t xml:space="preserve"> территории воинских захоронений от мусора, смета листвы в весенне-осенний период, снега в зимний период; о</w:t>
      </w:r>
      <w:r w:rsidRPr="00844E74">
        <w:rPr>
          <w:rStyle w:val="aff8"/>
          <w:rFonts w:ascii="Times New Roman" w:hAnsi="Times New Roman"/>
          <w:b w:val="0"/>
          <w:sz w:val="28"/>
          <w:szCs w:val="28"/>
        </w:rPr>
        <w:t>брезка сухих веток и опиловка деревьев</w:t>
      </w:r>
      <w:r w:rsidRPr="00844E74">
        <w:rPr>
          <w:rFonts w:ascii="Times New Roman" w:hAnsi="Times New Roman"/>
          <w:sz w:val="28"/>
          <w:szCs w:val="28"/>
        </w:rPr>
        <w:t>; выкашивание; п</w:t>
      </w:r>
      <w:r w:rsidRPr="00844E74">
        <w:rPr>
          <w:rStyle w:val="aff8"/>
          <w:rFonts w:ascii="Times New Roman" w:hAnsi="Times New Roman"/>
          <w:b w:val="0"/>
          <w:sz w:val="28"/>
          <w:szCs w:val="28"/>
        </w:rPr>
        <w:t>окраска элементов благоустройства</w:t>
      </w:r>
      <w:r w:rsidRPr="00844E74">
        <w:rPr>
          <w:rFonts w:ascii="Times New Roman" w:hAnsi="Times New Roman"/>
          <w:sz w:val="28"/>
          <w:szCs w:val="28"/>
        </w:rPr>
        <w:t xml:space="preserve"> и ограждений; подсыпка щебнем. 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Программные мероприятия направлены на создание условий для воспитания граждан, сохранение исторического и культурного наследия и его использование для воспитания и образования, передача от поколения к поколению традиционных для российской цивилизации ценностей и норм, традиций, обычаев и образцов поведения.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4E74">
        <w:rPr>
          <w:rFonts w:ascii="Times New Roman" w:hAnsi="Times New Roman"/>
          <w:b/>
          <w:sz w:val="28"/>
          <w:szCs w:val="28"/>
        </w:rPr>
        <w:lastRenderedPageBreak/>
        <w:t>3. Цели, задачи и ожидаемые результаты программы</w:t>
      </w: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pStyle w:val="afb"/>
        <w:ind w:firstLine="709"/>
        <w:jc w:val="both"/>
        <w:rPr>
          <w:sz w:val="28"/>
          <w:szCs w:val="28"/>
        </w:rPr>
      </w:pPr>
      <w:r w:rsidRPr="00844E74">
        <w:rPr>
          <w:sz w:val="28"/>
          <w:szCs w:val="28"/>
        </w:rPr>
        <w:t>Основной целью программы является увековечение памяти погибших при защите Отечества, приведение внешнего облика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надлежащее состояние и обеспечение их сохранности.</w:t>
      </w:r>
    </w:p>
    <w:p w:rsidR="00844E74" w:rsidRPr="00844E74" w:rsidRDefault="00844E74" w:rsidP="00844E74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4E74">
        <w:rPr>
          <w:sz w:val="28"/>
          <w:szCs w:val="28"/>
        </w:rPr>
        <w:t xml:space="preserve">В соответствии с </w:t>
      </w:r>
      <w:hyperlink r:id="rId26" w:history="1">
        <w:r w:rsidRPr="00844E74">
          <w:rPr>
            <w:sz w:val="28"/>
            <w:szCs w:val="28"/>
          </w:rPr>
          <w:t>Закон</w:t>
        </w:r>
      </w:hyperlink>
      <w:r w:rsidRPr="00844E74">
        <w:rPr>
          <w:sz w:val="28"/>
          <w:szCs w:val="28"/>
        </w:rPr>
        <w:t xml:space="preserve">ом Российской Федерации </w:t>
      </w:r>
      <w:r w:rsidRPr="00844E74">
        <w:rPr>
          <w:rFonts w:eastAsia="Calibri"/>
          <w:sz w:val="28"/>
          <w:szCs w:val="28"/>
          <w:lang w:eastAsia="en-US"/>
        </w:rPr>
        <w:t xml:space="preserve">от 14.01.1993 № 4292-1 </w:t>
      </w:r>
      <w:r w:rsidRPr="00844E74">
        <w:rPr>
          <w:sz w:val="28"/>
          <w:szCs w:val="28"/>
        </w:rPr>
        <w:t>«Об увековечении памяти погибших при защите Отечества» увековечению подлежит память:</w:t>
      </w:r>
    </w:p>
    <w:p w:rsidR="00844E74" w:rsidRPr="00844E74" w:rsidRDefault="00844E74" w:rsidP="00844E74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4E74">
        <w:rPr>
          <w:sz w:val="28"/>
          <w:szCs w:val="28"/>
        </w:rPr>
        <w:t>- 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:rsidR="00844E74" w:rsidRPr="00844E74" w:rsidRDefault="00844E74" w:rsidP="00844E74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4E74">
        <w:rPr>
          <w:sz w:val="28"/>
          <w:szCs w:val="28"/>
        </w:rPr>
        <w:t>- погибших при выполнении воинского долга на территориях других государств;</w:t>
      </w:r>
    </w:p>
    <w:p w:rsidR="00844E74" w:rsidRPr="00844E74" w:rsidRDefault="00844E74" w:rsidP="00844E74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4E74">
        <w:rPr>
          <w:sz w:val="28"/>
          <w:szCs w:val="28"/>
        </w:rPr>
        <w:t>-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</w:p>
    <w:p w:rsidR="00844E74" w:rsidRPr="00844E74" w:rsidRDefault="00844E74" w:rsidP="00844E74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4E74">
        <w:rPr>
          <w:sz w:val="28"/>
          <w:szCs w:val="28"/>
        </w:rPr>
        <w:t>-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left="141" w:right="141" w:firstLine="567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Для достижения цели программы предусматривается решение основной  задачи – восстановление (ремонт, реставрация, благоустройство), обустройство и содержание воинских захоронений и военно-мемориальных объектов, находящихся на территории городского округа город Рыбинск Ярославской области.</w:t>
      </w:r>
    </w:p>
    <w:p w:rsidR="00844E74" w:rsidRPr="00844E74" w:rsidRDefault="00844E74" w:rsidP="00844E74">
      <w:pPr>
        <w:widowControl w:val="0"/>
        <w:snapToGrid w:val="0"/>
        <w:spacing w:after="0" w:line="240" w:lineRule="auto"/>
        <w:ind w:right="137"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По итогам реализации программы планируется достижение следующих результатов: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установлен 1 мемориальный знак на Ново-Георгиевском (Всехсвятском) кладбище;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изготовлен и установлен мемориальный знак в честь 80-летия Победы в Великой Отечественной войне на Южном кладбище;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- установлены </w:t>
      </w:r>
      <w:r w:rsidRPr="00844E74">
        <w:rPr>
          <w:rFonts w:ascii="Times New Roman" w:hAnsi="Times New Roman"/>
          <w:sz w:val="28"/>
          <w:szCs w:val="28"/>
          <w:lang w:val="en-US"/>
        </w:rPr>
        <w:t>QR</w:t>
      </w:r>
      <w:r w:rsidRPr="00844E74">
        <w:rPr>
          <w:rFonts w:ascii="Times New Roman" w:hAnsi="Times New Roman"/>
          <w:sz w:val="28"/>
          <w:szCs w:val="28"/>
        </w:rPr>
        <w:t>-коды на воинские захоронения и памятники Великой Отечественной войны – 2 052 объекта;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осуществлено надлежащее содержание воинских захоронений площадью 0,35 Га ежегодно;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выполнено благоустройство Аллеи Славы на кладбище «Глушицы»;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выполнено восстановление 1 военно-мемориального объекта с благоустройством прилегающей  территории, благоустройство прилегающих территорий к 6 военно-мемориальным объектам;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выполнен ремонт 16 военно-мемориальных объектов;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осуществлено надлежащее содержание 44 военно-мемориальных объектов.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Решение обозначенной задачи необходимо для сохранения исторической справедливости в отношении победителей во Второй мировой войне, увековечения достойной памяти погибших при защите Отечества.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4E74">
        <w:rPr>
          <w:rFonts w:ascii="Times New Roman" w:hAnsi="Times New Roman"/>
          <w:b/>
          <w:sz w:val="28"/>
          <w:szCs w:val="28"/>
        </w:rPr>
        <w:t>4. Социально-экономическое обоснование программы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Программа призвана обеспечить комплексный подход к решению проблемы приведения в надлежащее состояние военно-мемориальных объектов, произведений монументальной скульптуры и архитектурных сооружений, связанных с защитой Отечества, увековечения памяти погибших при защите Отечества на мемориальных сооружениях воинских захоронений по месту захоронения, приведение их внешнего облика в надлежащее состояние и создание условий по обеспечению их сохранности на территории города.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Для достижения цели программы будут выполняться следующие мероприятия: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bCs/>
          <w:sz w:val="28"/>
          <w:szCs w:val="28"/>
        </w:rPr>
        <w:t xml:space="preserve">- установка </w:t>
      </w:r>
      <w:r w:rsidRPr="00844E74">
        <w:rPr>
          <w:rFonts w:ascii="Times New Roman" w:hAnsi="Times New Roman"/>
          <w:sz w:val="28"/>
          <w:szCs w:val="28"/>
        </w:rPr>
        <w:t>1 мемориального знака на Ново-Георгиевском (Всехсвятском) кладбище;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4E74">
        <w:rPr>
          <w:rFonts w:ascii="Times New Roman" w:hAnsi="Times New Roman"/>
          <w:bCs/>
          <w:sz w:val="28"/>
          <w:szCs w:val="28"/>
        </w:rPr>
        <w:t xml:space="preserve"> - установка на воинские захоронения и памятники Великой Отечественной войны графических идентификаторов – </w:t>
      </w:r>
      <w:r w:rsidRPr="00844E74">
        <w:rPr>
          <w:rFonts w:ascii="Times New Roman" w:hAnsi="Times New Roman"/>
          <w:bCs/>
          <w:sz w:val="28"/>
          <w:szCs w:val="28"/>
          <w:lang w:val="en-US"/>
        </w:rPr>
        <w:t>QR</w:t>
      </w:r>
      <w:r w:rsidRPr="00844E74">
        <w:rPr>
          <w:rFonts w:ascii="Times New Roman" w:hAnsi="Times New Roman"/>
          <w:bCs/>
          <w:sz w:val="28"/>
          <w:szCs w:val="28"/>
        </w:rPr>
        <w:t xml:space="preserve">-кодов – </w:t>
      </w:r>
      <w:r w:rsidRPr="00844E74">
        <w:rPr>
          <w:rFonts w:ascii="Times New Roman" w:hAnsi="Times New Roman"/>
          <w:sz w:val="28"/>
          <w:szCs w:val="28"/>
        </w:rPr>
        <w:t>2 052 объекта</w:t>
      </w:r>
      <w:r w:rsidRPr="00844E74">
        <w:rPr>
          <w:rFonts w:ascii="Times New Roman" w:hAnsi="Times New Roman"/>
          <w:bCs/>
          <w:sz w:val="28"/>
          <w:szCs w:val="28"/>
        </w:rPr>
        <w:t>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4E74">
        <w:rPr>
          <w:rFonts w:ascii="Times New Roman" w:hAnsi="Times New Roman"/>
          <w:bCs/>
          <w:sz w:val="28"/>
          <w:szCs w:val="28"/>
        </w:rPr>
        <w:t>- содержание воинских захоронений</w:t>
      </w:r>
      <w:r w:rsidRPr="00844E74">
        <w:rPr>
          <w:rFonts w:ascii="Times New Roman" w:hAnsi="Times New Roman"/>
          <w:sz w:val="28"/>
          <w:szCs w:val="28"/>
        </w:rPr>
        <w:t xml:space="preserve"> площадью 0,35 Га ежегодно;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благоустройство Аллеи Славы на кладбище «Глушицы»;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- восстановление 1 военно-мемориального объекта с благоустройством прилегающей  территории, благоустройство прилегающих территорий к 6 военно-мемориальным объектам; 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ремонт 16 военно-мемориальных объектов;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содержание 44 военно-мемориальных объектов.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4E74">
        <w:rPr>
          <w:rFonts w:ascii="Times New Roman" w:hAnsi="Times New Roman"/>
          <w:bCs/>
          <w:sz w:val="28"/>
          <w:szCs w:val="28"/>
        </w:rPr>
        <w:t xml:space="preserve">Реализация программы позволит к концу 2028 года привести внешний облик </w:t>
      </w:r>
      <w:r w:rsidRPr="00844E74">
        <w:rPr>
          <w:rFonts w:ascii="Times New Roman" w:hAnsi="Times New Roman"/>
          <w:sz w:val="28"/>
          <w:szCs w:val="28"/>
        </w:rPr>
        <w:t xml:space="preserve">памятников воинской славы в надлежащее состояние, </w:t>
      </w:r>
      <w:r w:rsidRPr="00844E74">
        <w:rPr>
          <w:rFonts w:ascii="Times New Roman" w:hAnsi="Times New Roman"/>
          <w:bCs/>
          <w:sz w:val="28"/>
          <w:szCs w:val="28"/>
        </w:rPr>
        <w:t>значительно улучшить состояние всех воинских захоронений, расположенных на территории городского округа город Рыбинск Ярославской области.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4E74">
        <w:rPr>
          <w:rFonts w:ascii="Times New Roman" w:hAnsi="Times New Roman"/>
          <w:bCs/>
          <w:sz w:val="28"/>
          <w:szCs w:val="28"/>
        </w:rPr>
        <w:t>Совокупный эффект от реализации мероприятий программы – сочетание воспитательного, экономического и социального эффектов.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4E74">
        <w:rPr>
          <w:rFonts w:ascii="Times New Roman" w:hAnsi="Times New Roman"/>
          <w:bCs/>
          <w:sz w:val="28"/>
          <w:szCs w:val="28"/>
        </w:rPr>
        <w:t>Воспитательный эффект предусматривает формирование уважительного отношения граждан к памяти погибших при защите Отечества, чувства гордости за свою отчизну, а также упрочение статуса России как великой культурной державы, имеющей героическое историческое наследие.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4E74">
        <w:rPr>
          <w:rFonts w:ascii="Times New Roman" w:hAnsi="Times New Roman"/>
          <w:bCs/>
          <w:sz w:val="28"/>
          <w:szCs w:val="28"/>
        </w:rPr>
        <w:t>Экономический эффект возникает в результате своевременного выполнения мероприятий программы, после которых не потребуются расходы на первоочередные мероприятия по обустройству и восстановлению воинских захоронений в течение следующих 20 – 25 лет.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4E74">
        <w:rPr>
          <w:rFonts w:ascii="Times New Roman" w:hAnsi="Times New Roman"/>
          <w:bCs/>
          <w:sz w:val="28"/>
          <w:szCs w:val="28"/>
        </w:rPr>
        <w:t>Социальный эффект проявится в воспитании патриотизма у граждан, особенно у подрастающего поколения и подготовке их к достойному и самоотверженному служению обществу и государству, к выполнению обязанностей по защите Отечества.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4E74">
        <w:rPr>
          <w:rFonts w:ascii="Times New Roman" w:hAnsi="Times New Roman"/>
          <w:b/>
          <w:sz w:val="28"/>
          <w:szCs w:val="28"/>
        </w:rPr>
        <w:lastRenderedPageBreak/>
        <w:t>5. Финансирование программы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Потребность финансовых ресурсов на реализацию муниципальной программы в целом составляет 32 371,5 тыс. руб. Финансирование мероприятий программы осуществляется за счет: 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средств бюджета городского округа город Рыбинск Ярославской области;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средств других бюджетов бюджетной системы РФ.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0"/>
        <w:gridCol w:w="3624"/>
        <w:gridCol w:w="2805"/>
        <w:gridCol w:w="2173"/>
      </w:tblGrid>
      <w:tr w:rsidR="00844E74" w:rsidRPr="00844E74" w:rsidTr="00BF2FFB">
        <w:trPr>
          <w:trHeight w:val="630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Предусмотрено в бюджете, тыс. руб.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Потребность, тыс. руб.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4 520,1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5 833,8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2 000,0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6 520,1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7 833,8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860,0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6 372,5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860,0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6 372,5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890,0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9 192,5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890,0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9 192,5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8 972,7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8 972,7</w:t>
            </w:r>
          </w:p>
        </w:tc>
      </w:tr>
      <w:tr w:rsidR="00844E74" w:rsidRPr="00844E74" w:rsidTr="00BF2FFB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8 270,1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32 371,5</w:t>
            </w:r>
          </w:p>
        </w:tc>
      </w:tr>
    </w:tbl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В ходе реализации программы объемы финансирования мероприятий могут уточняться.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Финансирование за счет средств других бюджетов бюджетной системы Российской Федерации осуществляется на условиях софинансирования и на основании Соглашений, заключенных между ответственным исполнителем программы и органами исполнительной власти Ярославской области.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4E74">
        <w:rPr>
          <w:rFonts w:ascii="Times New Roman" w:hAnsi="Times New Roman"/>
          <w:b/>
          <w:sz w:val="28"/>
          <w:szCs w:val="28"/>
        </w:rPr>
        <w:t>6. Механизм реализации программы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Ответственным исполнителем программы является Департамент ЖКХ, транспорта и связи, соисполнителями в части мероприятий по ремонтно-восстановительным работам на воинских захоронениях, установке мемориальных знаков, содержанию воинских захоронений – МБУ «Специализированная служба по вопросам похоронного дела», в части</w:t>
      </w:r>
      <w:r w:rsidRPr="00844E74">
        <w:rPr>
          <w:rFonts w:ascii="Times New Roman" w:hAnsi="Times New Roman"/>
          <w:bCs/>
          <w:sz w:val="28"/>
          <w:szCs w:val="28"/>
        </w:rPr>
        <w:t xml:space="preserve"> благоустройства территорий, прилегающих к военно-мемориальным объектам, ремонта </w:t>
      </w:r>
      <w:r w:rsidRPr="00844E74">
        <w:rPr>
          <w:rFonts w:ascii="Times New Roman" w:hAnsi="Times New Roman"/>
          <w:sz w:val="28"/>
          <w:szCs w:val="28"/>
        </w:rPr>
        <w:t>военно-мемориальных объектов</w:t>
      </w:r>
      <w:r w:rsidRPr="00844E74">
        <w:rPr>
          <w:rFonts w:ascii="Times New Roman" w:hAnsi="Times New Roman"/>
          <w:bCs/>
          <w:sz w:val="28"/>
          <w:szCs w:val="28"/>
        </w:rPr>
        <w:t xml:space="preserve"> – </w:t>
      </w:r>
      <w:r w:rsidRPr="00844E74">
        <w:rPr>
          <w:rFonts w:ascii="Times New Roman" w:hAnsi="Times New Roman"/>
          <w:sz w:val="28"/>
          <w:szCs w:val="28"/>
        </w:rPr>
        <w:t xml:space="preserve">МБУ «Управление городского хозяйства», в части содержания военно-мемориальных объектов – МБУ «Дорожно-эксплуатационное строительство». </w:t>
      </w:r>
    </w:p>
    <w:p w:rsidR="00844E74" w:rsidRPr="00844E74" w:rsidRDefault="00844E74" w:rsidP="00844E74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lastRenderedPageBreak/>
        <w:t>Департамент ЖКХ, транспорта и связи осуществляет:</w:t>
      </w:r>
    </w:p>
    <w:p w:rsidR="00844E74" w:rsidRPr="00844E74" w:rsidRDefault="00844E74" w:rsidP="00844E74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контроль за реализацией мероприятий программы, управление и координацию деятельности соисполнителей программы в процессе ее реализации;</w:t>
      </w:r>
    </w:p>
    <w:p w:rsidR="00844E74" w:rsidRPr="00844E74" w:rsidRDefault="00844E74" w:rsidP="00844E74">
      <w:pPr>
        <w:shd w:val="clear" w:color="auto" w:fill="FFFFFF"/>
        <w:spacing w:after="0" w:line="326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обеспечение эффективности реализации программы;</w:t>
      </w:r>
    </w:p>
    <w:p w:rsidR="00844E74" w:rsidRPr="00844E74" w:rsidRDefault="00844E74" w:rsidP="00844E74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программы;</w:t>
      </w:r>
    </w:p>
    <w:p w:rsidR="00844E74" w:rsidRPr="00844E74" w:rsidRDefault="00844E74" w:rsidP="00844E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- составление отчетности о ходе реализации программы. 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Департамент ЖКХ, транспорта и связи несет ответственность за своевременность и точность выполнения мероприятий муниципальной программы, контроль целевого использования предоставляемых бюджетных средств.</w:t>
      </w:r>
    </w:p>
    <w:p w:rsidR="00844E74" w:rsidRPr="00844E74" w:rsidRDefault="00844E74" w:rsidP="00844E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:rsidR="00844E74" w:rsidRPr="00844E74" w:rsidRDefault="00844E74" w:rsidP="00844E7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Реализация программных мероприятий осуществляется соисполнителями:</w:t>
      </w:r>
    </w:p>
    <w:p w:rsidR="00844E74" w:rsidRPr="00844E74" w:rsidRDefault="00844E74" w:rsidP="00844E7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в части мероприятий по ремонтно-восстановительным работам на воинских захоронениях, установке мемориальных знаков, содержанию воинских захоронений,</w:t>
      </w:r>
      <w:r w:rsidRPr="00844E74">
        <w:rPr>
          <w:rFonts w:ascii="Times New Roman" w:hAnsi="Times New Roman"/>
          <w:bCs/>
          <w:sz w:val="28"/>
          <w:szCs w:val="28"/>
        </w:rPr>
        <w:t xml:space="preserve"> благоустройства территорий, прилегающих к военно-мемориальным объектам, ремонта </w:t>
      </w:r>
      <w:r w:rsidRPr="00844E74">
        <w:rPr>
          <w:rFonts w:ascii="Times New Roman" w:hAnsi="Times New Roman"/>
          <w:sz w:val="28"/>
          <w:szCs w:val="28"/>
        </w:rPr>
        <w:t xml:space="preserve">военно-мемориальных объектов на основе контрактов (договоров), заключаемых в соответствии с законодательством в сфере закупок товаров, работ, услуг для обеспечения государственных и муниципальных нужд, </w:t>
      </w:r>
    </w:p>
    <w:p w:rsidR="00844E74" w:rsidRPr="00844E74" w:rsidRDefault="00844E74" w:rsidP="00844E7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- в части содержания военно-мемориальных объектов – в рамках муниципального задания на оказание муниципальных услуг (выполнение работ).</w:t>
      </w:r>
    </w:p>
    <w:p w:rsidR="00844E74" w:rsidRPr="00844E74" w:rsidRDefault="00844E74" w:rsidP="00844E7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Оценка эффективности реализации программы проводится 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4E74">
        <w:rPr>
          <w:rFonts w:ascii="Times New Roman" w:hAnsi="Times New Roman"/>
          <w:b/>
          <w:sz w:val="28"/>
          <w:szCs w:val="28"/>
        </w:rPr>
        <w:t>7. Индикаторы результативности программы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4E74">
        <w:rPr>
          <w:rFonts w:ascii="Times New Roman" w:hAnsi="Times New Roman"/>
          <w:bCs/>
          <w:sz w:val="28"/>
          <w:szCs w:val="28"/>
        </w:rPr>
        <w:t>Оценка результативности реализации 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Целевые индикаторы (показатели) программы отображают динамику увеличения на территории городского округа город Рыбинск Ярославской области  количества установленных мемориальных знаков, установленных на воинские захоронения и памятники Великой Отечественной войны </w:t>
      </w:r>
      <w:r w:rsidRPr="00844E74">
        <w:rPr>
          <w:rFonts w:ascii="Times New Roman" w:hAnsi="Times New Roman"/>
          <w:sz w:val="28"/>
          <w:szCs w:val="28"/>
          <w:lang w:val="en-US"/>
        </w:rPr>
        <w:t>QR</w:t>
      </w:r>
      <w:r w:rsidRPr="00844E74">
        <w:rPr>
          <w:rFonts w:ascii="Times New Roman" w:hAnsi="Times New Roman"/>
          <w:sz w:val="28"/>
          <w:szCs w:val="28"/>
        </w:rPr>
        <w:t>-кодов, благоустроенных территорий, прилегающих к военно-мемориальным объектам, отремонтированных военно-мемориальных объектов, военно-мемориальных объектов, подлежащих содержанию.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44E74">
        <w:rPr>
          <w:rFonts w:ascii="Times New Roman" w:hAnsi="Times New Roman"/>
          <w:bCs/>
          <w:sz w:val="28"/>
          <w:szCs w:val="28"/>
        </w:rPr>
        <w:t>В процессе реализации программы предполагается достичь следующих значений целевых индикаторов (показателей), позволяющих оценить ход реализации программы: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417"/>
        <w:gridCol w:w="1255"/>
        <w:gridCol w:w="1188"/>
        <w:gridCol w:w="723"/>
        <w:gridCol w:w="723"/>
        <w:gridCol w:w="723"/>
        <w:gridCol w:w="723"/>
      </w:tblGrid>
      <w:tr w:rsidR="00844E74" w:rsidRPr="00844E74" w:rsidTr="00BF2FFB">
        <w:trPr>
          <w:tblHeader/>
          <w:jc w:val="center"/>
        </w:trPr>
        <w:tc>
          <w:tcPr>
            <w:tcW w:w="1075" w:type="pct"/>
            <w:vMerge w:val="restart"/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Наименование задачи</w:t>
            </w:r>
          </w:p>
        </w:tc>
        <w:tc>
          <w:tcPr>
            <w:tcW w:w="1242" w:type="pct"/>
            <w:vMerge w:val="restart"/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Наименование целевого индикатора (показателя)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554" w:type="pct"/>
            <w:gridSpan w:val="4"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844E74" w:rsidRPr="00844E74" w:rsidTr="00BF2FFB">
        <w:trPr>
          <w:tblHeader/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 w:rsidR="00844E74" w:rsidRPr="00844E74" w:rsidTr="00BF2FFB">
        <w:trPr>
          <w:jc w:val="center"/>
        </w:trPr>
        <w:tc>
          <w:tcPr>
            <w:tcW w:w="107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Восстановление (ремонт, реставрация, благоустройство), обустройство и содержание воинских захоронений и военно-мемориальных объектов, находящихся на территории городского округа город Рыбинск Ярославской области</w:t>
            </w:r>
          </w:p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 xml:space="preserve">Количество установленных мемориальных знаков 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4E74" w:rsidRPr="00844E74" w:rsidTr="00BF2FFB">
        <w:trPr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Количество изготовленных и установленных мемориальных знаков в честь 80-летия Победы в Великой Отечественной войне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4E74" w:rsidRPr="00844E74" w:rsidTr="00BF2FFB">
        <w:trPr>
          <w:trHeight w:val="628"/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 xml:space="preserve">Количество установленных на воинские захоронения и памятники Великой Отечественной войны </w:t>
            </w:r>
            <w:r w:rsidRPr="00844E74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Pr="00844E74">
              <w:rPr>
                <w:rFonts w:ascii="Times New Roman" w:hAnsi="Times New Roman"/>
                <w:sz w:val="28"/>
                <w:szCs w:val="28"/>
              </w:rPr>
              <w:t>-кодов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53*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 xml:space="preserve">60 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966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966</w:t>
            </w:r>
          </w:p>
        </w:tc>
      </w:tr>
      <w:tr w:rsidR="00844E74" w:rsidRPr="00844E74" w:rsidTr="00BF2FFB">
        <w:trPr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 xml:space="preserve">Площадь участков воинских захоронений, подлежащих содержанию 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</w:tr>
      <w:tr w:rsidR="00844E74" w:rsidRPr="00844E74" w:rsidTr="00BF2FFB">
        <w:trPr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Количество благоустроенных участков, где захоронены военнослужащие, погибшие в ходе специальной военной операции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4E74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4E7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4E74" w:rsidRPr="00844E74" w:rsidTr="00BF2FFB">
        <w:trPr>
          <w:trHeight w:val="590"/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Количество восстановленных военно-</w:t>
            </w:r>
            <w:r w:rsidRPr="00844E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мемориальных объектов с благоустройством прилегающих территорий 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4E74" w:rsidRPr="00844E74" w:rsidTr="00BF2FFB">
        <w:trPr>
          <w:trHeight w:val="590"/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Количество благоустроенных территорий, прилегающих к военно-мемориальным объектам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 xml:space="preserve">единиц 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4E74" w:rsidRPr="00844E74" w:rsidTr="00BF2FFB">
        <w:trPr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Количество отремонтированных  военно-мемориальных объектов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44E74" w:rsidRPr="00844E74" w:rsidTr="00BF2FFB">
        <w:trPr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Количество военно-мемориальных объектов, подлежащих содержанию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:rsidR="00844E74" w:rsidRPr="00844E74" w:rsidRDefault="00844E74" w:rsidP="00BF2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E7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</w:tbl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*В 2024 году установка табличек с </w:t>
      </w:r>
      <w:r w:rsidRPr="00844E74">
        <w:rPr>
          <w:rFonts w:ascii="Times New Roman" w:hAnsi="Times New Roman"/>
          <w:sz w:val="28"/>
          <w:szCs w:val="28"/>
          <w:lang w:val="en-US"/>
        </w:rPr>
        <w:t>QR</w:t>
      </w:r>
      <w:r w:rsidRPr="00844E74">
        <w:rPr>
          <w:rFonts w:ascii="Times New Roman" w:hAnsi="Times New Roman"/>
          <w:sz w:val="28"/>
          <w:szCs w:val="28"/>
        </w:rPr>
        <w:t>-кодами производилась в рамках муниципальной программы «</w:t>
      </w:r>
      <w:r w:rsidRPr="00844E74">
        <w:rPr>
          <w:rFonts w:ascii="Times New Roman" w:hAnsi="Times New Roman"/>
          <w:bCs/>
          <w:sz w:val="28"/>
          <w:szCs w:val="28"/>
        </w:rPr>
        <w:t>Благоустройство и озеленение территории городского округа город Рыбинск Ярославской области»</w:t>
      </w: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844E74" w:rsidRPr="00844E74" w:rsidSect="00386F22">
          <w:headerReference w:type="default" r:id="rId27"/>
          <w:footerReference w:type="even" r:id="rId28"/>
          <w:headerReference w:type="first" r:id="rId29"/>
          <w:footnotePr>
            <w:pos w:val="beneathText"/>
          </w:footnotePr>
          <w:pgSz w:w="11905" w:h="16837"/>
          <w:pgMar w:top="1134" w:right="567" w:bottom="851" w:left="1276" w:header="426" w:footer="720" w:gutter="0"/>
          <w:pgNumType w:start="1"/>
          <w:cols w:space="720"/>
          <w:titlePg/>
          <w:docGrid w:linePitch="326"/>
        </w:sectPr>
      </w:pP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4E74">
        <w:rPr>
          <w:rFonts w:ascii="Times New Roman" w:hAnsi="Times New Roman"/>
          <w:b/>
          <w:sz w:val="28"/>
          <w:szCs w:val="28"/>
        </w:rPr>
        <w:lastRenderedPageBreak/>
        <w:t>8. Перечень программных мероприятий</w:t>
      </w:r>
    </w:p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941"/>
        <w:gridCol w:w="782"/>
        <w:gridCol w:w="989"/>
        <w:gridCol w:w="990"/>
        <w:gridCol w:w="989"/>
        <w:gridCol w:w="990"/>
        <w:gridCol w:w="989"/>
        <w:gridCol w:w="990"/>
        <w:gridCol w:w="989"/>
        <w:gridCol w:w="990"/>
        <w:gridCol w:w="1270"/>
        <w:gridCol w:w="998"/>
      </w:tblGrid>
      <w:tr w:rsidR="00844E74" w:rsidRPr="00844E74" w:rsidTr="00BF2FFB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Адрес, количественная характеристика, срок исполнения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ind w:left="-15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Сметная стоимость, тыс. руб.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ind w:left="-15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финанси-рования</w:t>
            </w:r>
          </w:p>
        </w:tc>
        <w:tc>
          <w:tcPr>
            <w:tcW w:w="79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Ожидаемый результат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ind w:left="-31" w:right="-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 w:rsidR="00844E74" w:rsidRPr="00844E74" w:rsidTr="00BF2FFB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9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предусмот-рено в бюджете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потреб-ность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предусмот-рено в бюджете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потреб-ность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предусмот-рено в бюджете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потреб-ность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предусмот-рено в бюджете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потреб-ность 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844E74" w:rsidRPr="00844E74" w:rsidTr="00BF2FFB">
        <w:trPr>
          <w:trHeight w:val="3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мемориальных знаков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2026 год -   установка 1 мемориального знака на Ново-Георгиевском (Всехсвятском) кладбище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Установлен 1 мемориальный знак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ДЖКХ, ТиС, МБУ "ССВПД"</w:t>
            </w:r>
          </w:p>
        </w:tc>
      </w:tr>
      <w:tr w:rsidR="00844E74" w:rsidRPr="00844E74" w:rsidTr="00BF2FFB">
        <w:trPr>
          <w:trHeight w:val="3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6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и установка мемориального знака в честь 80 лет Победы в Великой Отечественной войне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 xml:space="preserve">2025 год -  изготовление и установка на Южном кладбище мемориального знака в честь 80-летия Победы в Великой Отечественной войне  (мемориальной стелы)                                                                      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Изготовлен и установлен 1 мемориальный знак в честь 80-летия Победы в Великой Отечественной войне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ДЖКХ, ТиС, МБУ "УГХ"</w:t>
            </w:r>
          </w:p>
        </w:tc>
      </w:tr>
      <w:tr w:rsidR="00844E74" w:rsidRPr="00844E74" w:rsidTr="00BF2FFB">
        <w:trPr>
          <w:trHeight w:val="60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60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60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52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на воинские захоронения и памятники Великой Отечественной войны графических идентификаторов - QR-кодов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2025 год -  установка 60 QR-кодов;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>2026 год -  установка 60 QR-кодов;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>2027 год - установка 966 QR-кодов;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 xml:space="preserve">2028 год - установка 966 QR-кодов                                                                                                                       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1 490,9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691,6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719,3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Установлены 2052 QR-кода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ДЖКХ, ТиС, МБУ "ССВПД"</w:t>
            </w:r>
          </w:p>
        </w:tc>
      </w:tr>
      <w:tr w:rsidR="00844E74" w:rsidRPr="00844E74" w:rsidTr="00BF2FFB">
        <w:trPr>
          <w:trHeight w:val="5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5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8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691,6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719,3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1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воинских захоронений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ежегодно: 0,35 Га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3 193,8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620,6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620,6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824,3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891,6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Осуществлено надлежащее содержание воинских захоронений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ДЖКХ, ТиС, МБУ "ССВПД"</w:t>
            </w:r>
          </w:p>
        </w:tc>
      </w:tr>
      <w:tr w:rsidR="00844E74" w:rsidRPr="00844E74" w:rsidTr="00BF2FFB">
        <w:trPr>
          <w:trHeight w:val="3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620,6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620,6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824,3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857,3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891,6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Аллеи Славы на кладбище "Глушицы"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2026 год –  г. Рыбинск, кладбище "Глушицы"                                                     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12 600,0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ГБ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12 600,0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Выполнено благоустройство Аллеи Славы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ДЖКХ, ТиС, МБУ "ССВПД"</w:t>
            </w:r>
          </w:p>
        </w:tc>
      </w:tr>
      <w:tr w:rsidR="00844E74" w:rsidRPr="00844E74" w:rsidTr="00BF2FFB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12 600,0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272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территорий, прилегающих к военно-мемориальным объектам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2025 год –  г. Рыбинск, бульвар Победы, обелиск в честь 40-летия Победы в Великой Отечественной войне</w:t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;</w:t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br/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2026 год - 2 объекта:</w:t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г. Рыбинск, ул. Пятилетки, мемориал судостроителям, погибшим  в годы Великой Отечественной войны на 1941-1945 гг.;</w:t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г. Рыбинск, ул. Зои Космодемьянской, территория, прилегающая к мемориальному </w:t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комплексу в память о погибших судостроителях;</w:t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2027 год - 2 объекта:</w:t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г. Рыбинск, пр. Ленина, западная часть парковой зоны ОАО «НПО «Сатурн», территория, прилегающая к памятнику генерал-лейтенанту Ф.М. Харитонову;</w:t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г. Рыбинск, пр. 50 лет Октября, благоустройство территории, прилегающей к памятнику погибшим воинам;    </w:t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2028 год - 2 объекта:</w:t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г. Рыбинск, Волжская набережная, устройство мемориальной зоны ветеранам боевых действий, прилегающей  к памятнику воинам-интернационалистам, интернационалистов;  </w:t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г. Рыбинск, ул. Луначарского, 2 устройство мемориальной зоны ветеранам боевых действий, </w:t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прилегающей  к  памятнику Героя Советского Союза Маргелову В.Ф.                                                                                                      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lastRenderedPageBreak/>
              <w:t>16 292,1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ГБ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2 808,7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2 808,7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2 332,6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5 033,9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4 116,9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Выполнено восстановление 1 военно-мемориального объекта с благоустройством прилегающей  территории;</w:t>
            </w: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благоустройство 6 территорий, прилегающих к военно-мемориальным объектам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ДЖКХ, ТиС, МБУ "УГХ"</w:t>
            </w:r>
          </w:p>
        </w:tc>
      </w:tr>
      <w:tr w:rsidR="00844E74" w:rsidRPr="00844E74" w:rsidTr="00BF2FFB">
        <w:trPr>
          <w:trHeight w:val="27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27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27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4 808,7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4 808,7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2 332,6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5 033,9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4 116,9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272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Ремонт военно-мемориальных объектов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 xml:space="preserve">2025 год - 5 объектов: 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>г. Рыбинск, ул. Толбухина, д. 14, установка мемориальной доски в честь полководца Великой Отечественной войны, Героя Советского Союза, Маршала Советского Союза Ф.И. Толбухина;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 xml:space="preserve">г. Рыбинск, ул. Черняховского, д. 25, установка мемориальной доски в честь полководца Великой Отечественной </w:t>
            </w:r>
            <w:r w:rsidRPr="00844E74">
              <w:rPr>
                <w:rFonts w:ascii="Times New Roman" w:hAnsi="Times New Roman"/>
                <w:sz w:val="20"/>
                <w:szCs w:val="20"/>
              </w:rPr>
              <w:lastRenderedPageBreak/>
              <w:t>войны, дважды Героя Советского Союза, Генерала армии  И.Д.Черняховского;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>лакокрасочное покрытие 3-х объектов в Волжском парке (пушка - 37 мм автоматическая зенитная образца 1939 года, массогабаритный макет ИСУ-152, зенитная самоходная установка Шилка)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>2026 год - 4 объекта: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>г. Рыбинск, ул. Нобелевская, мемориальный знак в память погибших воинам, работникам нефтебазы;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>покраска 3 объектов;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>мелкий ремонт;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>2027 год  - 3 объекта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>покраска 3 объектов;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>мелкий ремонт;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>2028 год - 4 объекта: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>г. Рыбинск, ул. Чебышева, мемориальный знак в память погибших работников мукомольного завода;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 xml:space="preserve">покраска 3 </w:t>
            </w:r>
            <w:r w:rsidRPr="00844E74">
              <w:rPr>
                <w:rFonts w:ascii="Times New Roman" w:hAnsi="Times New Roman"/>
                <w:sz w:val="20"/>
                <w:szCs w:val="20"/>
              </w:rPr>
              <w:lastRenderedPageBreak/>
              <w:t>объектов;</w:t>
            </w:r>
            <w:r w:rsidRPr="00844E74">
              <w:rPr>
                <w:rFonts w:ascii="Times New Roman" w:hAnsi="Times New Roman"/>
                <w:sz w:val="20"/>
                <w:szCs w:val="20"/>
              </w:rPr>
              <w:br/>
              <w:t xml:space="preserve">мелкий ремонт    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lastRenderedPageBreak/>
              <w:t>4 696,3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1 605,5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1 132,8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1 768,0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Выполнен ремонт  16 военно-мемориальных объектов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ДЖКХ, ТиС, МБУ "УГХ"</w:t>
            </w:r>
          </w:p>
        </w:tc>
      </w:tr>
      <w:tr w:rsidR="00844E74" w:rsidRPr="00844E74" w:rsidTr="00BF2FFB">
        <w:trPr>
          <w:trHeight w:val="27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27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228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1 605,5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1 132,8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1 768,0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Содержание военно-мемориальных объектов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ежегодно  44 объекта;</w:t>
            </w:r>
          </w:p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6 148,4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460,8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1 774,5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210,0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1 420,1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1 476,9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1 476,9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Осуществлено надлежащее содержание  44 военно-мемориальных объектов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 xml:space="preserve">ДЖКХ, ТиС, МБУ "ДЭС" </w:t>
            </w:r>
          </w:p>
        </w:tc>
      </w:tr>
      <w:tr w:rsidR="00844E74" w:rsidRPr="00844E74" w:rsidTr="00BF2FFB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460,8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1 774,5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210,0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1 420,1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1 476,9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1 476,9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sz w:val="20"/>
                <w:szCs w:val="20"/>
              </w:rPr>
              <w:t>32 371,5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4 520,1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5 833,8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860,0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6 372,5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890,0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9 192,5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8 972,7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E7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44E74" w:rsidRPr="00844E74" w:rsidTr="00BF2FF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4E74" w:rsidRPr="00844E74" w:rsidTr="00BF2FF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6 520,1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7 833,8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860,0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6 372,5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890,0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9 192,5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E74" w:rsidRPr="00844E74" w:rsidRDefault="00844E74" w:rsidP="00BF2F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E74">
              <w:rPr>
                <w:rFonts w:ascii="Times New Roman" w:hAnsi="Times New Roman"/>
                <w:b/>
                <w:bCs/>
                <w:sz w:val="20"/>
                <w:szCs w:val="20"/>
              </w:rPr>
              <w:t>8 972,7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E74" w:rsidRPr="00844E74" w:rsidRDefault="00844E74" w:rsidP="00BF2F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44E74" w:rsidRPr="00844E74" w:rsidRDefault="00844E74" w:rsidP="00844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  <w:sectPr w:rsidR="00844E74" w:rsidRPr="00844E74" w:rsidSect="008F55AF">
          <w:footnotePr>
            <w:pos w:val="beneathText"/>
          </w:footnotePr>
          <w:pgSz w:w="16837" w:h="11905" w:orient="landscape"/>
          <w:pgMar w:top="993" w:right="677" w:bottom="567" w:left="1134" w:header="568" w:footer="720" w:gutter="0"/>
          <w:cols w:space="720"/>
          <w:docGrid w:linePitch="299"/>
        </w:sect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lastRenderedPageBreak/>
        <w:t>Список используемых сокращений:</w:t>
      </w:r>
    </w:p>
    <w:p w:rsidR="00844E74" w:rsidRPr="00844E74" w:rsidRDefault="00844E74" w:rsidP="00844E74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программа – муниципальная программа «Увековечение памяти погибших при защите Отечества»;</w:t>
      </w:r>
    </w:p>
    <w:p w:rsidR="00844E74" w:rsidRPr="00844E74" w:rsidRDefault="00844E74" w:rsidP="00844E74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ДЖКХ, ТиС – Департамент ЖКХ, транспорта и связи;</w:t>
      </w: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МБУ «УГХ» - МБУ «Управление городского хозяйства»;</w:t>
      </w: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МБУ «ССВПД» - МБУ «Специализированная служба по вопросам похоронного дела»;</w:t>
      </w: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>МБУ «ДЭС» - МБУ «Дорожно-эксплуатационное строительство».</w:t>
      </w: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И.о. директора Департамента </w:t>
      </w:r>
    </w:p>
    <w:p w:rsidR="00844E74" w:rsidRPr="00844E74" w:rsidRDefault="00844E74" w:rsidP="00844E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4E74">
        <w:rPr>
          <w:rFonts w:ascii="Times New Roman" w:hAnsi="Times New Roman"/>
          <w:sz w:val="28"/>
          <w:szCs w:val="28"/>
        </w:rPr>
        <w:t xml:space="preserve">ЖКХ, транспорта и связи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844E74">
        <w:rPr>
          <w:rFonts w:ascii="Times New Roman" w:hAnsi="Times New Roman"/>
          <w:sz w:val="28"/>
          <w:szCs w:val="28"/>
        </w:rPr>
        <w:t xml:space="preserve">                      А.В. Тетюшкина</w:t>
      </w: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60A3" w:rsidRPr="00844E74" w:rsidRDefault="001F6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4E74" w:rsidRPr="00844E74" w:rsidRDefault="00844E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44E74" w:rsidRPr="00844E74" w:rsidSect="00844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C25" w:rsidRDefault="00844E74" w:rsidP="00386F2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D87C25" w:rsidRDefault="00844E7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C25" w:rsidRDefault="00844E74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87C25" w:rsidRDefault="00844E74" w:rsidP="00386F22">
    <w:pPr>
      <w:pStyle w:val="af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C25" w:rsidRDefault="00844E74">
    <w:pPr>
      <w:jc w:val="center"/>
    </w:pPr>
  </w:p>
  <w:p w:rsidR="00D87C25" w:rsidRPr="00651808" w:rsidRDefault="00844E74" w:rsidP="00386F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1362303"/>
    <w:multiLevelType w:val="multilevel"/>
    <w:tmpl w:val="BD9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766E1"/>
    <w:multiLevelType w:val="hybridMultilevel"/>
    <w:tmpl w:val="1F72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95AEC"/>
    <w:multiLevelType w:val="multilevel"/>
    <w:tmpl w:val="9824303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11F464E3"/>
    <w:multiLevelType w:val="hybridMultilevel"/>
    <w:tmpl w:val="410E0C9E"/>
    <w:lvl w:ilvl="0" w:tplc="88628FD4">
      <w:start w:val="1"/>
      <w:numFmt w:val="decimal"/>
      <w:lvlText w:val="%1."/>
      <w:lvlJc w:val="left"/>
      <w:pPr>
        <w:ind w:left="53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 w15:restartNumberingAfterBreak="0">
    <w:nsid w:val="19D77AA3"/>
    <w:multiLevelType w:val="hybridMultilevel"/>
    <w:tmpl w:val="498CF880"/>
    <w:lvl w:ilvl="0" w:tplc="E5FC918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8" w15:restartNumberingAfterBreak="0">
    <w:nsid w:val="1BD736CE"/>
    <w:multiLevelType w:val="hybridMultilevel"/>
    <w:tmpl w:val="A42A83E4"/>
    <w:lvl w:ilvl="0" w:tplc="74B844A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7E3412"/>
    <w:multiLevelType w:val="hybridMultilevel"/>
    <w:tmpl w:val="5F2EC9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B3485"/>
    <w:multiLevelType w:val="hybridMultilevel"/>
    <w:tmpl w:val="75A0DF9C"/>
    <w:lvl w:ilvl="0" w:tplc="2348D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6A4AC" w:tentative="1">
      <w:start w:val="1"/>
      <w:numFmt w:val="lowerLetter"/>
      <w:lvlText w:val="%2."/>
      <w:lvlJc w:val="left"/>
      <w:pPr>
        <w:ind w:left="1440" w:hanging="360"/>
      </w:pPr>
    </w:lvl>
    <w:lvl w:ilvl="2" w:tplc="ED70AB06" w:tentative="1">
      <w:start w:val="1"/>
      <w:numFmt w:val="lowerRoman"/>
      <w:lvlText w:val="%3."/>
      <w:lvlJc w:val="right"/>
      <w:pPr>
        <w:ind w:left="2160" w:hanging="180"/>
      </w:pPr>
    </w:lvl>
    <w:lvl w:ilvl="3" w:tplc="729EAE34" w:tentative="1">
      <w:start w:val="1"/>
      <w:numFmt w:val="decimal"/>
      <w:lvlText w:val="%4."/>
      <w:lvlJc w:val="left"/>
      <w:pPr>
        <w:ind w:left="2880" w:hanging="360"/>
      </w:pPr>
    </w:lvl>
    <w:lvl w:ilvl="4" w:tplc="6DA85370" w:tentative="1">
      <w:start w:val="1"/>
      <w:numFmt w:val="lowerLetter"/>
      <w:lvlText w:val="%5."/>
      <w:lvlJc w:val="left"/>
      <w:pPr>
        <w:ind w:left="3600" w:hanging="360"/>
      </w:pPr>
    </w:lvl>
    <w:lvl w:ilvl="5" w:tplc="7AEAC53C" w:tentative="1">
      <w:start w:val="1"/>
      <w:numFmt w:val="lowerRoman"/>
      <w:lvlText w:val="%6."/>
      <w:lvlJc w:val="right"/>
      <w:pPr>
        <w:ind w:left="4320" w:hanging="180"/>
      </w:pPr>
    </w:lvl>
    <w:lvl w:ilvl="6" w:tplc="1F0ECEA6" w:tentative="1">
      <w:start w:val="1"/>
      <w:numFmt w:val="decimal"/>
      <w:lvlText w:val="%7."/>
      <w:lvlJc w:val="left"/>
      <w:pPr>
        <w:ind w:left="5040" w:hanging="360"/>
      </w:pPr>
    </w:lvl>
    <w:lvl w:ilvl="7" w:tplc="3A6817D6" w:tentative="1">
      <w:start w:val="1"/>
      <w:numFmt w:val="lowerLetter"/>
      <w:lvlText w:val="%8."/>
      <w:lvlJc w:val="left"/>
      <w:pPr>
        <w:ind w:left="5760" w:hanging="360"/>
      </w:pPr>
    </w:lvl>
    <w:lvl w:ilvl="8" w:tplc="C70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B1248"/>
    <w:multiLevelType w:val="hybridMultilevel"/>
    <w:tmpl w:val="C472C5C4"/>
    <w:lvl w:ilvl="0" w:tplc="0696151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2" w15:restartNumberingAfterBreak="0">
    <w:nsid w:val="34AE3A9E"/>
    <w:multiLevelType w:val="hybridMultilevel"/>
    <w:tmpl w:val="CC3CBFB4"/>
    <w:lvl w:ilvl="0" w:tplc="B1BE6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A0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E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D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2E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D57C32"/>
    <w:multiLevelType w:val="hybridMultilevel"/>
    <w:tmpl w:val="06987022"/>
    <w:lvl w:ilvl="0" w:tplc="35EAA8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1A348C"/>
    <w:multiLevelType w:val="hybridMultilevel"/>
    <w:tmpl w:val="3F9CC11E"/>
    <w:lvl w:ilvl="0" w:tplc="57EEE01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A49AD"/>
    <w:multiLevelType w:val="multilevel"/>
    <w:tmpl w:val="7A2E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246392"/>
    <w:multiLevelType w:val="hybridMultilevel"/>
    <w:tmpl w:val="8CA66866"/>
    <w:lvl w:ilvl="0" w:tplc="49CE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18" w15:restartNumberingAfterBreak="0">
    <w:nsid w:val="541202CC"/>
    <w:multiLevelType w:val="multilevel"/>
    <w:tmpl w:val="D92E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A6981"/>
    <w:multiLevelType w:val="hybridMultilevel"/>
    <w:tmpl w:val="9EF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90171F"/>
    <w:multiLevelType w:val="hybridMultilevel"/>
    <w:tmpl w:val="FCB67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17F543C"/>
    <w:multiLevelType w:val="hybridMultilevel"/>
    <w:tmpl w:val="D59EA4D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9"/>
  </w:num>
  <w:num w:numId="5">
    <w:abstractNumId w:val="10"/>
  </w:num>
  <w:num w:numId="6">
    <w:abstractNumId w:val="20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14"/>
  </w:num>
  <w:num w:numId="12">
    <w:abstractNumId w:val="4"/>
  </w:num>
  <w:num w:numId="13">
    <w:abstractNumId w:val="11"/>
  </w:num>
  <w:num w:numId="14">
    <w:abstractNumId w:val="16"/>
  </w:num>
  <w:num w:numId="15">
    <w:abstractNumId w:val="13"/>
  </w:num>
  <w:num w:numId="16">
    <w:abstractNumId w:val="8"/>
  </w:num>
  <w:num w:numId="17">
    <w:abstractNumId w:val="9"/>
  </w:num>
  <w:num w:numId="18">
    <w:abstractNumId w:val="3"/>
  </w:num>
  <w:num w:numId="19">
    <w:abstractNumId w:val="21"/>
  </w:num>
  <w:num w:numId="20">
    <w:abstractNumId w:val="15"/>
  </w:num>
  <w:num w:numId="21">
    <w:abstractNumId w:val="18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A3"/>
    <w:rsid w:val="00002FE4"/>
    <w:rsid w:val="001663A7"/>
    <w:rsid w:val="001F60A3"/>
    <w:rsid w:val="00316BB7"/>
    <w:rsid w:val="00844E74"/>
    <w:rsid w:val="00B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79CCE-F106-4568-A40A-F08CF6A7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44E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44E74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844E74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jc w:val="both"/>
      <w:outlineLvl w:val="2"/>
    </w:pPr>
    <w:rPr>
      <w:rFonts w:ascii="Times New Roman" w:hAnsi="Times New Roman"/>
      <w:sz w:val="28"/>
      <w:szCs w:val="28"/>
      <w:lang w:val="x-none" w:eastAsia="ar-SA"/>
    </w:rPr>
  </w:style>
  <w:style w:type="paragraph" w:styleId="4">
    <w:name w:val="heading 4"/>
    <w:basedOn w:val="a"/>
    <w:next w:val="a"/>
    <w:link w:val="40"/>
    <w:qFormat/>
    <w:rsid w:val="00844E74"/>
    <w:pPr>
      <w:keepNext/>
      <w:widowControl w:val="0"/>
      <w:tabs>
        <w:tab w:val="num" w:pos="0"/>
        <w:tab w:val="left" w:pos="864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844E74"/>
    <w:pPr>
      <w:widowControl w:val="0"/>
      <w:tabs>
        <w:tab w:val="num" w:pos="0"/>
        <w:tab w:val="left" w:pos="1008"/>
      </w:tabs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844E74"/>
    <w:pPr>
      <w:keepNext/>
      <w:widowControl w:val="0"/>
      <w:tabs>
        <w:tab w:val="num" w:pos="0"/>
        <w:tab w:val="left" w:pos="1152"/>
      </w:tabs>
      <w:suppressAutoHyphens/>
      <w:spacing w:after="0" w:line="240" w:lineRule="auto"/>
      <w:jc w:val="center"/>
      <w:outlineLvl w:val="5"/>
    </w:pPr>
    <w:rPr>
      <w:rFonts w:ascii="Times New Roman" w:hAnsi="Times New Roman"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844E74"/>
    <w:pPr>
      <w:widowControl w:val="0"/>
      <w:tabs>
        <w:tab w:val="num" w:pos="0"/>
        <w:tab w:val="left" w:pos="1296"/>
      </w:tabs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844E74"/>
    <w:pPr>
      <w:widowControl w:val="0"/>
      <w:tabs>
        <w:tab w:val="num" w:pos="0"/>
        <w:tab w:val="left" w:pos="1440"/>
      </w:tabs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qFormat/>
    <w:rsid w:val="00844E74"/>
    <w:pPr>
      <w:widowControl w:val="0"/>
      <w:tabs>
        <w:tab w:val="num" w:pos="0"/>
        <w:tab w:val="left" w:pos="1584"/>
      </w:tabs>
      <w:suppressAutoHyphens/>
      <w:spacing w:before="240" w:after="60" w:line="240" w:lineRule="auto"/>
      <w:outlineLvl w:val="8"/>
    </w:pPr>
    <w:rPr>
      <w:rFonts w:ascii="Arial" w:hAnsi="Arial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F60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F6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6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0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44E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44E74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844E74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40">
    <w:name w:val="Заголовок 4 Знак"/>
    <w:basedOn w:val="a0"/>
    <w:link w:val="4"/>
    <w:rsid w:val="00844E74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844E7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844E74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70">
    <w:name w:val="Заголовок 7 Знак"/>
    <w:basedOn w:val="a0"/>
    <w:link w:val="7"/>
    <w:rsid w:val="00844E7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844E74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844E74"/>
    <w:rPr>
      <w:rFonts w:ascii="Arial" w:eastAsia="Times New Roman" w:hAnsi="Arial" w:cs="Times New Roman"/>
      <w:lang w:val="x-none" w:eastAsia="ar-SA"/>
    </w:rPr>
  </w:style>
  <w:style w:type="paragraph" w:styleId="a3">
    <w:name w:val="List Paragraph"/>
    <w:basedOn w:val="a"/>
    <w:uiPriority w:val="34"/>
    <w:qFormat/>
    <w:rsid w:val="00844E74"/>
    <w:pPr>
      <w:ind w:left="720"/>
      <w:contextualSpacing/>
    </w:pPr>
  </w:style>
  <w:style w:type="paragraph" w:styleId="a4">
    <w:name w:val="Balloon Text"/>
    <w:basedOn w:val="a"/>
    <w:link w:val="a5"/>
    <w:unhideWhenUsed/>
    <w:rsid w:val="0084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44E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4E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4E7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nhideWhenUsed/>
    <w:rsid w:val="00844E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44E74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44E7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44E74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844E7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844E7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844E74"/>
    <w:pPr>
      <w:shd w:val="clear" w:color="auto" w:fill="FFFFFF"/>
      <w:suppressAutoHyphens/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val="x-none" w:eastAsia="ar-SA"/>
    </w:rPr>
  </w:style>
  <w:style w:type="character" w:customStyle="1" w:styleId="af">
    <w:name w:val="Основной текст Знак"/>
    <w:basedOn w:val="a0"/>
    <w:link w:val="ae"/>
    <w:rsid w:val="00844E74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character" w:customStyle="1" w:styleId="af0">
    <w:name w:val="Основной текст с отступом Знак"/>
    <w:link w:val="af1"/>
    <w:locked/>
    <w:rsid w:val="00844E74"/>
    <w:rPr>
      <w:sz w:val="24"/>
      <w:szCs w:val="24"/>
      <w:lang w:eastAsia="ar-SA"/>
    </w:rPr>
  </w:style>
  <w:style w:type="paragraph" w:styleId="af1">
    <w:name w:val="Body Text Indent"/>
    <w:basedOn w:val="a"/>
    <w:link w:val="af0"/>
    <w:rsid w:val="00844E74"/>
    <w:pPr>
      <w:suppressAutoHyphens/>
      <w:spacing w:after="0" w:line="240" w:lineRule="auto"/>
      <w:ind w:firstLine="567"/>
    </w:pPr>
    <w:rPr>
      <w:rFonts w:asciiTheme="minorHAnsi" w:eastAsiaTheme="minorHAnsi" w:hAnsiTheme="minorHAnsi" w:cstheme="minorBidi"/>
      <w:sz w:val="24"/>
      <w:szCs w:val="24"/>
      <w:lang w:eastAsia="ar-SA"/>
    </w:rPr>
  </w:style>
  <w:style w:type="character" w:customStyle="1" w:styleId="11">
    <w:name w:val="Основной текст с отступом Знак1"/>
    <w:basedOn w:val="a0"/>
    <w:uiPriority w:val="99"/>
    <w:semiHidden/>
    <w:rsid w:val="00844E74"/>
    <w:rPr>
      <w:rFonts w:ascii="Calibri" w:eastAsia="Times New Roman" w:hAnsi="Calibri" w:cs="Times New Roman"/>
      <w:lang w:eastAsia="ru-RU"/>
    </w:rPr>
  </w:style>
  <w:style w:type="paragraph" w:customStyle="1" w:styleId="af2">
    <w:name w:val="Прижатый влево"/>
    <w:basedOn w:val="a"/>
    <w:next w:val="a"/>
    <w:rsid w:val="0084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44E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har">
    <w:name w:val="Char Знак"/>
    <w:basedOn w:val="a"/>
    <w:rsid w:val="00844E7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51">
    <w:name w:val="Знак Знак5"/>
    <w:rsid w:val="00844E7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844E74"/>
    <w:rPr>
      <w:sz w:val="24"/>
      <w:szCs w:val="24"/>
      <w:lang w:val="ru-RU" w:eastAsia="ar-SA" w:bidi="ar-SA"/>
    </w:rPr>
  </w:style>
  <w:style w:type="character" w:customStyle="1" w:styleId="af3">
    <w:name w:val="Цветовое выделение"/>
    <w:rsid w:val="00844E74"/>
    <w:rPr>
      <w:b/>
      <w:color w:val="000080"/>
    </w:rPr>
  </w:style>
  <w:style w:type="paragraph" w:styleId="af4">
    <w:name w:val="Normal (Web)"/>
    <w:basedOn w:val="a"/>
    <w:uiPriority w:val="99"/>
    <w:unhideWhenUsed/>
    <w:rsid w:val="00844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page number"/>
    <w:rsid w:val="00844E74"/>
  </w:style>
  <w:style w:type="paragraph" w:customStyle="1" w:styleId="consnormal0">
    <w:name w:val="consnormal"/>
    <w:basedOn w:val="a"/>
    <w:rsid w:val="00844E74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FollowedHyperlink"/>
    <w:uiPriority w:val="99"/>
    <w:unhideWhenUsed/>
    <w:rsid w:val="00844E74"/>
    <w:rPr>
      <w:color w:val="800080"/>
      <w:u w:val="single"/>
    </w:rPr>
  </w:style>
  <w:style w:type="paragraph" w:styleId="12">
    <w:name w:val="index 1"/>
    <w:basedOn w:val="a"/>
    <w:next w:val="a"/>
    <w:autoRedefine/>
    <w:uiPriority w:val="99"/>
    <w:unhideWhenUsed/>
    <w:rsid w:val="00844E74"/>
    <w:pPr>
      <w:widowControl w:val="0"/>
      <w:suppressAutoHyphens/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ar-SA"/>
    </w:rPr>
  </w:style>
  <w:style w:type="paragraph" w:styleId="af7">
    <w:name w:val="index heading"/>
    <w:basedOn w:val="a"/>
    <w:unhideWhenUsed/>
    <w:rsid w:val="00844E74"/>
    <w:pPr>
      <w:widowControl w:val="0"/>
      <w:suppressLineNumbers/>
      <w:suppressAutoHyphens/>
      <w:spacing w:after="0" w:line="240" w:lineRule="auto"/>
    </w:pPr>
    <w:rPr>
      <w:rFonts w:ascii="Arial" w:hAnsi="Arial" w:cs="Verdana"/>
      <w:sz w:val="20"/>
      <w:szCs w:val="20"/>
      <w:lang w:eastAsia="ar-SA"/>
    </w:rPr>
  </w:style>
  <w:style w:type="paragraph" w:styleId="af8">
    <w:name w:val="List"/>
    <w:basedOn w:val="ae"/>
    <w:unhideWhenUsed/>
    <w:rsid w:val="00844E74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styleId="af9">
    <w:name w:val="Subtitle"/>
    <w:basedOn w:val="a"/>
    <w:next w:val="a"/>
    <w:link w:val="afa"/>
    <w:qFormat/>
    <w:rsid w:val="00844E74"/>
    <w:pPr>
      <w:widowControl w:val="0"/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ar-SA"/>
    </w:rPr>
  </w:style>
  <w:style w:type="character" w:customStyle="1" w:styleId="afa">
    <w:name w:val="Подзаголовок Знак"/>
    <w:basedOn w:val="a0"/>
    <w:link w:val="af9"/>
    <w:rsid w:val="00844E7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ar-SA"/>
    </w:rPr>
  </w:style>
  <w:style w:type="paragraph" w:styleId="afb">
    <w:name w:val="No Spacing"/>
    <w:link w:val="afc"/>
    <w:uiPriority w:val="1"/>
    <w:qFormat/>
    <w:rsid w:val="0084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аголовок"/>
    <w:basedOn w:val="a"/>
    <w:next w:val="ae"/>
    <w:rsid w:val="00844E74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21">
    <w:name w:val="Название2"/>
    <w:basedOn w:val="a"/>
    <w:rsid w:val="00844E74"/>
    <w:pPr>
      <w:widowControl w:val="0"/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2">
    <w:name w:val="Указатель2"/>
    <w:basedOn w:val="a"/>
    <w:rsid w:val="00844E74"/>
    <w:pPr>
      <w:widowControl w:val="0"/>
      <w:suppressLineNumbers/>
      <w:suppressAutoHyphens/>
      <w:spacing w:after="0" w:line="240" w:lineRule="auto"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next w:val="af9"/>
    <w:rsid w:val="00844E74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4">
    <w:name w:val="Указатель1"/>
    <w:basedOn w:val="a"/>
    <w:rsid w:val="00844E74"/>
    <w:pPr>
      <w:widowControl w:val="0"/>
      <w:suppressLineNumbers/>
      <w:suppressAutoHyphens/>
      <w:spacing w:after="0" w:line="240" w:lineRule="auto"/>
    </w:pPr>
    <w:rPr>
      <w:rFonts w:ascii="Arial" w:hAnsi="Arial"/>
      <w:sz w:val="20"/>
      <w:szCs w:val="20"/>
      <w:lang w:eastAsia="ar-SA"/>
    </w:rPr>
  </w:style>
  <w:style w:type="paragraph" w:customStyle="1" w:styleId="afe">
    <w:name w:val="Знак Знак Знак Знак Знак Знак Знак Знак Знак Знак"/>
    <w:basedOn w:val="a"/>
    <w:rsid w:val="00844E7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15">
    <w:name w:val="Название объекта1"/>
    <w:basedOn w:val="a"/>
    <w:rsid w:val="00844E74"/>
    <w:pPr>
      <w:widowControl w:val="0"/>
      <w:suppressAutoHyphens/>
      <w:spacing w:before="120" w:after="120" w:line="240" w:lineRule="auto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Index">
    <w:name w:val="Index"/>
    <w:basedOn w:val="a"/>
    <w:rsid w:val="00844E74"/>
    <w:pPr>
      <w:widowControl w:val="0"/>
      <w:suppressAutoHyphens/>
      <w:spacing w:after="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Index1">
    <w:name w:val="Index1"/>
    <w:basedOn w:val="a"/>
    <w:rsid w:val="00844E74"/>
    <w:pPr>
      <w:widowControl w:val="0"/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3ffffffff1">
    <w:name w:val="ﾍ3f・f・f・f・f・f・f・f1"/>
    <w:basedOn w:val="a"/>
    <w:rsid w:val="00844E74"/>
    <w:pPr>
      <w:widowControl w:val="0"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3fffffffff1">
    <w:name w:val="ﾓ3f・f・f・f・f・f・f・f・f1"/>
    <w:basedOn w:val="a"/>
    <w:rsid w:val="00844E74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FR1">
    <w:name w:val="FR1"/>
    <w:rsid w:val="00844E74"/>
    <w:pPr>
      <w:widowControl w:val="0"/>
      <w:suppressAutoHyphens/>
      <w:spacing w:before="240"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844E74"/>
    <w:pPr>
      <w:widowControl w:val="0"/>
      <w:suppressAutoHyphens/>
      <w:spacing w:after="0" w:line="240" w:lineRule="auto"/>
      <w:ind w:left="708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21">
    <w:name w:val="ﾎ3f・f・f・f・f・f・f・f ・f・f・f・f・f 21"/>
    <w:basedOn w:val="a"/>
    <w:rsid w:val="00844E74"/>
    <w:pPr>
      <w:widowControl w:val="0"/>
      <w:tabs>
        <w:tab w:val="left" w:pos="2585"/>
      </w:tabs>
      <w:suppressAutoHyphens/>
      <w:spacing w:after="0" w:line="240" w:lineRule="auto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1">
    <w:name w:val="ﾖ3f・f・f・f・f・f1"/>
    <w:basedOn w:val="a"/>
    <w:rsid w:val="00844E74"/>
    <w:pPr>
      <w:widowControl w:val="0"/>
      <w:suppressAutoHyphens/>
      <w:spacing w:after="0" w:line="240" w:lineRule="auto"/>
      <w:ind w:left="128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31">
    <w:name w:val="ﾎ3f・f・f・f・f・f・f・f ・f・f・f・f・f 31"/>
    <w:basedOn w:val="a"/>
    <w:rsid w:val="00844E74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844E74"/>
    <w:pPr>
      <w:widowControl w:val="0"/>
      <w:suppressAutoHyphens/>
      <w:spacing w:after="0" w:line="240" w:lineRule="auto"/>
      <w:ind w:left="69"/>
    </w:pPr>
    <w:rPr>
      <w:rFonts w:ascii="Times New Roman" w:hAnsi="Times New Roman"/>
      <w:sz w:val="28"/>
      <w:szCs w:val="28"/>
      <w:lang w:eastAsia="ar-SA"/>
    </w:rPr>
  </w:style>
  <w:style w:type="paragraph" w:customStyle="1" w:styleId="TableContents">
    <w:name w:val="Table Contents"/>
    <w:basedOn w:val="a"/>
    <w:rsid w:val="00844E74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844E74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e"/>
    <w:rsid w:val="00844E74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3fffffffffffff2">
    <w:name w:val="ﾎ3f・f・f・f・f・f・f・f ・f・f・f・f・f 2"/>
    <w:basedOn w:val="a"/>
    <w:rsid w:val="00844E74"/>
    <w:pPr>
      <w:widowControl w:val="0"/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Contents1">
    <w:name w:val="Table Contents1"/>
    <w:basedOn w:val="a"/>
    <w:rsid w:val="00844E74"/>
    <w:pPr>
      <w:widowControl w:val="0"/>
      <w:suppressAutoHyphens/>
      <w:spacing w:after="0" w:line="240" w:lineRule="auto"/>
    </w:pPr>
    <w:rPr>
      <w:rFonts w:ascii="Times New Roman" w:hAnsi="Times New Roman"/>
      <w:sz w:val="18"/>
      <w:szCs w:val="18"/>
      <w:lang w:eastAsia="ar-SA"/>
    </w:rPr>
  </w:style>
  <w:style w:type="paragraph" w:customStyle="1" w:styleId="TableHeading1">
    <w:name w:val="Table Heading1"/>
    <w:basedOn w:val="TableContents1"/>
    <w:rsid w:val="00844E74"/>
    <w:pPr>
      <w:jc w:val="center"/>
    </w:pPr>
    <w:rPr>
      <w:b/>
      <w:bCs/>
    </w:rPr>
  </w:style>
  <w:style w:type="paragraph" w:customStyle="1" w:styleId="Oaaeeoa1">
    <w:name w:val="Oaaeeoa1"/>
    <w:basedOn w:val="a"/>
    <w:rsid w:val="00844E74"/>
    <w:pPr>
      <w:widowControl w:val="0"/>
      <w:suppressAutoHyphens/>
      <w:spacing w:after="0"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Framecontents1">
    <w:name w:val="Frame contents1"/>
    <w:basedOn w:val="ae"/>
    <w:rsid w:val="00844E74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210">
    <w:name w:val="Основной текст с отступом 21"/>
    <w:basedOn w:val="a"/>
    <w:rsid w:val="00844E74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/>
      <w:b/>
      <w:i/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844E74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f">
    <w:name w:val="Таблицы (моноширинный)"/>
    <w:basedOn w:val="a"/>
    <w:next w:val="a"/>
    <w:rsid w:val="00844E74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StarSymbol"/>
      <w:sz w:val="20"/>
      <w:szCs w:val="20"/>
      <w:lang w:eastAsia="ar-SA"/>
    </w:rPr>
  </w:style>
  <w:style w:type="paragraph" w:customStyle="1" w:styleId="ConsNonformat">
    <w:name w:val="ConsNonformat"/>
    <w:rsid w:val="00844E7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StarSymbol"/>
      <w:sz w:val="20"/>
      <w:szCs w:val="20"/>
      <w:lang w:eastAsia="ar-SA"/>
    </w:rPr>
  </w:style>
  <w:style w:type="paragraph" w:customStyle="1" w:styleId="aff0">
    <w:name w:val="Содержимое таблицы"/>
    <w:basedOn w:val="a"/>
    <w:rsid w:val="00844E7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1">
    <w:name w:val="Заголовок таблицы"/>
    <w:basedOn w:val="aff0"/>
    <w:rsid w:val="00844E74"/>
    <w:pPr>
      <w:jc w:val="center"/>
    </w:pPr>
    <w:rPr>
      <w:b/>
      <w:bCs/>
    </w:rPr>
  </w:style>
  <w:style w:type="paragraph" w:customStyle="1" w:styleId="aff2">
    <w:name w:val="Содержимое врезки"/>
    <w:basedOn w:val="ae"/>
    <w:rsid w:val="00844E74"/>
    <w:pPr>
      <w:shd w:val="clear" w:color="auto" w:fill="auto"/>
      <w:jc w:val="both"/>
    </w:pPr>
    <w:rPr>
      <w:color w:val="auto"/>
      <w:sz w:val="28"/>
      <w:szCs w:val="28"/>
    </w:rPr>
  </w:style>
  <w:style w:type="character" w:customStyle="1" w:styleId="WW8Num2z0">
    <w:name w:val="WW8Num2z0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844E74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844E74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844E74"/>
  </w:style>
  <w:style w:type="character" w:customStyle="1" w:styleId="WW-Absatz-Standardschriftart">
    <w:name w:val="WW-Absatz-Standardschriftart"/>
    <w:rsid w:val="00844E74"/>
  </w:style>
  <w:style w:type="character" w:customStyle="1" w:styleId="WW-Absatz-Standardschriftart1">
    <w:name w:val="WW-Absatz-Standardschriftart1"/>
    <w:rsid w:val="00844E74"/>
  </w:style>
  <w:style w:type="character" w:customStyle="1" w:styleId="WW-Absatz-Standardschriftart11">
    <w:name w:val="WW-Absatz-Standardschriftart11"/>
    <w:rsid w:val="00844E74"/>
  </w:style>
  <w:style w:type="character" w:customStyle="1" w:styleId="WW-Absatz-Standardschriftart111">
    <w:name w:val="WW-Absatz-Standardschriftart111"/>
    <w:rsid w:val="00844E74"/>
  </w:style>
  <w:style w:type="character" w:customStyle="1" w:styleId="WW8Num4z1">
    <w:name w:val="WW8Num4z1"/>
    <w:rsid w:val="00844E74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844E7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844E74"/>
    <w:rPr>
      <w:sz w:val="20"/>
      <w:szCs w:val="20"/>
    </w:rPr>
  </w:style>
  <w:style w:type="character" w:customStyle="1" w:styleId="WW8Num5z1">
    <w:name w:val="WW8Num5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844E74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844E74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844E74"/>
  </w:style>
  <w:style w:type="character" w:customStyle="1" w:styleId="WW8Num6z1">
    <w:name w:val="WW8Num6z1"/>
    <w:rsid w:val="00844E74"/>
    <w:rPr>
      <w:rFonts w:ascii="Courier New" w:hAnsi="Courier New" w:cs="StarSymbol" w:hint="default"/>
    </w:rPr>
  </w:style>
  <w:style w:type="character" w:customStyle="1" w:styleId="WW8Num6z2">
    <w:name w:val="WW8Num6z2"/>
    <w:rsid w:val="00844E74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844E74"/>
    <w:rPr>
      <w:sz w:val="20"/>
      <w:szCs w:val="20"/>
    </w:rPr>
  </w:style>
  <w:style w:type="character" w:customStyle="1" w:styleId="WW8Num8z1">
    <w:name w:val="WW8Num8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844E74"/>
    <w:rPr>
      <w:sz w:val="20"/>
      <w:szCs w:val="20"/>
    </w:rPr>
  </w:style>
  <w:style w:type="character" w:customStyle="1" w:styleId="WW8Num9z1">
    <w:name w:val="WW8Num9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844E74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844E74"/>
    <w:rPr>
      <w:rFonts w:ascii="Courier New" w:hAnsi="Courier New" w:cs="StarSymbol" w:hint="default"/>
    </w:rPr>
  </w:style>
  <w:style w:type="character" w:customStyle="1" w:styleId="WW8Num10z2">
    <w:name w:val="WW8Num10z2"/>
    <w:rsid w:val="00844E74"/>
    <w:rPr>
      <w:rFonts w:ascii="Wingdings" w:hAnsi="Wingdings" w:cs="Courier New" w:hint="default"/>
    </w:rPr>
  </w:style>
  <w:style w:type="character" w:customStyle="1" w:styleId="WW8Num11z0">
    <w:name w:val="WW8Num11z0"/>
    <w:rsid w:val="00844E74"/>
    <w:rPr>
      <w:sz w:val="20"/>
      <w:szCs w:val="20"/>
    </w:rPr>
  </w:style>
  <w:style w:type="character" w:customStyle="1" w:styleId="WW8Num11z1">
    <w:name w:val="WW8Num11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844E74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844E74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844E74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844E74"/>
  </w:style>
  <w:style w:type="character" w:customStyle="1" w:styleId="WW8Num13z1">
    <w:name w:val="WW8Num13z1"/>
    <w:rsid w:val="00844E74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844E74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844E74"/>
  </w:style>
  <w:style w:type="character" w:customStyle="1" w:styleId="WW-Absatz-Standardschriftart111111">
    <w:name w:val="WW-Absatz-Standardschriftart111111"/>
    <w:rsid w:val="00844E74"/>
  </w:style>
  <w:style w:type="character" w:customStyle="1" w:styleId="WW-Absatz-Standardschriftart1111111">
    <w:name w:val="WW-Absatz-Standardschriftart1111111"/>
    <w:rsid w:val="00844E74"/>
  </w:style>
  <w:style w:type="character" w:customStyle="1" w:styleId="16">
    <w:name w:val="Основной шрифт абзаца1"/>
    <w:rsid w:val="00844E74"/>
  </w:style>
  <w:style w:type="character" w:customStyle="1" w:styleId="WW-">
    <w:name w:val="WW-Основной шрифт абзаца"/>
    <w:rsid w:val="00844E74"/>
  </w:style>
  <w:style w:type="character" w:customStyle="1" w:styleId="WW8Num5z3">
    <w:name w:val="WW8Num5z3"/>
    <w:rsid w:val="00844E74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844E74"/>
    <w:rPr>
      <w:rFonts w:ascii="Symbol" w:hAnsi="Symbol" w:cs="Symbol" w:hint="default"/>
    </w:rPr>
  </w:style>
  <w:style w:type="character" w:customStyle="1" w:styleId="WW8Num7z3">
    <w:name w:val="WW8Num7z3"/>
    <w:rsid w:val="00844E74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844E74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844E74"/>
    <w:rPr>
      <w:rFonts w:ascii="Courier New" w:hAnsi="Courier New" w:cs="StarSymbol" w:hint="default"/>
    </w:rPr>
  </w:style>
  <w:style w:type="character" w:customStyle="1" w:styleId="WW8Num16z2">
    <w:name w:val="WW8Num16z2"/>
    <w:rsid w:val="00844E74"/>
    <w:rPr>
      <w:rFonts w:ascii="Wingdings" w:hAnsi="Wingdings" w:cs="Courier New" w:hint="default"/>
    </w:rPr>
  </w:style>
  <w:style w:type="character" w:customStyle="1" w:styleId="WW8Num17z0">
    <w:name w:val="WW8Num17z0"/>
    <w:rsid w:val="00844E74"/>
    <w:rPr>
      <w:sz w:val="20"/>
      <w:szCs w:val="20"/>
    </w:rPr>
  </w:style>
  <w:style w:type="character" w:customStyle="1" w:styleId="WW8Num17z1">
    <w:name w:val="WW8Num17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844E74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844E74"/>
    <w:rPr>
      <w:sz w:val="20"/>
      <w:szCs w:val="20"/>
    </w:rPr>
  </w:style>
  <w:style w:type="character" w:customStyle="1" w:styleId="WW8Num18z1">
    <w:name w:val="WW8Num18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844E74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844E74"/>
    <w:rPr>
      <w:sz w:val="20"/>
      <w:szCs w:val="20"/>
    </w:rPr>
  </w:style>
  <w:style w:type="character" w:customStyle="1" w:styleId="WW8Num25z1">
    <w:name w:val="WW8Num25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844E74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844E74"/>
    <w:rPr>
      <w:sz w:val="20"/>
      <w:szCs w:val="20"/>
    </w:rPr>
  </w:style>
  <w:style w:type="character" w:customStyle="1" w:styleId="WW8Num26z1">
    <w:name w:val="WW8Num26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844E74"/>
    <w:rPr>
      <w:sz w:val="20"/>
      <w:szCs w:val="20"/>
    </w:rPr>
  </w:style>
  <w:style w:type="character" w:customStyle="1" w:styleId="WW8Num27z1">
    <w:name w:val="WW8Num27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844E74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844E74"/>
    <w:rPr>
      <w:rFonts w:ascii="Symbol" w:hAnsi="Symbol" w:cs="Symbol" w:hint="default"/>
    </w:rPr>
  </w:style>
  <w:style w:type="character" w:customStyle="1" w:styleId="WW8Num31z1">
    <w:name w:val="WW8Num31z1"/>
    <w:rsid w:val="00844E74"/>
    <w:rPr>
      <w:rFonts w:ascii="Courier New" w:hAnsi="Courier New" w:cs="StarSymbol" w:hint="default"/>
    </w:rPr>
  </w:style>
  <w:style w:type="character" w:customStyle="1" w:styleId="WW8Num31z2">
    <w:name w:val="WW8Num31z2"/>
    <w:rsid w:val="00844E74"/>
    <w:rPr>
      <w:rFonts w:ascii="Wingdings" w:hAnsi="Wingdings" w:cs="Courier New" w:hint="default"/>
    </w:rPr>
  </w:style>
  <w:style w:type="character" w:customStyle="1" w:styleId="WW8Num36z0">
    <w:name w:val="WW8Num36z0"/>
    <w:rsid w:val="00844E74"/>
    <w:rPr>
      <w:rFonts w:ascii="Symbol" w:hAnsi="Symbol" w:cs="Symbol" w:hint="default"/>
    </w:rPr>
  </w:style>
  <w:style w:type="character" w:customStyle="1" w:styleId="WW8Num36z1">
    <w:name w:val="WW8Num36z1"/>
    <w:rsid w:val="00844E74"/>
    <w:rPr>
      <w:rFonts w:ascii="Courier New" w:hAnsi="Courier New" w:cs="StarSymbol" w:hint="default"/>
    </w:rPr>
  </w:style>
  <w:style w:type="character" w:customStyle="1" w:styleId="WW8Num36z2">
    <w:name w:val="WW8Num36z2"/>
    <w:rsid w:val="00844E74"/>
    <w:rPr>
      <w:rFonts w:ascii="Wingdings" w:hAnsi="Wingdings" w:cs="Courier New" w:hint="default"/>
    </w:rPr>
  </w:style>
  <w:style w:type="character" w:customStyle="1" w:styleId="WW8Num37z0">
    <w:name w:val="WW8Num37z0"/>
    <w:rsid w:val="00844E74"/>
    <w:rPr>
      <w:rFonts w:ascii="Symbol" w:hAnsi="Symbol" w:cs="Symbol" w:hint="default"/>
    </w:rPr>
  </w:style>
  <w:style w:type="character" w:customStyle="1" w:styleId="WW8Num37z1">
    <w:name w:val="WW8Num37z1"/>
    <w:rsid w:val="00844E74"/>
    <w:rPr>
      <w:rFonts w:ascii="Courier New" w:hAnsi="Courier New" w:cs="StarSymbol" w:hint="default"/>
    </w:rPr>
  </w:style>
  <w:style w:type="character" w:customStyle="1" w:styleId="WW8Num37z2">
    <w:name w:val="WW8Num37z2"/>
    <w:rsid w:val="00844E74"/>
    <w:rPr>
      <w:rFonts w:ascii="Wingdings" w:hAnsi="Wingdings" w:cs="Courier New" w:hint="default"/>
    </w:rPr>
  </w:style>
  <w:style w:type="character" w:customStyle="1" w:styleId="WW8Num38z0">
    <w:name w:val="WW8Num38z0"/>
    <w:rsid w:val="00844E74"/>
    <w:rPr>
      <w:rFonts w:ascii="Wingdings" w:hAnsi="Wingdings" w:cs="Courier New" w:hint="default"/>
    </w:rPr>
  </w:style>
  <w:style w:type="character" w:customStyle="1" w:styleId="WW8Num39z0">
    <w:name w:val="WW8Num39z0"/>
    <w:rsid w:val="00844E74"/>
    <w:rPr>
      <w:rFonts w:ascii="Wingdings" w:hAnsi="Wingdings" w:cs="Courier New" w:hint="default"/>
    </w:rPr>
  </w:style>
  <w:style w:type="character" w:customStyle="1" w:styleId="WW8Num39z1">
    <w:name w:val="WW8Num39z1"/>
    <w:rsid w:val="00844E74"/>
    <w:rPr>
      <w:rFonts w:ascii="Courier New" w:hAnsi="Courier New" w:cs="StarSymbol" w:hint="default"/>
    </w:rPr>
  </w:style>
  <w:style w:type="character" w:customStyle="1" w:styleId="WW8Num39z3">
    <w:name w:val="WW8Num39z3"/>
    <w:rsid w:val="00844E74"/>
    <w:rPr>
      <w:rFonts w:ascii="Symbol" w:hAnsi="Symbol" w:cs="Symbol" w:hint="default"/>
    </w:rPr>
  </w:style>
  <w:style w:type="character" w:customStyle="1" w:styleId="WW8Num40z1">
    <w:name w:val="WW8Num40z1"/>
    <w:rsid w:val="00844E74"/>
    <w:rPr>
      <w:rFonts w:ascii="Courier New" w:hAnsi="Courier New" w:cs="StarSymbol" w:hint="default"/>
    </w:rPr>
  </w:style>
  <w:style w:type="character" w:customStyle="1" w:styleId="WW8Num40z2">
    <w:name w:val="WW8Num40z2"/>
    <w:rsid w:val="00844E74"/>
    <w:rPr>
      <w:rFonts w:ascii="Wingdings" w:hAnsi="Wingdings" w:cs="Courier New" w:hint="default"/>
    </w:rPr>
  </w:style>
  <w:style w:type="character" w:customStyle="1" w:styleId="WW8Num40z3">
    <w:name w:val="WW8Num40z3"/>
    <w:rsid w:val="00844E74"/>
    <w:rPr>
      <w:rFonts w:ascii="Symbol" w:hAnsi="Symbol" w:cs="Symbol" w:hint="default"/>
    </w:rPr>
  </w:style>
  <w:style w:type="character" w:customStyle="1" w:styleId="WW8Num42z0">
    <w:name w:val="WW8Num42z0"/>
    <w:rsid w:val="00844E74"/>
    <w:rPr>
      <w:rFonts w:ascii="Symbol" w:hAnsi="Symbol" w:hint="default"/>
    </w:rPr>
  </w:style>
  <w:style w:type="character" w:customStyle="1" w:styleId="WW8Num42z1">
    <w:name w:val="WW8Num42z1"/>
    <w:rsid w:val="00844E74"/>
    <w:rPr>
      <w:rFonts w:ascii="Courier New" w:hAnsi="Courier New" w:cs="StarSymbol" w:hint="default"/>
    </w:rPr>
  </w:style>
  <w:style w:type="character" w:customStyle="1" w:styleId="WW8Num42z2">
    <w:name w:val="WW8Num42z2"/>
    <w:rsid w:val="00844E74"/>
    <w:rPr>
      <w:rFonts w:ascii="Wingdings" w:hAnsi="Wingdings" w:hint="default"/>
    </w:rPr>
  </w:style>
  <w:style w:type="character" w:customStyle="1" w:styleId="WW8Num44z0">
    <w:name w:val="WW8Num44z0"/>
    <w:rsid w:val="00844E74"/>
    <w:rPr>
      <w:rFonts w:ascii="Wingdings" w:hAnsi="Wingdings" w:cs="Courier New" w:hint="default"/>
    </w:rPr>
  </w:style>
  <w:style w:type="character" w:customStyle="1" w:styleId="WW8Num44z1">
    <w:name w:val="WW8Num44z1"/>
    <w:rsid w:val="00844E74"/>
    <w:rPr>
      <w:rFonts w:ascii="Courier New" w:hAnsi="Courier New" w:cs="StarSymbol" w:hint="default"/>
    </w:rPr>
  </w:style>
  <w:style w:type="character" w:customStyle="1" w:styleId="WW8Num44z3">
    <w:name w:val="WW8Num44z3"/>
    <w:rsid w:val="00844E74"/>
    <w:rPr>
      <w:rFonts w:ascii="Symbol" w:hAnsi="Symbol" w:cs="Symbol" w:hint="default"/>
    </w:rPr>
  </w:style>
  <w:style w:type="character" w:customStyle="1" w:styleId="WW8Num45z0">
    <w:name w:val="WW8Num45z0"/>
    <w:rsid w:val="00844E74"/>
    <w:rPr>
      <w:rFonts w:ascii="Symbol" w:hAnsi="Symbol" w:cs="Symbol" w:hint="default"/>
    </w:rPr>
  </w:style>
  <w:style w:type="character" w:customStyle="1" w:styleId="WW8Num45z1">
    <w:name w:val="WW8Num45z1"/>
    <w:rsid w:val="00844E74"/>
    <w:rPr>
      <w:rFonts w:ascii="Courier New" w:hAnsi="Courier New" w:cs="StarSymbol" w:hint="default"/>
    </w:rPr>
  </w:style>
  <w:style w:type="character" w:customStyle="1" w:styleId="WW8Num45z2">
    <w:name w:val="WW8Num45z2"/>
    <w:rsid w:val="00844E74"/>
    <w:rPr>
      <w:rFonts w:ascii="Wingdings" w:hAnsi="Wingdings" w:cs="Courier New" w:hint="default"/>
    </w:rPr>
  </w:style>
  <w:style w:type="character" w:customStyle="1" w:styleId="WW8Num46z0">
    <w:name w:val="WW8Num46z0"/>
    <w:rsid w:val="00844E74"/>
    <w:rPr>
      <w:rFonts w:ascii="Symbol" w:hAnsi="Symbol" w:hint="default"/>
    </w:rPr>
  </w:style>
  <w:style w:type="character" w:customStyle="1" w:styleId="WW8Num46z1">
    <w:name w:val="WW8Num46z1"/>
    <w:rsid w:val="00844E74"/>
    <w:rPr>
      <w:rFonts w:ascii="Courier New" w:hAnsi="Courier New" w:cs="StarSymbol" w:hint="default"/>
    </w:rPr>
  </w:style>
  <w:style w:type="character" w:customStyle="1" w:styleId="WW8Num46z2">
    <w:name w:val="WW8Num46z2"/>
    <w:rsid w:val="00844E74"/>
    <w:rPr>
      <w:rFonts w:ascii="Wingdings" w:hAnsi="Wingdings" w:hint="default"/>
    </w:rPr>
  </w:style>
  <w:style w:type="character" w:customStyle="1" w:styleId="WW8Num49z1">
    <w:name w:val="WW8Num49z1"/>
    <w:rsid w:val="00844E74"/>
    <w:rPr>
      <w:rFonts w:ascii="Symbol" w:hAnsi="Symbol" w:cs="Symbol" w:hint="default"/>
    </w:rPr>
  </w:style>
  <w:style w:type="character" w:customStyle="1" w:styleId="WW8Num50z0">
    <w:name w:val="WW8Num50z0"/>
    <w:rsid w:val="00844E74"/>
    <w:rPr>
      <w:rFonts w:ascii="Wingdings" w:hAnsi="Wingdings" w:cs="Courier New" w:hint="default"/>
    </w:rPr>
  </w:style>
  <w:style w:type="character" w:customStyle="1" w:styleId="WW8Num50z1">
    <w:name w:val="WW8Num50z1"/>
    <w:rsid w:val="00844E74"/>
    <w:rPr>
      <w:rFonts w:ascii="Courier New" w:hAnsi="Courier New" w:cs="StarSymbol" w:hint="default"/>
    </w:rPr>
  </w:style>
  <w:style w:type="character" w:customStyle="1" w:styleId="WW8Num50z3">
    <w:name w:val="WW8Num50z3"/>
    <w:rsid w:val="00844E74"/>
    <w:rPr>
      <w:rFonts w:ascii="Symbol" w:hAnsi="Symbol" w:cs="Symbol" w:hint="default"/>
    </w:rPr>
  </w:style>
  <w:style w:type="character" w:customStyle="1" w:styleId="WW8Num51z0">
    <w:name w:val="WW8Num51z0"/>
    <w:rsid w:val="00844E74"/>
    <w:rPr>
      <w:rFonts w:ascii="Wingdings" w:hAnsi="Wingdings" w:hint="default"/>
    </w:rPr>
  </w:style>
  <w:style w:type="character" w:customStyle="1" w:styleId="WW8Num52z0">
    <w:name w:val="WW8Num52z0"/>
    <w:rsid w:val="00844E74"/>
    <w:rPr>
      <w:rFonts w:ascii="Wingdings" w:hAnsi="Wingdings" w:cs="Courier New" w:hint="default"/>
    </w:rPr>
  </w:style>
  <w:style w:type="character" w:customStyle="1" w:styleId="WW8Num52z1">
    <w:name w:val="WW8Num52z1"/>
    <w:rsid w:val="00844E74"/>
    <w:rPr>
      <w:rFonts w:ascii="Courier New" w:hAnsi="Courier New" w:cs="StarSymbol" w:hint="default"/>
    </w:rPr>
  </w:style>
  <w:style w:type="character" w:customStyle="1" w:styleId="WW8Num52z3">
    <w:name w:val="WW8Num52z3"/>
    <w:rsid w:val="00844E74"/>
    <w:rPr>
      <w:rFonts w:ascii="Symbol" w:hAnsi="Symbol" w:cs="Symbol" w:hint="default"/>
    </w:rPr>
  </w:style>
  <w:style w:type="character" w:customStyle="1" w:styleId="WW8Num53z0">
    <w:name w:val="WW8Num53z0"/>
    <w:rsid w:val="00844E74"/>
    <w:rPr>
      <w:rFonts w:ascii="Symbol" w:hAnsi="Symbol" w:hint="default"/>
    </w:rPr>
  </w:style>
  <w:style w:type="character" w:customStyle="1" w:styleId="WW8Num53z1">
    <w:name w:val="WW8Num53z1"/>
    <w:rsid w:val="00844E74"/>
    <w:rPr>
      <w:rFonts w:ascii="Courier New" w:hAnsi="Courier New" w:cs="StarSymbol" w:hint="default"/>
    </w:rPr>
  </w:style>
  <w:style w:type="character" w:customStyle="1" w:styleId="WW8Num53z2">
    <w:name w:val="WW8Num53z2"/>
    <w:rsid w:val="00844E74"/>
    <w:rPr>
      <w:rFonts w:ascii="Wingdings" w:hAnsi="Wingdings" w:hint="default"/>
    </w:rPr>
  </w:style>
  <w:style w:type="character" w:customStyle="1" w:styleId="WW8Num54z0">
    <w:name w:val="WW8Num54z0"/>
    <w:rsid w:val="00844E74"/>
    <w:rPr>
      <w:rFonts w:ascii="Symbol" w:hAnsi="Symbol" w:cs="Symbol" w:hint="default"/>
    </w:rPr>
  </w:style>
  <w:style w:type="character" w:customStyle="1" w:styleId="WW8Num54z1">
    <w:name w:val="WW8Num54z1"/>
    <w:rsid w:val="00844E74"/>
    <w:rPr>
      <w:rFonts w:ascii="Courier New" w:hAnsi="Courier New" w:cs="StarSymbol" w:hint="default"/>
    </w:rPr>
  </w:style>
  <w:style w:type="character" w:customStyle="1" w:styleId="WW8Num54z2">
    <w:name w:val="WW8Num54z2"/>
    <w:rsid w:val="00844E74"/>
    <w:rPr>
      <w:rFonts w:ascii="Wingdings" w:hAnsi="Wingdings" w:cs="Courier New" w:hint="default"/>
    </w:rPr>
  </w:style>
  <w:style w:type="character" w:customStyle="1" w:styleId="WW8Num55z0">
    <w:name w:val="WW8Num55z0"/>
    <w:rsid w:val="00844E74"/>
    <w:rPr>
      <w:rFonts w:ascii="Symbol" w:hAnsi="Symbol" w:cs="Symbol" w:hint="default"/>
    </w:rPr>
  </w:style>
  <w:style w:type="character" w:customStyle="1" w:styleId="WW8Num55z1">
    <w:name w:val="WW8Num55z1"/>
    <w:rsid w:val="00844E74"/>
    <w:rPr>
      <w:rFonts w:ascii="Courier New" w:hAnsi="Courier New" w:cs="StarSymbol" w:hint="default"/>
    </w:rPr>
  </w:style>
  <w:style w:type="character" w:customStyle="1" w:styleId="WW8Num55z2">
    <w:name w:val="WW8Num55z2"/>
    <w:rsid w:val="00844E74"/>
    <w:rPr>
      <w:rFonts w:ascii="Wingdings" w:hAnsi="Wingdings" w:cs="Courier New" w:hint="default"/>
    </w:rPr>
  </w:style>
  <w:style w:type="character" w:customStyle="1" w:styleId="WW8Num57z0">
    <w:name w:val="WW8Num57z0"/>
    <w:rsid w:val="00844E74"/>
    <w:rPr>
      <w:rFonts w:ascii="Symbol" w:hAnsi="Symbol" w:hint="default"/>
    </w:rPr>
  </w:style>
  <w:style w:type="character" w:customStyle="1" w:styleId="WW8Num57z1">
    <w:name w:val="WW8Num57z1"/>
    <w:rsid w:val="00844E74"/>
    <w:rPr>
      <w:rFonts w:ascii="Courier New" w:hAnsi="Courier New" w:cs="StarSymbol" w:hint="default"/>
    </w:rPr>
  </w:style>
  <w:style w:type="character" w:customStyle="1" w:styleId="WW8Num57z2">
    <w:name w:val="WW8Num57z2"/>
    <w:rsid w:val="00844E74"/>
    <w:rPr>
      <w:rFonts w:ascii="Wingdings" w:hAnsi="Wingdings" w:hint="default"/>
    </w:rPr>
  </w:style>
  <w:style w:type="character" w:customStyle="1" w:styleId="WW8Num58z0">
    <w:name w:val="WW8Num58z0"/>
    <w:rsid w:val="00844E74"/>
    <w:rPr>
      <w:rFonts w:ascii="Wingdings" w:hAnsi="Wingdings" w:cs="Courier New" w:hint="default"/>
    </w:rPr>
  </w:style>
  <w:style w:type="character" w:customStyle="1" w:styleId="WW8Num58z1">
    <w:name w:val="WW8Num58z1"/>
    <w:rsid w:val="00844E74"/>
    <w:rPr>
      <w:rFonts w:ascii="Courier New" w:hAnsi="Courier New" w:cs="StarSymbol" w:hint="default"/>
    </w:rPr>
  </w:style>
  <w:style w:type="character" w:customStyle="1" w:styleId="WW8Num58z3">
    <w:name w:val="WW8Num58z3"/>
    <w:rsid w:val="00844E74"/>
    <w:rPr>
      <w:rFonts w:ascii="Symbol" w:hAnsi="Symbol" w:cs="Symbol" w:hint="default"/>
    </w:rPr>
  </w:style>
  <w:style w:type="character" w:customStyle="1" w:styleId="WW-1">
    <w:name w:val="WW-Основной шрифт абзаца1"/>
    <w:rsid w:val="00844E74"/>
  </w:style>
  <w:style w:type="character" w:customStyle="1" w:styleId="3fffffffffffffffffff">
    <w:name w:val="ﾎ3f・f・f・f・f・f・f・f ・f・f・f・f・f ・f・f・f・f・f・f"/>
    <w:rsid w:val="00844E74"/>
    <w:rPr>
      <w:sz w:val="20"/>
      <w:szCs w:val="20"/>
    </w:rPr>
  </w:style>
  <w:style w:type="character" w:customStyle="1" w:styleId="WW-Absatz-Standardschriftart11111111">
    <w:name w:val="WW-Absatz-Standardschriftart11111111"/>
    <w:rsid w:val="00844E74"/>
    <w:rPr>
      <w:sz w:val="20"/>
      <w:szCs w:val="20"/>
    </w:rPr>
  </w:style>
  <w:style w:type="character" w:customStyle="1" w:styleId="WW-Absatz-Standardschriftart111111111">
    <w:name w:val="WW-Absatz-Standardschriftart111111111"/>
    <w:rsid w:val="00844E74"/>
    <w:rPr>
      <w:sz w:val="20"/>
      <w:szCs w:val="20"/>
    </w:rPr>
  </w:style>
  <w:style w:type="character" w:customStyle="1" w:styleId="WW-Absatz-Standardschriftart1111111111">
    <w:name w:val="WW-Absatz-Standardschriftart1111111111"/>
    <w:rsid w:val="00844E74"/>
    <w:rPr>
      <w:sz w:val="20"/>
      <w:szCs w:val="20"/>
    </w:rPr>
  </w:style>
  <w:style w:type="character" w:customStyle="1" w:styleId="WW8Num15z0">
    <w:name w:val="WW8Num15z0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844E74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844E74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844E74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844E74"/>
    <w:rPr>
      <w:sz w:val="20"/>
      <w:szCs w:val="20"/>
    </w:rPr>
  </w:style>
  <w:style w:type="character" w:customStyle="1" w:styleId="WW8Num1z0">
    <w:name w:val="WW8Num1z0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844E74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844E74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844E74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844E74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844E74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844E74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844E74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844E74"/>
    <w:rPr>
      <w:sz w:val="20"/>
      <w:szCs w:val="20"/>
    </w:rPr>
  </w:style>
  <w:style w:type="character" w:customStyle="1" w:styleId="WW8Num20z1">
    <w:name w:val="WW8Num20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844E74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844E74"/>
    <w:rPr>
      <w:sz w:val="20"/>
      <w:szCs w:val="20"/>
    </w:rPr>
  </w:style>
  <w:style w:type="character" w:customStyle="1" w:styleId="WW8Num21z1">
    <w:name w:val="WW8Num21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844E74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844E74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844E74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844E74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844E74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844E74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844E74"/>
    <w:rPr>
      <w:sz w:val="20"/>
      <w:szCs w:val="20"/>
    </w:rPr>
  </w:style>
  <w:style w:type="character" w:customStyle="1" w:styleId="17">
    <w:name w:val="Номер страницы1"/>
    <w:rsid w:val="00844E74"/>
    <w:rPr>
      <w:sz w:val="20"/>
      <w:szCs w:val="20"/>
    </w:rPr>
  </w:style>
  <w:style w:type="character" w:customStyle="1" w:styleId="BulletSymbols">
    <w:name w:val="Bullet Symbols"/>
    <w:rsid w:val="00844E74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844E74"/>
    <w:rPr>
      <w:sz w:val="20"/>
      <w:szCs w:val="20"/>
    </w:rPr>
  </w:style>
  <w:style w:type="character" w:customStyle="1" w:styleId="aff3">
    <w:name w:val="Маркеры списка"/>
    <w:rsid w:val="00844E74"/>
    <w:rPr>
      <w:rFonts w:ascii="StarSymbol" w:eastAsia="StarSymbol" w:hAnsi="StarSymbol" w:cs="StarSymbol" w:hint="eastAsia"/>
      <w:sz w:val="18"/>
      <w:szCs w:val="18"/>
    </w:rPr>
  </w:style>
  <w:style w:type="character" w:customStyle="1" w:styleId="aff4">
    <w:name w:val="Символ нумерации"/>
    <w:rsid w:val="00844E74"/>
  </w:style>
  <w:style w:type="paragraph" w:styleId="aff5">
    <w:name w:val="Title"/>
    <w:basedOn w:val="a"/>
    <w:next w:val="a"/>
    <w:link w:val="aff6"/>
    <w:uiPriority w:val="10"/>
    <w:qFormat/>
    <w:rsid w:val="00844E74"/>
    <w:pPr>
      <w:widowControl w:val="0"/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6">
    <w:name w:val="Название Знак"/>
    <w:basedOn w:val="a0"/>
    <w:link w:val="aff5"/>
    <w:uiPriority w:val="10"/>
    <w:rsid w:val="00844E7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ar-SA"/>
    </w:rPr>
  </w:style>
  <w:style w:type="character" w:styleId="aff7">
    <w:name w:val="Hyperlink"/>
    <w:uiPriority w:val="99"/>
    <w:unhideWhenUsed/>
    <w:rsid w:val="00844E74"/>
    <w:rPr>
      <w:color w:val="000080"/>
      <w:u w:val="single"/>
    </w:rPr>
  </w:style>
  <w:style w:type="table" w:customStyle="1" w:styleId="18">
    <w:name w:val="Сетка таблицы1"/>
    <w:basedOn w:val="a1"/>
    <w:next w:val="ad"/>
    <w:uiPriority w:val="59"/>
    <w:rsid w:val="00844E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2"/>
    <w:uiPriority w:val="99"/>
    <w:semiHidden/>
    <w:unhideWhenUsed/>
    <w:rsid w:val="00844E74"/>
  </w:style>
  <w:style w:type="paragraph" w:customStyle="1" w:styleId="font5">
    <w:name w:val="font5"/>
    <w:basedOn w:val="a"/>
    <w:rsid w:val="00844E7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844E74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844E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4E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844E74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u w:val="single"/>
    </w:rPr>
  </w:style>
  <w:style w:type="paragraph" w:customStyle="1" w:styleId="font10">
    <w:name w:val="font10"/>
    <w:basedOn w:val="a"/>
    <w:rsid w:val="00844E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844E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844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844E7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844E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844E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844E7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44E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844E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rsid w:val="00844E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rsid w:val="00844E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844E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844E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rsid w:val="00844E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844E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rsid w:val="00844E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8">
    <w:name w:val="xl148"/>
    <w:basedOn w:val="a"/>
    <w:rsid w:val="00844E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a"/>
    <w:rsid w:val="00844E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a"/>
    <w:rsid w:val="00844E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rsid w:val="00844E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rsid w:val="00844E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844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844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44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8">
    <w:name w:val="Strong"/>
    <w:basedOn w:val="a0"/>
    <w:uiPriority w:val="22"/>
    <w:qFormat/>
    <w:rsid w:val="00844E74"/>
    <w:rPr>
      <w:b/>
      <w:bCs/>
    </w:rPr>
  </w:style>
  <w:style w:type="character" w:customStyle="1" w:styleId="cite-bracket">
    <w:name w:val="cite-bracket"/>
    <w:basedOn w:val="a0"/>
    <w:rsid w:val="00844E74"/>
  </w:style>
  <w:style w:type="paragraph" w:customStyle="1" w:styleId="futurismarkdown-paragraph">
    <w:name w:val="futurismarkdown-paragraph"/>
    <w:basedOn w:val="a"/>
    <w:rsid w:val="00844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24502&amp;dst=100006" TargetMode="External"/><Relationship Id="rId13" Type="http://schemas.openxmlformats.org/officeDocument/2006/relationships/hyperlink" Target="https://login.consultant.ru/link/?req=doc&amp;base=RLAW086&amp;n=142679&amp;dst=100006" TargetMode="External"/><Relationship Id="rId18" Type="http://schemas.openxmlformats.org/officeDocument/2006/relationships/hyperlink" Target="https://login.consultant.ru/link/?req=doc&amp;base=RLAW086&amp;n=157509&amp;dst=100006" TargetMode="External"/><Relationship Id="rId26" Type="http://schemas.openxmlformats.org/officeDocument/2006/relationships/hyperlink" Target="consultantplus://offline/ref=1E0FA84EE8D8F38DADCE6A378A47223805D9408B1DC7530247409A94C330288CE2F7B17A673DF61574870E52BC452EAFA133D2l93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1480" TargetMode="External"/><Relationship Id="rId7" Type="http://schemas.openxmlformats.org/officeDocument/2006/relationships/hyperlink" Target="https://login.consultant.ru/link/?req=doc&amp;base=RLAW086&amp;n=120098&amp;dst=100006" TargetMode="External"/><Relationship Id="rId12" Type="http://schemas.openxmlformats.org/officeDocument/2006/relationships/hyperlink" Target="https://login.consultant.ru/link/?req=doc&amp;base=RLAW086&amp;n=139532&amp;dst=100006" TargetMode="External"/><Relationship Id="rId17" Type="http://schemas.openxmlformats.org/officeDocument/2006/relationships/hyperlink" Target="https://login.consultant.ru/link/?req=doc&amp;base=RLAW086&amp;n=156114&amp;dst=100006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51400&amp;dst=100006" TargetMode="External"/><Relationship Id="rId20" Type="http://schemas.openxmlformats.org/officeDocument/2006/relationships/hyperlink" Target="https://login.consultant.ru/link/?req=doc&amp;base=LAW&amp;n=511241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16736&amp;dst=100006" TargetMode="External"/><Relationship Id="rId11" Type="http://schemas.openxmlformats.org/officeDocument/2006/relationships/hyperlink" Target="https://login.consultant.ru/link/?req=doc&amp;base=RLAW086&amp;n=135387&amp;dst=100006" TargetMode="External"/><Relationship Id="rId24" Type="http://schemas.openxmlformats.org/officeDocument/2006/relationships/hyperlink" Target="https://login.consultant.ru/link/?req=doc&amp;base=RLAW086&amp;n=124502&amp;dst=100007" TargetMode="External"/><Relationship Id="rId5" Type="http://schemas.openxmlformats.org/officeDocument/2006/relationships/hyperlink" Target="https://login.consultant.ru/link/?req=doc&amp;base=RLAW086&amp;n=115283&amp;dst=100006" TargetMode="External"/><Relationship Id="rId15" Type="http://schemas.openxmlformats.org/officeDocument/2006/relationships/hyperlink" Target="https://login.consultant.ru/link/?req=doc&amp;base=RLAW086&amp;n=148374&amp;dst=100006" TargetMode="External"/><Relationship Id="rId23" Type="http://schemas.openxmlformats.org/officeDocument/2006/relationships/hyperlink" Target="https://login.consultant.ru/link/?req=doc&amp;base=RLAW086&amp;n=160015&amp;dst=100015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86&amp;n=131792&amp;dst=100006" TargetMode="External"/><Relationship Id="rId19" Type="http://schemas.openxmlformats.org/officeDocument/2006/relationships/hyperlink" Target="https://login.consultant.ru/link/?req=doc&amp;base=RLAW086&amp;n=157509&amp;dst=10000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27797&amp;dst=100006" TargetMode="External"/><Relationship Id="rId14" Type="http://schemas.openxmlformats.org/officeDocument/2006/relationships/hyperlink" Target="https://login.consultant.ru/link/?req=doc&amp;base=RLAW086&amp;n=144898&amp;dst=100006" TargetMode="External"/><Relationship Id="rId22" Type="http://schemas.openxmlformats.org/officeDocument/2006/relationships/hyperlink" Target="https://login.consultant.ru/link/?req=doc&amp;base=RLAW086&amp;n=158149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21</Pages>
  <Words>5197</Words>
  <Characters>29625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2025-11-26T10:37:00Z</dcterms:created>
  <dcterms:modified xsi:type="dcterms:W3CDTF">2025-11-26T12:21:00Z</dcterms:modified>
</cp:coreProperties>
</file>