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АДМИНИСТРАЦИЯ ГОРОДСКОГО ОКРУГА ГОРОД РЫБИНСК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ЯРОСЛАВСКОЙ ОБЛАСТИ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ПОСТАНОВЛЕНИЕ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от 22 сентября 2020 г. N 2175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ОБ УТВЕРЖДЕНИИ МУНИЦИПАЛЬНОЙ ПРОГРАММЫ "ЗАЩИТА НАСЕЛЕНИЯ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И ТЕРРИТОРИИ ГОРОДСКОГО ОКРУГА ГОРОД РЫБИНСК ЯРОСЛАВСКОЙ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ОБЛАСТИ ОТ ЧРЕЗВЫЧАЙНЫХ СИТУАЦИЙ, ОБЕСПЕЧЕНИЕ БЕЗОПАСНОСТИ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НА ВОДНЫХ ОБЪЕКТАХ"</w:t>
      </w:r>
    </w:p>
    <w:p w:rsidR="00D161A0" w:rsidRPr="00D161A0" w:rsidRDefault="00D161A0" w:rsidP="00D161A0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D161A0" w:rsidRPr="00D161A0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1A0" w:rsidRPr="00D161A0" w:rsidRDefault="00D161A0" w:rsidP="00D161A0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1A0" w:rsidRPr="00D161A0" w:rsidRDefault="00D161A0" w:rsidP="00D161A0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61A0" w:rsidRPr="00332DD8" w:rsidRDefault="00D161A0" w:rsidP="00D161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92C69"/>
                <w:sz w:val="20"/>
                <w:szCs w:val="20"/>
                <w:lang w:eastAsia="ru-RU"/>
              </w:rPr>
            </w:pPr>
            <w:r w:rsidRPr="00332DD8">
              <w:rPr>
                <w:color w:val="392C69"/>
                <w:sz w:val="20"/>
                <w:szCs w:val="20"/>
                <w:lang w:eastAsia="ru-RU"/>
              </w:rPr>
              <w:t>Список изменяющих документов</w:t>
            </w:r>
          </w:p>
          <w:p w:rsidR="00D161A0" w:rsidRPr="00332DD8" w:rsidRDefault="00D161A0" w:rsidP="00D161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92C69"/>
                <w:sz w:val="20"/>
                <w:szCs w:val="20"/>
                <w:lang w:eastAsia="ru-RU"/>
              </w:rPr>
            </w:pPr>
            <w:r w:rsidRPr="00332DD8">
              <w:rPr>
                <w:color w:val="392C69"/>
                <w:sz w:val="20"/>
                <w:szCs w:val="20"/>
                <w:lang w:eastAsia="ru-RU"/>
              </w:rPr>
              <w:t xml:space="preserve">(в ред. </w:t>
            </w:r>
            <w:hyperlink r:id="rId8" w:history="1">
              <w:r w:rsidRPr="00332DD8">
                <w:rPr>
                  <w:color w:val="0000FF"/>
                  <w:sz w:val="20"/>
                  <w:szCs w:val="20"/>
                  <w:lang w:eastAsia="ru-RU"/>
                </w:rPr>
                <w:t>Постановления</w:t>
              </w:r>
            </w:hyperlink>
            <w:r w:rsidRPr="00332DD8">
              <w:rPr>
                <w:color w:val="392C69"/>
                <w:sz w:val="20"/>
                <w:szCs w:val="20"/>
                <w:lang w:eastAsia="ru-RU"/>
              </w:rPr>
              <w:t xml:space="preserve"> Администрации городского округа г. Рыбинск</w:t>
            </w:r>
          </w:p>
          <w:p w:rsidR="00D161A0" w:rsidRPr="00D161A0" w:rsidRDefault="00D161A0" w:rsidP="00D161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  <w:lang w:eastAsia="ru-RU"/>
              </w:rPr>
            </w:pPr>
            <w:r w:rsidRPr="00332DD8">
              <w:rPr>
                <w:color w:val="392C69"/>
                <w:sz w:val="20"/>
                <w:szCs w:val="20"/>
                <w:lang w:eastAsia="ru-RU"/>
              </w:rPr>
              <w:t>от 02.07.2021 N 1669</w:t>
            </w:r>
            <w:r w:rsidR="00332DD8">
              <w:rPr>
                <w:color w:val="392C69"/>
                <w:sz w:val="20"/>
                <w:szCs w:val="20"/>
                <w:lang w:eastAsia="ru-RU"/>
              </w:rPr>
              <w:t xml:space="preserve"> от 21.07.2022 </w:t>
            </w:r>
            <w:r w:rsidR="00332DD8">
              <w:rPr>
                <w:color w:val="392C69"/>
                <w:sz w:val="20"/>
                <w:szCs w:val="20"/>
                <w:lang w:val="en-US" w:eastAsia="ru-RU"/>
              </w:rPr>
              <w:t>N</w:t>
            </w:r>
            <w:r w:rsidR="00332DD8">
              <w:rPr>
                <w:color w:val="392C69"/>
                <w:sz w:val="20"/>
                <w:szCs w:val="20"/>
                <w:lang w:eastAsia="ru-RU"/>
              </w:rPr>
              <w:t xml:space="preserve"> 3109</w:t>
            </w:r>
            <w:r w:rsidR="00E35D63">
              <w:rPr>
                <w:color w:val="392C69"/>
                <w:sz w:val="20"/>
                <w:szCs w:val="20"/>
                <w:lang w:eastAsia="ru-RU"/>
              </w:rPr>
              <w:t>, от 11.12.2023 № 1634</w:t>
            </w:r>
            <w:r w:rsidR="00882173">
              <w:rPr>
                <w:color w:val="392C69"/>
                <w:sz w:val="20"/>
                <w:szCs w:val="20"/>
                <w:lang w:eastAsia="ru-RU"/>
              </w:rPr>
              <w:t>, от 23.12.2024 № 1410</w:t>
            </w:r>
            <w:r w:rsidR="0010594E">
              <w:rPr>
                <w:color w:val="392C69"/>
                <w:sz w:val="20"/>
                <w:szCs w:val="20"/>
                <w:lang w:eastAsia="ru-RU"/>
              </w:rPr>
              <w:t>, от 24.06.2025 № 661</w:t>
            </w:r>
            <w:r w:rsidRPr="00332DD8">
              <w:rPr>
                <w:color w:val="392C6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1A0" w:rsidRPr="00D161A0" w:rsidRDefault="00D161A0" w:rsidP="00D161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  <w:lang w:eastAsia="ru-RU"/>
              </w:rPr>
            </w:pPr>
          </w:p>
        </w:tc>
      </w:tr>
    </w:tbl>
    <w:p w:rsidR="00D161A0" w:rsidRPr="00D161A0" w:rsidRDefault="00D161A0" w:rsidP="00D161A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 xml:space="preserve">В соответствии со </w:t>
      </w:r>
      <w:hyperlink r:id="rId9" w:history="1">
        <w:r w:rsidRPr="00332DD8">
          <w:rPr>
            <w:color w:val="0000FF"/>
            <w:lang w:eastAsia="ru-RU"/>
          </w:rPr>
          <w:t>статьей 179.3</w:t>
        </w:r>
      </w:hyperlink>
      <w:r w:rsidRPr="00332DD8">
        <w:rPr>
          <w:lang w:eastAsia="ru-RU"/>
        </w:rPr>
        <w:t xml:space="preserve"> Бюджетного кодекса Российской Федерации, с Федеральным </w:t>
      </w:r>
      <w:hyperlink r:id="rId10" w:history="1">
        <w:r w:rsidRPr="00332DD8">
          <w:rPr>
            <w:color w:val="0000FF"/>
            <w:lang w:eastAsia="ru-RU"/>
          </w:rPr>
          <w:t>законом</w:t>
        </w:r>
      </w:hyperlink>
      <w:r w:rsidRPr="00332DD8">
        <w:rPr>
          <w:lang w:eastAsia="ru-RU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 w:rsidRPr="00332DD8">
          <w:rPr>
            <w:color w:val="0000FF"/>
            <w:lang w:eastAsia="ru-RU"/>
          </w:rPr>
          <w:t>постановлением</w:t>
        </w:r>
      </w:hyperlink>
      <w:r w:rsidRPr="00332DD8">
        <w:rPr>
          <w:lang w:eastAsia="ru-RU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2" w:history="1">
        <w:r w:rsidRPr="00332DD8">
          <w:rPr>
            <w:color w:val="0000FF"/>
            <w:lang w:eastAsia="ru-RU"/>
          </w:rPr>
          <w:t>Уставом</w:t>
        </w:r>
      </w:hyperlink>
      <w:r w:rsidRPr="00332DD8">
        <w:rPr>
          <w:lang w:eastAsia="ru-RU"/>
        </w:rPr>
        <w:t xml:space="preserve"> городского округа город Рыбинск Ярославской области,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>ПОСТАНОВЛЯЮ: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 xml:space="preserve">1. Утвердить муниципальную </w:t>
      </w:r>
      <w:hyperlink r:id="rId13" w:history="1">
        <w:r w:rsidRPr="00332DD8">
          <w:rPr>
            <w:color w:val="0000FF"/>
            <w:lang w:eastAsia="ru-RU"/>
          </w:rPr>
          <w:t>программу</w:t>
        </w:r>
      </w:hyperlink>
      <w:r w:rsidRPr="00332DD8">
        <w:rPr>
          <w:lang w:eastAsia="ru-RU"/>
        </w:rPr>
        <w:t xml:space="preserve"> "Защита населения и территории городского округа город Рыбинск Ярославской области от чрезвычайных ситуаций, обеспечение безопасности на водных объектах" (прилагается).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>2. Признать утратившими силу постановления Администрации городского округа город Рыбинск N 1903 от 24.07.2019 "Об утверждении ведомственной целевой программы "Защита населения и территории городского округа город Рыбинск от чрезвычайных ситуаций, обеспечение безопасности на водных объектах", N 1021 от 23.04.2020 "О внесении изменений в постановление Администрации городского округа город Рыбинск N 1903 от 24.07.2019" с 01.01.2021.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>3. Настоящее постановление вступает в силу с 01.01.2021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>5. Контроль исполнения настоящего постановления возложить на заместителя Главы Администрации по безопасности.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332DD8">
        <w:rPr>
          <w:lang w:eastAsia="ru-RU"/>
        </w:rPr>
        <w:t>Глава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332DD8">
        <w:rPr>
          <w:lang w:eastAsia="ru-RU"/>
        </w:rPr>
        <w:t>городского округа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332DD8">
        <w:rPr>
          <w:lang w:eastAsia="ru-RU"/>
        </w:rPr>
        <w:t>город Рыбинск</w:t>
      </w:r>
    </w:p>
    <w:p w:rsidR="00D161A0" w:rsidRPr="00332DD8" w:rsidRDefault="004D3391" w:rsidP="00D161A0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proofErr w:type="spellStart"/>
      <w:r>
        <w:rPr>
          <w:lang w:eastAsia="ru-RU"/>
        </w:rPr>
        <w:t>Д.С</w:t>
      </w:r>
      <w:r w:rsidR="00D161A0" w:rsidRPr="00332DD8">
        <w:rPr>
          <w:lang w:eastAsia="ru-RU"/>
        </w:rPr>
        <w:t>.</w:t>
      </w:r>
      <w:r>
        <w:rPr>
          <w:lang w:eastAsia="ru-RU"/>
        </w:rPr>
        <w:t>Рудаков</w:t>
      </w:r>
      <w:proofErr w:type="spellEnd"/>
    </w:p>
    <w:p w:rsidR="00D161A0" w:rsidRPr="00D161A0" w:rsidRDefault="00D161A0" w:rsidP="00D161A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</w:p>
    <w:p w:rsidR="0010594E" w:rsidRPr="00BF7BBD" w:rsidRDefault="000E49A7" w:rsidP="0010594E">
      <w:pPr>
        <w:ind w:left="567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0594E" w:rsidRPr="00BF7BBD">
        <w:rPr>
          <w:sz w:val="28"/>
          <w:szCs w:val="28"/>
        </w:rPr>
        <w:lastRenderedPageBreak/>
        <w:t>Приложение</w:t>
      </w:r>
    </w:p>
    <w:p w:rsidR="0010594E" w:rsidRPr="00BF7BBD" w:rsidRDefault="0010594E" w:rsidP="0010594E">
      <w:pPr>
        <w:ind w:left="5670"/>
        <w:rPr>
          <w:sz w:val="28"/>
          <w:szCs w:val="28"/>
        </w:rPr>
      </w:pPr>
      <w:r w:rsidRPr="00BF7BBD">
        <w:rPr>
          <w:sz w:val="28"/>
          <w:szCs w:val="28"/>
        </w:rPr>
        <w:t>к постановлению Администрации</w:t>
      </w:r>
    </w:p>
    <w:p w:rsidR="0010594E" w:rsidRPr="00BF7BBD" w:rsidRDefault="0010594E" w:rsidP="0010594E">
      <w:pPr>
        <w:ind w:left="5670"/>
        <w:rPr>
          <w:sz w:val="28"/>
          <w:szCs w:val="28"/>
        </w:rPr>
      </w:pPr>
      <w:r w:rsidRPr="00BF7BBD">
        <w:rPr>
          <w:sz w:val="28"/>
          <w:szCs w:val="28"/>
        </w:rPr>
        <w:t>городского округа город Рыбинск</w:t>
      </w:r>
    </w:p>
    <w:p w:rsidR="0010594E" w:rsidRPr="00BF7BBD" w:rsidRDefault="0010594E" w:rsidP="0010594E">
      <w:pPr>
        <w:ind w:left="5670"/>
        <w:rPr>
          <w:sz w:val="28"/>
          <w:szCs w:val="28"/>
        </w:rPr>
      </w:pPr>
      <w:r w:rsidRPr="00BF7BBD">
        <w:rPr>
          <w:sz w:val="28"/>
          <w:szCs w:val="28"/>
        </w:rPr>
        <w:t>Ярославской области</w:t>
      </w:r>
    </w:p>
    <w:p w:rsidR="0010594E" w:rsidRPr="00BF7BBD" w:rsidRDefault="0010594E" w:rsidP="0010594E">
      <w:pPr>
        <w:ind w:left="5670"/>
        <w:rPr>
          <w:sz w:val="28"/>
          <w:szCs w:val="28"/>
        </w:rPr>
      </w:pPr>
      <w:r w:rsidRPr="00BF7BB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24.06.2025 </w:t>
      </w:r>
      <w:r w:rsidRPr="00BF7BBD">
        <w:rPr>
          <w:sz w:val="28"/>
          <w:szCs w:val="28"/>
        </w:rPr>
        <w:t xml:space="preserve">№ </w:t>
      </w:r>
      <w:r>
        <w:rPr>
          <w:sz w:val="28"/>
          <w:szCs w:val="28"/>
        </w:rPr>
        <w:t>661</w:t>
      </w:r>
    </w:p>
    <w:p w:rsidR="0010594E" w:rsidRPr="00BF7BBD" w:rsidRDefault="0010594E" w:rsidP="0010594E">
      <w:pPr>
        <w:jc w:val="center"/>
        <w:rPr>
          <w:sz w:val="28"/>
          <w:szCs w:val="28"/>
        </w:rPr>
      </w:pPr>
      <w:r w:rsidRPr="00BF7BBD">
        <w:rPr>
          <w:sz w:val="28"/>
          <w:szCs w:val="28"/>
        </w:rPr>
        <w:t>Муниципальная программа «Защита населения и территории</w:t>
      </w:r>
    </w:p>
    <w:p w:rsidR="0010594E" w:rsidRPr="00BF7BBD" w:rsidRDefault="0010594E" w:rsidP="0010594E">
      <w:pPr>
        <w:jc w:val="center"/>
        <w:rPr>
          <w:sz w:val="28"/>
          <w:szCs w:val="28"/>
        </w:rPr>
      </w:pPr>
      <w:r w:rsidRPr="00BF7BBD">
        <w:rPr>
          <w:sz w:val="28"/>
          <w:szCs w:val="28"/>
        </w:rPr>
        <w:t>городского округа город Рыбинск Ярославской области от чрезвычайных ситуаций,</w:t>
      </w:r>
    </w:p>
    <w:p w:rsidR="0010594E" w:rsidRPr="00BF7BBD" w:rsidRDefault="0010594E" w:rsidP="0010594E">
      <w:pPr>
        <w:jc w:val="center"/>
        <w:rPr>
          <w:sz w:val="28"/>
          <w:szCs w:val="28"/>
        </w:rPr>
      </w:pPr>
      <w:r w:rsidRPr="00BF7BBD">
        <w:rPr>
          <w:sz w:val="28"/>
          <w:szCs w:val="28"/>
        </w:rPr>
        <w:t>обеспечение безопасности на водных объектах»</w:t>
      </w:r>
    </w:p>
    <w:p w:rsidR="0010594E" w:rsidRPr="00BF7BBD" w:rsidRDefault="0010594E" w:rsidP="0010594E">
      <w:pPr>
        <w:jc w:val="center"/>
        <w:rPr>
          <w:sz w:val="28"/>
          <w:szCs w:val="28"/>
        </w:rPr>
      </w:pPr>
      <w:r w:rsidRPr="00BF7BBD">
        <w:rPr>
          <w:sz w:val="28"/>
          <w:szCs w:val="28"/>
        </w:rPr>
        <w:t>1. Паспорт муниципальной программы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04"/>
        <w:gridCol w:w="984"/>
        <w:gridCol w:w="3049"/>
        <w:gridCol w:w="3885"/>
      </w:tblGrid>
      <w:tr w:rsidR="0010594E" w:rsidRPr="00BF7BBD" w:rsidTr="003141F0">
        <w:trPr>
          <w:trHeight w:val="572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Наименование Программы</w:t>
            </w:r>
          </w:p>
        </w:tc>
        <w:tc>
          <w:tcPr>
            <w:tcW w:w="3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«Защита населения и территории городского округа город Рыбинск Ярославской области от чрезвычайных ситуаций, обеспечение безопасности на водных объектах»</w:t>
            </w:r>
          </w:p>
        </w:tc>
      </w:tr>
      <w:tr w:rsidR="0010594E" w:rsidRPr="00BF7BBD" w:rsidTr="003141F0">
        <w:trPr>
          <w:trHeight w:val="305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3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ind w:left="72" w:hanging="72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2025-2028 годы</w:t>
            </w:r>
          </w:p>
        </w:tc>
      </w:tr>
      <w:tr w:rsidR="0010594E" w:rsidRPr="00BF7BBD" w:rsidTr="003141F0">
        <w:trPr>
          <w:trHeight w:val="8069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Федеральный закон от 21.12.1994 № 68-ФЗ «О защите населения и территорий от чрезвычайных ситуаций природного и техногенного характера»,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Федеральный закон от 21.12.1994 № 69-ФЗ «О пожарной безопасности»,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Федеральный закон от 12.02.1998 № 28-ФЗ «О гражданской обороне»;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F7BBD">
              <w:rPr>
                <w:sz w:val="28"/>
                <w:szCs w:val="28"/>
              </w:rPr>
              <w:t>Федеральный закон от 22.08.1995 № 151-ФЗ «Об аварийно-спасательных службах и статусе спасателей»;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Федеральный закон от 20.03.2025 № 33-ФЗ «Об общих принципах организации местного самоуправления в единой системе публичной власти».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Указ Президента Российской Федерации от 28.12.2010            № 1632 «О совершенствовании системы обеспечения вызова экстренных оперативных служб на территории Российской Федерации»,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Указ Президента Российской Федерации от 13.11.2012 года   № 1522 «О создании комплексной системы экстренного оповещения населения об угрозе возникновения или о возникновении чрезвычайных ситуаций»;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Закон Ярославской области от 07.04.2003 № 19-з «О защите населения и территорий Ярославской области от чрезвычайных ситуаций природного и техногенного характера»;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Закон Ярославской области от 07.12.2004 № 52-з «О пожарной безопасности в Ярославской области»;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Постановление Администрации области от 14.07.2005 № 167 «О резерве материальных ресурсов Ярославской области для ликвидации чрезвычайных ситуаций межмуниципального и регионального характера»;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 xml:space="preserve">- Постановление Правительства Ярославской области от 28.09.2023 № 969-п «О системе управления государственными </w:t>
            </w:r>
            <w:r w:rsidRPr="00BF7BBD">
              <w:rPr>
                <w:sz w:val="28"/>
                <w:szCs w:val="28"/>
              </w:rPr>
              <w:lastRenderedPageBreak/>
              <w:t>программами Ярославской области и признании утратившими силу отдельных постановлений Правительства области»;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F7BBD">
              <w:rPr>
                <w:sz w:val="28"/>
                <w:szCs w:val="28"/>
              </w:rPr>
              <w:t>Постановление Правительства Ярославской области от 09.10.2014 № 1006-п «О территориальной подсистеме единой государственной системы предупреждения и ликвидации чрезвычайных ситуаций Ярославской области»;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 Постановление Правительства Ярославской области от 26.01.2017 № 39-п «Об организации подготовки населения Ярославской области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объектах»;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Постановление Губернатора области от 31.03.2009 № 132 «Об организации и ведении гражданской обороны в Ярославской области и признании утратившими силу постановления Администрации области от 31.03.2006 № 91»;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Решение Муниципального Совета городского округа город Рыбинск от 12.12.2024 № 126 «О бюджете городского округа город Рыбинск Ярославской области на 2025 год и на плановый период 2026 и 2027 годов»;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10594E" w:rsidRPr="00BF7BBD" w:rsidRDefault="0010594E" w:rsidP="003141F0">
            <w:pPr>
              <w:jc w:val="both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</w:tc>
      </w:tr>
      <w:tr w:rsidR="0010594E" w:rsidRPr="00BF7BBD" w:rsidTr="003141F0">
        <w:trPr>
          <w:trHeight w:val="84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3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10594E" w:rsidRPr="00BF7BBD" w:rsidTr="003141F0">
        <w:trPr>
          <w:trHeight w:val="278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ситуациям» городского округа город Рыбинск Ярославской области</w:t>
            </w:r>
          </w:p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(далее – МКУ «УГОЧС» г.Рыбинска)</w:t>
            </w:r>
          </w:p>
        </w:tc>
      </w:tr>
      <w:tr w:rsidR="0010594E" w:rsidRPr="00BF7BBD" w:rsidTr="003141F0">
        <w:trPr>
          <w:trHeight w:val="112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Куратор Программы</w:t>
            </w:r>
          </w:p>
        </w:tc>
        <w:tc>
          <w:tcPr>
            <w:tcW w:w="3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Заместитель Главы Администрации по безопасности</w:t>
            </w:r>
          </w:p>
        </w:tc>
      </w:tr>
      <w:tr w:rsidR="0010594E" w:rsidRPr="00BF7BBD" w:rsidTr="003141F0">
        <w:trPr>
          <w:trHeight w:val="48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3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jc w:val="both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 xml:space="preserve">Обеспечение и реализация полномочий МКУ «УГОЧС» г.Рыбинска по вопросам защиты </w:t>
            </w:r>
            <w:r w:rsidRPr="00BF7BBD">
              <w:rPr>
                <w:rFonts w:eastAsia="Arial"/>
                <w:bCs/>
                <w:sz w:val="28"/>
                <w:szCs w:val="28"/>
              </w:rPr>
              <w:t xml:space="preserve">населения и территории </w:t>
            </w:r>
            <w:r w:rsidRPr="00BF7BBD">
              <w:rPr>
                <w:rFonts w:eastAsia="Arial"/>
                <w:sz w:val="28"/>
                <w:szCs w:val="28"/>
              </w:rPr>
              <w:t>городского округа город Рыбинск Ярославской области</w:t>
            </w:r>
            <w:r w:rsidRPr="00BF7BBD">
              <w:rPr>
                <w:rFonts w:eastAsia="Arial"/>
                <w:bCs/>
                <w:sz w:val="28"/>
                <w:szCs w:val="28"/>
              </w:rPr>
              <w:t xml:space="preserve"> от чрезвычайных ситуаций природного и техногенного характера </w:t>
            </w:r>
            <w:r w:rsidRPr="00BF7BBD">
              <w:rPr>
                <w:rFonts w:eastAsia="Arial"/>
                <w:bCs/>
                <w:sz w:val="28"/>
                <w:szCs w:val="28"/>
              </w:rPr>
              <w:lastRenderedPageBreak/>
              <w:t>(далее – ЧС),</w:t>
            </w:r>
            <w:r w:rsidRPr="00BF7BBD">
              <w:rPr>
                <w:rFonts w:eastAsia="Arial"/>
                <w:sz w:val="28"/>
                <w:szCs w:val="28"/>
              </w:rPr>
              <w:t xml:space="preserve"> обеспечение первичных мер пожарной безопасности и обеспечение безопасности на водных объектах.</w:t>
            </w:r>
          </w:p>
        </w:tc>
      </w:tr>
      <w:tr w:rsidR="0010594E" w:rsidRPr="00BF7BBD" w:rsidTr="003141F0">
        <w:trPr>
          <w:trHeight w:val="872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3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BF7BBD">
              <w:rPr>
                <w:bCs/>
                <w:sz w:val="28"/>
                <w:szCs w:val="28"/>
              </w:rPr>
              <w:t>1. Обеспечение пропаганды знаний среди неработающего населения в области гражданской обороны (далее – ГО), защиты от ЧС, пожарной безопасности, создание и оформление учебно-консультационных пунктов.</w:t>
            </w:r>
          </w:p>
          <w:p w:rsidR="0010594E" w:rsidRPr="00BF7BBD" w:rsidRDefault="0010594E" w:rsidP="003141F0">
            <w:pPr>
              <w:jc w:val="both"/>
              <w:rPr>
                <w:bCs/>
                <w:sz w:val="28"/>
                <w:szCs w:val="28"/>
              </w:rPr>
            </w:pPr>
            <w:r w:rsidRPr="00BF7BBD">
              <w:rPr>
                <w:bCs/>
                <w:sz w:val="28"/>
                <w:szCs w:val="28"/>
              </w:rPr>
              <w:t>2. Обеспечение и поддержание высокой готовности сил и средств ГО, защиты населения и территории городского округа город Рыбинск Ярославской области от ЧС, обеспечение первичных мер пожарной безопасности, безопасности людей на водных объектах.</w:t>
            </w:r>
          </w:p>
          <w:p w:rsidR="0010594E" w:rsidRPr="00BF7BBD" w:rsidRDefault="0010594E" w:rsidP="003141F0">
            <w:pPr>
              <w:widowControl w:val="0"/>
              <w:autoSpaceDE w:val="0"/>
              <w:snapToGrid w:val="0"/>
              <w:jc w:val="both"/>
              <w:rPr>
                <w:rFonts w:eastAsia="Arial"/>
                <w:bCs/>
                <w:sz w:val="28"/>
                <w:szCs w:val="28"/>
              </w:rPr>
            </w:pPr>
            <w:r w:rsidRPr="00BF7BBD">
              <w:rPr>
                <w:rFonts w:eastAsia="Arial"/>
                <w:bCs/>
                <w:sz w:val="28"/>
                <w:szCs w:val="28"/>
              </w:rPr>
              <w:t>3. Обеспечение эффективной деятельности МКУ «УГОЧС» г.Рыбинска и совершенствование материально-технического обеспечения поисково-спасательного отряда и Единой дежурно-диспетчерской службы городского округа город Рыбинск (далее – ЕДДС г.Рыбинска) для защиты населения и территории городского округа город Рыбинск Ярославской области от ЧС, обеспечение первичных мер пожарной безопасности, безопасности людей на водных объектах.</w:t>
            </w:r>
          </w:p>
        </w:tc>
      </w:tr>
      <w:tr w:rsidR="0010594E" w:rsidRPr="00BF7BBD" w:rsidTr="003141F0">
        <w:trPr>
          <w:trHeight w:val="591"/>
        </w:trPr>
        <w:tc>
          <w:tcPr>
            <w:tcW w:w="12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3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Общий объём финансирования – факт/потребность, включая факт 106 046,00 тысяч рублей / 541 882,55 тысяч рублей.</w:t>
            </w:r>
          </w:p>
          <w:p w:rsidR="0010594E" w:rsidRPr="00BF7BBD" w:rsidRDefault="0010594E" w:rsidP="003141F0">
            <w:pPr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Объёмы финансирования:</w:t>
            </w:r>
          </w:p>
        </w:tc>
      </w:tr>
      <w:tr w:rsidR="0010594E" w:rsidRPr="00BF7BBD" w:rsidTr="003141F0">
        <w:trPr>
          <w:trHeight w:val="320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Средства городского бюджета (</w:t>
            </w:r>
            <w:proofErr w:type="spellStart"/>
            <w:r w:rsidRPr="00BF7BBD">
              <w:rPr>
                <w:sz w:val="28"/>
                <w:szCs w:val="28"/>
              </w:rPr>
              <w:t>тыс.руб</w:t>
            </w:r>
            <w:proofErr w:type="spellEnd"/>
            <w:r w:rsidRPr="00BF7BBD">
              <w:rPr>
                <w:sz w:val="28"/>
                <w:szCs w:val="28"/>
              </w:rPr>
              <w:t>., в т.ч.)</w:t>
            </w:r>
          </w:p>
        </w:tc>
      </w:tr>
      <w:tr w:rsidR="0010594E" w:rsidRPr="00BF7BBD" w:rsidTr="003141F0">
        <w:trPr>
          <w:trHeight w:val="454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Год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Выделено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Потребность</w:t>
            </w:r>
          </w:p>
        </w:tc>
      </w:tr>
      <w:tr w:rsidR="0010594E" w:rsidRPr="00BF7BBD" w:rsidTr="003141F0">
        <w:trPr>
          <w:trHeight w:val="454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2025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 xml:space="preserve"> </w:t>
            </w:r>
            <w:r w:rsidRPr="00BF7BBD">
              <w:rPr>
                <w:sz w:val="28"/>
                <w:szCs w:val="28"/>
              </w:rPr>
              <w:t>805,40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271</w:t>
            </w:r>
            <w:r>
              <w:rPr>
                <w:sz w:val="28"/>
                <w:szCs w:val="28"/>
              </w:rPr>
              <w:t xml:space="preserve"> </w:t>
            </w:r>
            <w:r w:rsidRPr="00BF7BBD">
              <w:rPr>
                <w:sz w:val="28"/>
                <w:szCs w:val="28"/>
              </w:rPr>
              <w:t>806,50</w:t>
            </w:r>
          </w:p>
        </w:tc>
      </w:tr>
      <w:tr w:rsidR="0010594E" w:rsidRPr="00BF7BBD" w:rsidTr="003141F0">
        <w:trPr>
          <w:trHeight w:val="454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2026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</w:t>
            </w:r>
            <w:r w:rsidRPr="00BF7BBD">
              <w:rPr>
                <w:sz w:val="28"/>
                <w:szCs w:val="28"/>
              </w:rPr>
              <w:t>015,30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122</w:t>
            </w:r>
            <w:r>
              <w:rPr>
                <w:sz w:val="28"/>
                <w:szCs w:val="28"/>
              </w:rPr>
              <w:t xml:space="preserve"> </w:t>
            </w:r>
            <w:r w:rsidRPr="00BF7BBD">
              <w:rPr>
                <w:sz w:val="28"/>
                <w:szCs w:val="28"/>
              </w:rPr>
              <w:t>129,88</w:t>
            </w:r>
          </w:p>
        </w:tc>
      </w:tr>
      <w:tr w:rsidR="0010594E" w:rsidRPr="00BF7BBD" w:rsidTr="003141F0">
        <w:trPr>
          <w:trHeight w:val="454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2027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</w:t>
            </w:r>
            <w:r w:rsidRPr="00BF7BBD">
              <w:rPr>
                <w:sz w:val="28"/>
                <w:szCs w:val="28"/>
              </w:rPr>
              <w:t>015,30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120</w:t>
            </w:r>
            <w:r>
              <w:rPr>
                <w:sz w:val="28"/>
                <w:szCs w:val="28"/>
              </w:rPr>
              <w:t xml:space="preserve"> </w:t>
            </w:r>
            <w:r w:rsidRPr="00BF7BBD">
              <w:rPr>
                <w:sz w:val="28"/>
                <w:szCs w:val="28"/>
              </w:rPr>
              <w:t>874,01</w:t>
            </w:r>
          </w:p>
        </w:tc>
      </w:tr>
      <w:tr w:rsidR="0010594E" w:rsidRPr="00BF7BBD" w:rsidTr="003141F0">
        <w:trPr>
          <w:trHeight w:val="454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2028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0,0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r w:rsidRPr="00BF7BBD">
              <w:rPr>
                <w:sz w:val="28"/>
                <w:szCs w:val="28"/>
              </w:rPr>
              <w:t>862,16</w:t>
            </w:r>
          </w:p>
        </w:tc>
      </w:tr>
      <w:tr w:rsidR="0010594E" w:rsidRPr="00BF7BBD" w:rsidTr="003141F0">
        <w:trPr>
          <w:trHeight w:val="454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F7BB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F7BBD">
              <w:rPr>
                <w:b/>
                <w:sz w:val="28"/>
                <w:szCs w:val="28"/>
              </w:rPr>
              <w:t>105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F7BBD">
              <w:rPr>
                <w:b/>
                <w:sz w:val="28"/>
                <w:szCs w:val="28"/>
              </w:rPr>
              <w:t>836,00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F7BBD">
              <w:rPr>
                <w:b/>
                <w:sz w:val="28"/>
                <w:szCs w:val="28"/>
              </w:rPr>
              <w:t>541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F7BBD">
              <w:rPr>
                <w:b/>
                <w:sz w:val="28"/>
                <w:szCs w:val="28"/>
              </w:rPr>
              <w:t>672,55</w:t>
            </w:r>
          </w:p>
        </w:tc>
      </w:tr>
      <w:tr w:rsidR="0010594E" w:rsidRPr="00BF7BBD" w:rsidTr="003141F0">
        <w:trPr>
          <w:trHeight w:val="468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Средства областного бюджета (</w:t>
            </w:r>
            <w:proofErr w:type="spellStart"/>
            <w:r w:rsidRPr="00BF7BBD">
              <w:rPr>
                <w:sz w:val="28"/>
                <w:szCs w:val="28"/>
              </w:rPr>
              <w:t>тыс.руб</w:t>
            </w:r>
            <w:proofErr w:type="spellEnd"/>
            <w:r w:rsidRPr="00BF7BBD">
              <w:rPr>
                <w:sz w:val="28"/>
                <w:szCs w:val="28"/>
              </w:rPr>
              <w:t>., в т.ч.)</w:t>
            </w:r>
          </w:p>
        </w:tc>
      </w:tr>
      <w:tr w:rsidR="0010594E" w:rsidRPr="00BF7BBD" w:rsidTr="003141F0">
        <w:trPr>
          <w:trHeight w:val="454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Год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Выделено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Потребность</w:t>
            </w:r>
          </w:p>
        </w:tc>
      </w:tr>
      <w:tr w:rsidR="0010594E" w:rsidRPr="00BF7BBD" w:rsidTr="003141F0">
        <w:trPr>
          <w:trHeight w:val="454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2025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70,00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70,00</w:t>
            </w:r>
          </w:p>
        </w:tc>
      </w:tr>
      <w:tr w:rsidR="0010594E" w:rsidRPr="00BF7BBD" w:rsidTr="003141F0">
        <w:trPr>
          <w:trHeight w:val="454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2026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70,00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70,00</w:t>
            </w:r>
          </w:p>
        </w:tc>
      </w:tr>
      <w:tr w:rsidR="0010594E" w:rsidRPr="00BF7BBD" w:rsidTr="003141F0">
        <w:trPr>
          <w:trHeight w:val="454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2027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70,00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70,00</w:t>
            </w:r>
          </w:p>
        </w:tc>
      </w:tr>
      <w:tr w:rsidR="0010594E" w:rsidRPr="00BF7BBD" w:rsidTr="003141F0">
        <w:trPr>
          <w:trHeight w:val="454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2028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0,00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sz w:val="28"/>
                <w:szCs w:val="28"/>
              </w:rPr>
            </w:pPr>
            <w:r w:rsidRPr="00BF7BBD">
              <w:rPr>
                <w:sz w:val="28"/>
                <w:szCs w:val="28"/>
              </w:rPr>
              <w:t>0,00</w:t>
            </w:r>
          </w:p>
        </w:tc>
      </w:tr>
      <w:tr w:rsidR="0010594E" w:rsidRPr="00BF7BBD" w:rsidTr="003141F0">
        <w:trPr>
          <w:trHeight w:val="454"/>
        </w:trPr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F7BB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F7BBD">
              <w:rPr>
                <w:b/>
                <w:sz w:val="28"/>
                <w:szCs w:val="28"/>
              </w:rPr>
              <w:t>210,00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F7BBD">
              <w:rPr>
                <w:b/>
                <w:sz w:val="28"/>
                <w:szCs w:val="28"/>
              </w:rPr>
              <w:t>210,00</w:t>
            </w:r>
          </w:p>
        </w:tc>
      </w:tr>
      <w:tr w:rsidR="0010594E" w:rsidRPr="00BF7BBD" w:rsidTr="003141F0"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 xml:space="preserve">Основные ожидаемые результаты </w:t>
            </w:r>
            <w:r w:rsidRPr="00BF7BBD">
              <w:rPr>
                <w:rFonts w:eastAsia="Arial"/>
                <w:sz w:val="28"/>
                <w:szCs w:val="28"/>
              </w:rPr>
              <w:lastRenderedPageBreak/>
              <w:t xml:space="preserve">реализации муниципальной программы </w:t>
            </w:r>
          </w:p>
        </w:tc>
        <w:tc>
          <w:tcPr>
            <w:tcW w:w="3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widowControl w:val="0"/>
              <w:autoSpaceDE w:val="0"/>
              <w:snapToGrid w:val="0"/>
              <w:jc w:val="both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lastRenderedPageBreak/>
              <w:t>- повышение уровня защищенности населения и территории городского округа город Рыбинск Ярославской области от ЧС, от опасностей и угроз мирного и военного времени;</w:t>
            </w:r>
          </w:p>
          <w:p w:rsidR="0010594E" w:rsidRPr="00BF7BBD" w:rsidRDefault="0010594E" w:rsidP="003141F0">
            <w:pPr>
              <w:widowControl w:val="0"/>
              <w:autoSpaceDE w:val="0"/>
              <w:jc w:val="both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lastRenderedPageBreak/>
              <w:t>- снижение количества погибших при деструктивных событиях (ЧС, пожарах, происшествиях на водных объектах);</w:t>
            </w:r>
          </w:p>
          <w:p w:rsidR="0010594E" w:rsidRPr="00BF7BBD" w:rsidRDefault="0010594E" w:rsidP="003141F0">
            <w:pPr>
              <w:widowControl w:val="0"/>
              <w:autoSpaceDE w:val="0"/>
              <w:jc w:val="both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- модернизация, совершенствование и улучшение функционирования системы оповещения и информирования населения городского округа город Рыбинск Ярославской области о ЧС;</w:t>
            </w:r>
          </w:p>
          <w:p w:rsidR="0010594E" w:rsidRPr="00BF7BBD" w:rsidRDefault="0010594E" w:rsidP="003141F0">
            <w:pPr>
              <w:widowControl w:val="0"/>
              <w:autoSpaceDE w:val="0"/>
              <w:jc w:val="both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- повышение уровня подготовки населения городского округа город Рыбинск Ярославской области по вопросам ГО и ЧС;</w:t>
            </w:r>
          </w:p>
          <w:p w:rsidR="0010594E" w:rsidRPr="00BF7BBD" w:rsidRDefault="0010594E" w:rsidP="003141F0">
            <w:pPr>
              <w:widowControl w:val="0"/>
              <w:autoSpaceDE w:val="0"/>
              <w:jc w:val="both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- улучшение оснащенности современной техникой и оборудованием МКУ «УГОЧС» г.Рыбинска;</w:t>
            </w:r>
          </w:p>
          <w:p w:rsidR="0010594E" w:rsidRPr="00BF7BBD" w:rsidRDefault="0010594E" w:rsidP="003141F0">
            <w:pPr>
              <w:widowControl w:val="0"/>
              <w:autoSpaceDE w:val="0"/>
              <w:jc w:val="both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- повышение готовности сил и средств МКУ «УГОЧС» г.Рыбинска, в целях проведения аварийно-спасательных и других неотложных работ;</w:t>
            </w:r>
          </w:p>
          <w:p w:rsidR="0010594E" w:rsidRPr="00BF7BBD" w:rsidRDefault="0010594E" w:rsidP="003141F0">
            <w:pPr>
              <w:widowControl w:val="0"/>
              <w:autoSpaceDE w:val="0"/>
              <w:jc w:val="both"/>
              <w:rPr>
                <w:rFonts w:eastAsia="Arial"/>
                <w:sz w:val="28"/>
                <w:szCs w:val="28"/>
              </w:rPr>
            </w:pPr>
            <w:r w:rsidRPr="00BF7BBD">
              <w:rPr>
                <w:rFonts w:eastAsia="Arial"/>
                <w:sz w:val="28"/>
                <w:szCs w:val="28"/>
              </w:rPr>
              <w:t>- обеспечение коллективной защиты работников муниципальных предприятий, организаций и учреждений, неработающего населения (содержание защитных сооружений гражданской обороны в надлежащем состоянии)</w:t>
            </w:r>
            <w:r w:rsidRPr="00BF7BBD">
              <w:rPr>
                <w:rFonts w:eastAsia="Arial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10594E" w:rsidRPr="00BF7BBD" w:rsidRDefault="0010594E" w:rsidP="0010594E">
      <w:pPr>
        <w:jc w:val="center"/>
        <w:rPr>
          <w:sz w:val="28"/>
          <w:szCs w:val="28"/>
        </w:rPr>
      </w:pPr>
    </w:p>
    <w:p w:rsidR="0010594E" w:rsidRPr="00BF7BBD" w:rsidRDefault="0010594E" w:rsidP="0010594E">
      <w:pPr>
        <w:jc w:val="center"/>
        <w:rPr>
          <w:sz w:val="28"/>
          <w:szCs w:val="28"/>
        </w:rPr>
      </w:pPr>
      <w:r w:rsidRPr="00BF7BBD">
        <w:rPr>
          <w:sz w:val="28"/>
          <w:szCs w:val="28"/>
        </w:rPr>
        <w:t>2. Анализ существующей ситуации и оценка проблемы, решение которой осуществляется путем реализации муниципальной программы</w:t>
      </w:r>
    </w:p>
    <w:p w:rsidR="0010594E" w:rsidRPr="00BF7BBD" w:rsidRDefault="0010594E" w:rsidP="0010594E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Городской округ город Рыбинск Ярославской области требует особого подхода в решении вопросов защиты населения, территории и экономического потенциала от ЧС. Перспективы дальнейшего социально-экономического развития города во многом зависят от уровня безопасности объектов жизнеобеспечения, экономической и социальной инфраструктуры, организаций, населения.</w:t>
      </w:r>
    </w:p>
    <w:p w:rsidR="0010594E" w:rsidRPr="00BF7BBD" w:rsidRDefault="0010594E" w:rsidP="0010594E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Городской округ город Рыбинск Ярославской области является крупным промышленным центром и транспортным узлом с многопрофильным промышленным потенциалом, с развитой моторостроительной, электротехнической, легкой и деревообрабатывающей промышленностью.</w:t>
      </w:r>
    </w:p>
    <w:p w:rsidR="0010594E" w:rsidRPr="00BF7BBD" w:rsidRDefault="0010594E" w:rsidP="0010594E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Техногенные аварии могут создать угрозу жизни или повлечь за собой многочисленные человеческие жертвы, привести к разрушению зданий, сооружений, оборудования и транспортных средств, нарушить производственный и транспортный процесс, жизнеобеспечение населения, а также нанести ущерб окружающей природной среде.</w:t>
      </w:r>
    </w:p>
    <w:p w:rsidR="0010594E" w:rsidRPr="00BF7BBD" w:rsidRDefault="0010594E" w:rsidP="0010594E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Уровень безопасности в ЧС определяется состоянием защищенности от вредных техногенных, природных и экологических факторов.</w:t>
      </w:r>
    </w:p>
    <w:p w:rsidR="0010594E" w:rsidRPr="00BF7BBD" w:rsidRDefault="0010594E" w:rsidP="0010594E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По экономическому и оборонному значению городской округ город Рыбинск Ярославской области отнесен к 1 группе по гражданской обороне и имеет 2 степень химической опасности.</w:t>
      </w:r>
    </w:p>
    <w:p w:rsidR="0010594E" w:rsidRPr="00BF7BBD" w:rsidRDefault="0010594E" w:rsidP="0010594E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По состоянию на 01.04.2025, в городском округе город Рыбинск Ярославской области расположено химически опасных объектов – 6, взрывопожароопасных объектов – 4, гидротехнических сооружений – 2.</w:t>
      </w:r>
    </w:p>
    <w:p w:rsidR="0010594E" w:rsidRPr="00BF7BBD" w:rsidRDefault="0010594E" w:rsidP="0010594E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 xml:space="preserve">Аварии на данных объектах могут привести не только к ЧС локального характера, но и к ЧС с тяжелыми последствиями для населения и территории </w:t>
      </w:r>
      <w:r w:rsidRPr="00BF7BBD">
        <w:rPr>
          <w:rFonts w:eastAsia="Arial"/>
          <w:sz w:val="28"/>
          <w:szCs w:val="28"/>
        </w:rPr>
        <w:lastRenderedPageBreak/>
        <w:t>городского округа город Рыбинск Ярославской области муниципального и регионального характера.</w:t>
      </w:r>
    </w:p>
    <w:p w:rsidR="0010594E" w:rsidRPr="00BF7BBD" w:rsidRDefault="0010594E" w:rsidP="0010594E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Предупреждение ЧС, а в случае их возникновения – ликвидацию последствий, обеспечение безопасности населения, защиты окружающей среды и уменьшения ущерба в городском округе город Рыбинск Ярославской области осуществляет Рыбинское городское звено территориальной подсистемы единой государственной системы предупреждения и ликвидации чрезвычайных ситуаций Ярославской области (далее – Рыбинское городское звено ТП РСЧС Ярославской области).</w:t>
      </w:r>
    </w:p>
    <w:p w:rsidR="0010594E" w:rsidRPr="00BF7BBD" w:rsidRDefault="0010594E" w:rsidP="0010594E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МКУ «УГОЧС» г.Рыбинска функционирует в целях реализации на территории городского округа город Рыбинск Ярославской области единой государственной политики в области ГО, в соответствии с Федеральным законом от 12.02.1998 № 28-ФЗ «О гражданской обороне», предупреждения и ликвидации последствий ЧС, в соответствии с Федеральным законом от 21.12.1994 № 68-ФЗ «</w:t>
      </w:r>
      <w:r w:rsidRPr="00BF7BBD">
        <w:rPr>
          <w:rFonts w:eastAsia="Arial"/>
          <w:kern w:val="1"/>
          <w:sz w:val="28"/>
          <w:szCs w:val="28"/>
        </w:rPr>
        <w:t xml:space="preserve">О защите населения и территорий от чрезвычайных ситуаций природного и техногенного характера», </w:t>
      </w:r>
      <w:r w:rsidRPr="00BF7BBD">
        <w:rPr>
          <w:rFonts w:eastAsia="Arial"/>
          <w:sz w:val="28"/>
          <w:szCs w:val="28"/>
        </w:rPr>
        <w:t>является постоянно действующим органом управления, уполномоченным на решение задач в области защиты населения и территории городского округа город Рыбинск Ярославской области от ЧС.</w:t>
      </w:r>
    </w:p>
    <w:p w:rsidR="0010594E" w:rsidRPr="00BF7BBD" w:rsidRDefault="0010594E" w:rsidP="0010594E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МКУ «УГОЧС» г.Рыбинска должно иметь стабильное финансовое обеспечение из средств бюджета городского округа город Рыбинск Ярославской области, что позволит достигнуть количественных и качественных результатов в системе обеспечения безопасности жизни населения.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bCs/>
          <w:sz w:val="28"/>
          <w:szCs w:val="28"/>
        </w:rPr>
      </w:pPr>
      <w:r w:rsidRPr="00BF7BBD">
        <w:rPr>
          <w:rFonts w:eastAsia="Arial"/>
          <w:bCs/>
          <w:sz w:val="28"/>
          <w:szCs w:val="28"/>
        </w:rPr>
        <w:t>Важную роль в управлении силами и средствами для защиты населения и территории городского округа город Рыбинск Ярославской области от ЧС занимает подготовка и обучение руководителей и специалистов по вопросам ГО и защиты населения и территорий от ЧС, проводимые в соответствии с Федеральным законом от 21.12.1994 № 68-ФЗ «О защите населения и территорий от чрезвычайных ситуаций природного и техногенного характера».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bCs/>
          <w:sz w:val="28"/>
          <w:szCs w:val="28"/>
        </w:rPr>
      </w:pPr>
      <w:r w:rsidRPr="00BF7BBD">
        <w:rPr>
          <w:rFonts w:eastAsia="Arial"/>
          <w:bCs/>
          <w:sz w:val="28"/>
          <w:szCs w:val="28"/>
        </w:rPr>
        <w:t>Всего в 2024 году прошло обучение 477 руководителей, должностных лиц и специалистов ГО и Рыбинского городского звена ТП РСЧС Ярославской области. Всеми формами обучения в 2024 году охвачено 104661 человек.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bCs/>
          <w:sz w:val="28"/>
          <w:szCs w:val="28"/>
        </w:rPr>
      </w:pPr>
      <w:r w:rsidRPr="00BF7BBD">
        <w:rPr>
          <w:rFonts w:eastAsia="Arial"/>
          <w:bCs/>
          <w:sz w:val="28"/>
          <w:szCs w:val="28"/>
        </w:rPr>
        <w:t>Одной из важнейших задач в области защиты населения и территорий от ЧС является обеспечение своевременного оповещения руководящего состава Администрации и населения городского округа город Рыбинск Ярославской области.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bCs/>
          <w:sz w:val="28"/>
          <w:szCs w:val="28"/>
        </w:rPr>
        <w:t xml:space="preserve">В этих целях на территории городского округа город </w:t>
      </w:r>
      <w:r w:rsidRPr="00BF7BBD">
        <w:rPr>
          <w:sz w:val="28"/>
          <w:szCs w:val="28"/>
        </w:rPr>
        <w:t>Рыбинск Ярославской области</w:t>
      </w:r>
      <w:r w:rsidRPr="00BF7BBD">
        <w:rPr>
          <w:bCs/>
          <w:sz w:val="28"/>
          <w:szCs w:val="28"/>
        </w:rPr>
        <w:t xml:space="preserve"> создана и функционирует автоматизированная система централизованного оповещения. </w:t>
      </w:r>
      <w:r w:rsidRPr="00BF7BBD">
        <w:rPr>
          <w:sz w:val="28"/>
          <w:szCs w:val="28"/>
        </w:rPr>
        <w:t>Как показывает опыт предупреждения и ликвидации ЧС, проведения учений и тренировок в области защиты от ЧС, ГО, эффективность действий аварийно-спасательных служб по ликвидации ЧС и населения по предупреждению возникновения ЧС и защите от поражающих факторов недостаточно высока. Во многом это обусловлено недостаточным ресурсным обеспечением сил и средств ликвидации ЧС, а также недостаточной подготовкой населения. Система оповещения требует постоянной модернизации.</w:t>
      </w:r>
    </w:p>
    <w:p w:rsidR="0010594E" w:rsidRPr="00BF7BBD" w:rsidRDefault="0010594E" w:rsidP="0010594E">
      <w:pPr>
        <w:ind w:firstLine="709"/>
        <w:jc w:val="both"/>
        <w:rPr>
          <w:bCs/>
          <w:sz w:val="28"/>
          <w:szCs w:val="28"/>
        </w:rPr>
      </w:pPr>
      <w:r w:rsidRPr="00BF7BBD">
        <w:rPr>
          <w:sz w:val="28"/>
          <w:szCs w:val="28"/>
        </w:rPr>
        <w:t xml:space="preserve">Поисково-спасательный отряд в составе МКУ «УГОЧС» г.Рыбинска </w:t>
      </w:r>
      <w:r w:rsidRPr="00BF7BBD">
        <w:rPr>
          <w:bCs/>
          <w:sz w:val="28"/>
          <w:szCs w:val="28"/>
        </w:rPr>
        <w:t>требует дооснащения спасательным оборудованием и замены автомобиля.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lastRenderedPageBreak/>
        <w:t>Деятельность ЕДДС г.Рыбинска в составе МКУ «УГОЧС» г.Рыбинска как органа повседневного управления Рыбинского городского звена ТП РСЧС Ярославской области требует дооснащения средствами связи, навигации, обеспечением единой форменной одеждой.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t>Деятельность по обеспечению коллективной защиты работников муниципальных предприятий, организаций и учреждений, неработающего населения (содержание защитных сооружений гражданской обороны в надлежащем состоянии) не организована</w:t>
      </w:r>
      <w:r w:rsidRPr="00BF7BBD">
        <w:rPr>
          <w:sz w:val="28"/>
          <w:szCs w:val="28"/>
          <w:shd w:val="clear" w:color="auto" w:fill="FFFFFF"/>
        </w:rPr>
        <w:t>.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t>Перечисленные проблемы требуют комплексного подхода к их решению. В связи с этим необходимый уровень координации действий и концентрации ресурсов при их решении может быть достигнут только при использовании программного метода, а повышение уровня защищенности населения может быть обеспечено путем реализации следующих направлений:</w:t>
      </w:r>
    </w:p>
    <w:p w:rsidR="0010594E" w:rsidRPr="00BF7BBD" w:rsidRDefault="0010594E" w:rsidP="0010594E">
      <w:pPr>
        <w:ind w:firstLine="709"/>
        <w:jc w:val="both"/>
        <w:rPr>
          <w:color w:val="000000"/>
          <w:sz w:val="28"/>
          <w:szCs w:val="28"/>
        </w:rPr>
      </w:pPr>
      <w:r w:rsidRPr="00BF7BBD">
        <w:rPr>
          <w:sz w:val="28"/>
          <w:szCs w:val="28"/>
        </w:rPr>
        <w:t xml:space="preserve">- </w:t>
      </w:r>
      <w:r w:rsidRPr="00BF7BBD">
        <w:rPr>
          <w:color w:val="000000"/>
          <w:sz w:val="28"/>
          <w:szCs w:val="28"/>
        </w:rPr>
        <w:t>развитие, совершенствование технической базы и внедрение новых технологий повышения защиты населения и территории от опасностей, обусловленных возникновением ЧС, а также внедрение новых средств и технологий их ликвидации;</w:t>
      </w:r>
    </w:p>
    <w:p w:rsidR="0010594E" w:rsidRPr="00BF7BBD" w:rsidRDefault="0010594E" w:rsidP="0010594E">
      <w:pPr>
        <w:autoSpaceDE w:val="0"/>
        <w:ind w:firstLine="709"/>
        <w:jc w:val="both"/>
        <w:rPr>
          <w:rFonts w:eastAsia="Arial"/>
          <w:color w:val="000000"/>
          <w:sz w:val="28"/>
          <w:szCs w:val="28"/>
        </w:rPr>
      </w:pPr>
      <w:r w:rsidRPr="00BF7BBD">
        <w:rPr>
          <w:rFonts w:eastAsia="Arial"/>
          <w:color w:val="000000"/>
          <w:sz w:val="28"/>
          <w:szCs w:val="28"/>
        </w:rPr>
        <w:t>- развитие и совершенствование системы подготовки руководящего состава и специалистов объектов экономики, спасателей и населения города к действиям при возникновении ЧС;</w:t>
      </w:r>
    </w:p>
    <w:p w:rsidR="0010594E" w:rsidRPr="00BF7BBD" w:rsidRDefault="0010594E" w:rsidP="0010594E">
      <w:pPr>
        <w:ind w:firstLine="709"/>
        <w:jc w:val="both"/>
        <w:rPr>
          <w:rFonts w:eastAsia="Calibri"/>
          <w:color w:val="000000"/>
          <w:kern w:val="1"/>
          <w:sz w:val="28"/>
          <w:szCs w:val="28"/>
        </w:rPr>
      </w:pPr>
      <w:r w:rsidRPr="00BF7BBD">
        <w:rPr>
          <w:rFonts w:eastAsia="Calibri"/>
          <w:color w:val="000000"/>
          <w:kern w:val="1"/>
          <w:sz w:val="28"/>
          <w:szCs w:val="28"/>
        </w:rPr>
        <w:t>- обеспечение пропаганды знаний среди</w:t>
      </w:r>
      <w:r>
        <w:rPr>
          <w:rFonts w:eastAsia="Calibri"/>
          <w:color w:val="000000"/>
          <w:kern w:val="1"/>
          <w:sz w:val="28"/>
          <w:szCs w:val="28"/>
        </w:rPr>
        <w:t xml:space="preserve"> </w:t>
      </w:r>
      <w:r w:rsidRPr="00BF7BBD">
        <w:rPr>
          <w:rFonts w:eastAsia="Calibri"/>
          <w:color w:val="000000"/>
          <w:kern w:val="1"/>
          <w:sz w:val="28"/>
          <w:szCs w:val="28"/>
        </w:rPr>
        <w:t>неработающего населения городского округа город Рыбинск Ярославской области в области защиты от ЧС, создание и оформление учебно-консультационных пунктов;</w:t>
      </w:r>
    </w:p>
    <w:p w:rsidR="0010594E" w:rsidRPr="00BF7BBD" w:rsidRDefault="0010594E" w:rsidP="0010594E">
      <w:pPr>
        <w:ind w:firstLine="709"/>
        <w:jc w:val="both"/>
        <w:rPr>
          <w:rFonts w:eastAsia="Calibri"/>
          <w:color w:val="000000"/>
          <w:kern w:val="1"/>
          <w:sz w:val="28"/>
          <w:szCs w:val="28"/>
        </w:rPr>
      </w:pPr>
      <w:r w:rsidRPr="00BF7BBD">
        <w:rPr>
          <w:rFonts w:eastAsia="Calibri"/>
          <w:color w:val="000000"/>
          <w:kern w:val="1"/>
          <w:sz w:val="28"/>
          <w:szCs w:val="28"/>
        </w:rPr>
        <w:t>- сбор, обработка, обмен и выдача информации в области защиты населения и территорий от ЧС;</w:t>
      </w:r>
    </w:p>
    <w:p w:rsidR="0010594E" w:rsidRPr="00BF7BBD" w:rsidRDefault="0010594E" w:rsidP="0010594E">
      <w:pPr>
        <w:ind w:firstLine="709"/>
        <w:jc w:val="both"/>
        <w:rPr>
          <w:rFonts w:eastAsia="Calibri"/>
          <w:color w:val="000000"/>
          <w:kern w:val="1"/>
          <w:sz w:val="28"/>
          <w:szCs w:val="28"/>
        </w:rPr>
      </w:pPr>
      <w:r w:rsidRPr="00BF7BBD">
        <w:rPr>
          <w:rFonts w:eastAsia="Calibri"/>
          <w:color w:val="000000"/>
          <w:kern w:val="1"/>
          <w:sz w:val="28"/>
          <w:szCs w:val="28"/>
        </w:rPr>
        <w:t>- прогнозирование и оценка социально-экономических последствий ЧС;</w:t>
      </w:r>
    </w:p>
    <w:p w:rsidR="0010594E" w:rsidRPr="00BF7BBD" w:rsidRDefault="0010594E" w:rsidP="0010594E">
      <w:pPr>
        <w:ind w:firstLine="709"/>
        <w:jc w:val="both"/>
        <w:rPr>
          <w:rFonts w:eastAsia="Calibri"/>
          <w:color w:val="000000"/>
          <w:kern w:val="1"/>
          <w:sz w:val="28"/>
          <w:szCs w:val="28"/>
        </w:rPr>
      </w:pPr>
      <w:r w:rsidRPr="00BF7BBD">
        <w:rPr>
          <w:rFonts w:eastAsia="Calibri"/>
          <w:color w:val="000000"/>
          <w:kern w:val="1"/>
          <w:sz w:val="28"/>
          <w:szCs w:val="28"/>
        </w:rPr>
        <w:t>- создание, в пределах своих полномочий, резервов финансовых и материальных ресурсов для ликвидации ЧС.</w:t>
      </w:r>
    </w:p>
    <w:p w:rsidR="0010594E" w:rsidRPr="00BF7BBD" w:rsidRDefault="0010594E" w:rsidP="0010594E">
      <w:pPr>
        <w:widowControl w:val="0"/>
        <w:autoSpaceDE w:val="0"/>
        <w:jc w:val="center"/>
        <w:rPr>
          <w:rFonts w:eastAsia="Arial"/>
          <w:sz w:val="28"/>
          <w:szCs w:val="28"/>
        </w:rPr>
      </w:pPr>
    </w:p>
    <w:p w:rsidR="0010594E" w:rsidRPr="00BF7BBD" w:rsidRDefault="0010594E" w:rsidP="0010594E">
      <w:pPr>
        <w:widowControl w:val="0"/>
        <w:autoSpaceDE w:val="0"/>
        <w:jc w:val="center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3. Цели, задачи и ожидаемые результаты реализации муниципальной программы</w:t>
      </w:r>
    </w:p>
    <w:p w:rsidR="0010594E" w:rsidRPr="00BF7BBD" w:rsidRDefault="0010594E" w:rsidP="0010594E">
      <w:pPr>
        <w:ind w:firstLine="709"/>
        <w:jc w:val="both"/>
        <w:rPr>
          <w:rFonts w:eastAsia="Calibri"/>
          <w:sz w:val="28"/>
          <w:szCs w:val="28"/>
        </w:rPr>
      </w:pPr>
      <w:r w:rsidRPr="00BF7BBD">
        <w:rPr>
          <w:rFonts w:eastAsia="Calibri"/>
          <w:sz w:val="28"/>
          <w:szCs w:val="28"/>
        </w:rPr>
        <w:t xml:space="preserve">Целью муниципальной программы является обеспечение и реализация полномочий МКУ «УГОЧС» г.Рыбинска по вопросам защиты </w:t>
      </w:r>
      <w:r w:rsidRPr="00BF7BBD">
        <w:rPr>
          <w:rFonts w:eastAsia="Calibri"/>
          <w:bCs/>
          <w:sz w:val="28"/>
          <w:szCs w:val="28"/>
        </w:rPr>
        <w:t xml:space="preserve">населения и территории </w:t>
      </w:r>
      <w:r w:rsidRPr="00BF7BBD">
        <w:rPr>
          <w:rFonts w:eastAsia="Calibri"/>
          <w:sz w:val="28"/>
          <w:szCs w:val="28"/>
        </w:rPr>
        <w:t>городского округа город Рыбинск Ярославской области</w:t>
      </w:r>
      <w:r w:rsidRPr="00BF7BBD">
        <w:rPr>
          <w:rFonts w:eastAsia="Calibri"/>
          <w:bCs/>
          <w:sz w:val="28"/>
          <w:szCs w:val="28"/>
        </w:rPr>
        <w:t xml:space="preserve"> от ЧС, обеспечения первичных мер пожарной безопасности,</w:t>
      </w:r>
      <w:r w:rsidRPr="00BF7BBD">
        <w:rPr>
          <w:rFonts w:eastAsia="Calibri"/>
          <w:sz w:val="28"/>
          <w:szCs w:val="28"/>
        </w:rPr>
        <w:t xml:space="preserve"> обеспечения безопасности на водных объектах.</w:t>
      </w:r>
    </w:p>
    <w:p w:rsidR="0010594E" w:rsidRPr="00BF7BBD" w:rsidRDefault="0010594E" w:rsidP="0010594E">
      <w:pPr>
        <w:ind w:firstLine="709"/>
        <w:jc w:val="both"/>
        <w:rPr>
          <w:rFonts w:eastAsia="Calibri"/>
          <w:sz w:val="28"/>
          <w:szCs w:val="28"/>
        </w:rPr>
      </w:pPr>
      <w:r w:rsidRPr="00BF7BBD">
        <w:rPr>
          <w:rFonts w:eastAsia="Calibri"/>
          <w:sz w:val="28"/>
          <w:szCs w:val="28"/>
        </w:rPr>
        <w:t>Задачи муниципальной программы:</w:t>
      </w:r>
    </w:p>
    <w:p w:rsidR="0010594E" w:rsidRPr="00BF7BBD" w:rsidRDefault="0010594E" w:rsidP="0010594E">
      <w:pPr>
        <w:snapToGrid w:val="0"/>
        <w:ind w:firstLine="709"/>
        <w:jc w:val="both"/>
        <w:rPr>
          <w:bCs/>
          <w:sz w:val="28"/>
          <w:szCs w:val="28"/>
        </w:rPr>
      </w:pPr>
      <w:r w:rsidRPr="00BF7BBD">
        <w:rPr>
          <w:bCs/>
          <w:sz w:val="28"/>
          <w:szCs w:val="28"/>
        </w:rPr>
        <w:t>- обеспечение пропаганды знаний среди неработающего населения в области ГО, защиты от ЧС, пожарной безопасности, создание и оформление учебно-консультационных пунктов;</w:t>
      </w:r>
    </w:p>
    <w:p w:rsidR="0010594E" w:rsidRPr="00BF7BBD" w:rsidRDefault="0010594E" w:rsidP="0010594E">
      <w:pPr>
        <w:ind w:firstLine="709"/>
        <w:jc w:val="both"/>
        <w:rPr>
          <w:bCs/>
          <w:sz w:val="28"/>
          <w:szCs w:val="28"/>
        </w:rPr>
      </w:pPr>
      <w:r w:rsidRPr="00BF7BBD">
        <w:rPr>
          <w:bCs/>
          <w:sz w:val="28"/>
          <w:szCs w:val="28"/>
        </w:rPr>
        <w:t>- обеспечение и поддержание высокой готовности сил и средств ГО, защиты населения и территории городского округа город Рыбинск Ярославской области от ЧС, обеспечения первичных мер пожарной безопасности, безопасности людей на водных объектах;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bCs/>
          <w:sz w:val="28"/>
          <w:szCs w:val="28"/>
        </w:rPr>
        <w:t xml:space="preserve">- обеспечение эффективной деятельности МКУ «УГОЧС» г.Рыбинска и совершенствование материально-технического обеспечения поисково-спасательного </w:t>
      </w:r>
      <w:r w:rsidRPr="00BF7BBD">
        <w:rPr>
          <w:rFonts w:eastAsia="Arial"/>
          <w:bCs/>
          <w:sz w:val="28"/>
          <w:szCs w:val="28"/>
        </w:rPr>
        <w:lastRenderedPageBreak/>
        <w:t>отряда и ЕДДС г.Рыбинска защиты населения и территории городского округа город Рыбинск Ярославской области от ЧС, обеспечения первичных мер пожарной безопасности, безопасности людей на водных объектах.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Ожидаемые результаты реализации муниципальной программы: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 xml:space="preserve">- повышение уровня защищенности населения и территории городского округа город Рыбинск Ярославской области от ЧС, от опасностей и угроз мирного и военного времени; 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- снижение количества погибших при деструктивных событиях (ЧС, пожарах, происшествиях на водных объектах);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- модернизация, совершенствование и улучшение функционирования системы оповещения и информирования населения городского округа город Рыбинск Ярославской области о ЧС;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- повышение уровня подготовки населения городского округа город Рыбинск Ярославской области по вопросам ГО и ЧС;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- улучшение оснащенности современной техникой и оборудованием МКУ «УГОЧС» г.Рыбинска;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- повышение готовности сил и средств МКУ «УГОЧС» г.Рыбинска, в целях проведения аварийно-спасательных и других неотложных работ;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- обеспечение коллективной защиты работников муниципальных предприятий, организаций и учреждений, не работающего населения (содержание защитных сооружений гражданской обороны в надлежащем состоянии)</w:t>
      </w:r>
      <w:r w:rsidRPr="00BF7BBD">
        <w:rPr>
          <w:rFonts w:eastAsia="Arial"/>
          <w:sz w:val="28"/>
          <w:szCs w:val="28"/>
          <w:shd w:val="clear" w:color="auto" w:fill="FFFFFF"/>
        </w:rPr>
        <w:t>.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Сроки реализации муниципальной программы – 2025 – 2028 годы.</w:t>
      </w:r>
    </w:p>
    <w:p w:rsidR="0010594E" w:rsidRPr="00BF7BBD" w:rsidRDefault="0010594E" w:rsidP="0010594E">
      <w:pPr>
        <w:widowControl w:val="0"/>
        <w:autoSpaceDE w:val="0"/>
        <w:jc w:val="center"/>
        <w:rPr>
          <w:rFonts w:eastAsia="Arial"/>
          <w:sz w:val="28"/>
          <w:szCs w:val="28"/>
        </w:rPr>
      </w:pPr>
    </w:p>
    <w:p w:rsidR="0010594E" w:rsidRPr="00BF7BBD" w:rsidRDefault="0010594E" w:rsidP="0010594E">
      <w:pPr>
        <w:widowControl w:val="0"/>
        <w:autoSpaceDE w:val="0"/>
        <w:jc w:val="center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4. Социально-экономическое обоснование муниципальной программы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t>В результате реализации мероприятий муниципальной программы улучшится: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t>- социальная защищенность населения городского округа город Рыбинск Ярославской области в вопросах предотвращения и ликвидации ЧС;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t>- техническая оснащенность городского округа город Рыбинск Ярославской области;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t xml:space="preserve">- координация и концентрация всех усилий на территории городского округа город Рыбинск Ярославской области для создания безопасности среды, исполнения возложенных задач и полномочий в области защиты горожан и территории от ЧС и безопасности людей на водных объектах. 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t xml:space="preserve">- принятие неотложных организационных и </w:t>
      </w:r>
      <w:proofErr w:type="gramStart"/>
      <w:r w:rsidRPr="00BF7BBD">
        <w:rPr>
          <w:sz w:val="28"/>
          <w:szCs w:val="28"/>
        </w:rPr>
        <w:t>перспективных практических</w:t>
      </w:r>
      <w:r>
        <w:rPr>
          <w:sz w:val="28"/>
          <w:szCs w:val="28"/>
        </w:rPr>
        <w:t xml:space="preserve"> </w:t>
      </w:r>
      <w:r w:rsidRPr="00BF7BBD">
        <w:rPr>
          <w:sz w:val="28"/>
          <w:szCs w:val="28"/>
        </w:rPr>
        <w:t>решений</w:t>
      </w:r>
      <w:proofErr w:type="gramEnd"/>
      <w:r w:rsidRPr="00BF7BBD">
        <w:rPr>
          <w:sz w:val="28"/>
          <w:szCs w:val="28"/>
        </w:rPr>
        <w:t xml:space="preserve"> и мер по решению задач, связанных с обеспечением комплексной безопасности населения, позволит снизить социальную напряженность, сохранить экономический потенциал, придать больше уверенности жителям в своей безопасности и защищенности.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t>В результате реализации мероприятий муниципальной программы повысится: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t>- количество обученного населения городского округа город Рыбинск Ярославской области, социально активных граждан;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t>- уровень безопасности населения городского округа город Рыбинск Ярославской области.</w:t>
      </w:r>
    </w:p>
    <w:p w:rsidR="0010594E" w:rsidRPr="00BF7BBD" w:rsidRDefault="0010594E" w:rsidP="0010594E">
      <w:pPr>
        <w:widowControl w:val="0"/>
        <w:autoSpaceDE w:val="0"/>
        <w:jc w:val="center"/>
        <w:rPr>
          <w:rFonts w:eastAsia="Arial"/>
          <w:sz w:val="28"/>
          <w:szCs w:val="28"/>
        </w:rPr>
      </w:pPr>
    </w:p>
    <w:p w:rsidR="0010594E" w:rsidRPr="00BF7BBD" w:rsidRDefault="0010594E" w:rsidP="0010594E">
      <w:pPr>
        <w:widowControl w:val="0"/>
        <w:autoSpaceDE w:val="0"/>
        <w:jc w:val="center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5. Финансирование муниципальной программы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lastRenderedPageBreak/>
        <w:t xml:space="preserve">Финансирование программных мероприятий по настоящей муниципальной программе производится из областного бюджета и бюджета городского округа город Рыбинск Ярославской области в соответствии с утвержденными бюджетными сметами </w:t>
      </w:r>
      <w:r w:rsidRPr="00BF7BBD">
        <w:rPr>
          <w:bCs/>
          <w:sz w:val="28"/>
          <w:szCs w:val="28"/>
        </w:rPr>
        <w:t>МКУ «УГОЧС» г.Рыбинска</w:t>
      </w:r>
      <w:r w:rsidRPr="00BF7BBD">
        <w:rPr>
          <w:sz w:val="28"/>
          <w:szCs w:val="28"/>
        </w:rPr>
        <w:t xml:space="preserve"> на основании заявок учреждения.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t xml:space="preserve">Порядок приобретения товаров (выполнения работ, оказания услуг) устанавливается </w:t>
      </w:r>
      <w:r w:rsidRPr="00BF7BBD">
        <w:rPr>
          <w:bCs/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отражается в Плане-графике МКУ «УГОЧС» г.Рыбинска </w:t>
      </w:r>
      <w:r w:rsidRPr="00BF7BBD">
        <w:rPr>
          <w:sz w:val="28"/>
          <w:szCs w:val="28"/>
        </w:rPr>
        <w:t>на очередной финансовый год.</w:t>
      </w:r>
    </w:p>
    <w:p w:rsidR="0010594E" w:rsidRPr="00BF7BBD" w:rsidRDefault="0010594E" w:rsidP="0010594E">
      <w:pPr>
        <w:ind w:firstLine="709"/>
        <w:jc w:val="both"/>
        <w:rPr>
          <w:sz w:val="28"/>
          <w:szCs w:val="28"/>
        </w:rPr>
      </w:pPr>
      <w:r w:rsidRPr="00BF7BBD">
        <w:rPr>
          <w:sz w:val="28"/>
          <w:szCs w:val="28"/>
        </w:rPr>
        <w:t>Контроль по реализации настоящей муниципальной программы, в том числе по запланированному объему и качеству мероприятий, возлагается на главного бухгалтера МКУ «УГОЧС» г.Рыбинска.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56"/>
        <w:gridCol w:w="1012"/>
        <w:gridCol w:w="925"/>
        <w:gridCol w:w="883"/>
        <w:gridCol w:w="923"/>
        <w:gridCol w:w="883"/>
        <w:gridCol w:w="923"/>
        <w:gridCol w:w="884"/>
        <w:gridCol w:w="923"/>
        <w:gridCol w:w="859"/>
        <w:gridCol w:w="951"/>
      </w:tblGrid>
      <w:tr w:rsidR="0010594E" w:rsidRPr="00BF7BBD" w:rsidTr="003141F0">
        <w:trPr>
          <w:trHeight w:val="373"/>
        </w:trPr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r w:rsidRPr="00BF7BBD">
              <w:t>Источники</w:t>
            </w:r>
          </w:p>
          <w:p w:rsidR="0010594E" w:rsidRPr="00BF7BBD" w:rsidRDefault="0010594E" w:rsidP="003141F0">
            <w:pPr>
              <w:ind w:left="-108" w:right="-113"/>
              <w:jc w:val="center"/>
            </w:pPr>
            <w:proofErr w:type="spellStart"/>
            <w:proofErr w:type="gramStart"/>
            <w:r w:rsidRPr="00BF7BBD">
              <w:t>финанси-рования</w:t>
            </w:r>
            <w:proofErr w:type="spellEnd"/>
            <w:proofErr w:type="gramEnd"/>
          </w:p>
        </w:tc>
        <w:tc>
          <w:tcPr>
            <w:tcW w:w="439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r w:rsidRPr="00BF7BBD">
              <w:t>Объем финансирования, (тыс. руб.)</w:t>
            </w:r>
          </w:p>
        </w:tc>
      </w:tr>
      <w:tr w:rsidR="0010594E" w:rsidRPr="00BF7BBD" w:rsidTr="003141F0">
        <w:trPr>
          <w:trHeight w:val="421"/>
        </w:trPr>
        <w:tc>
          <w:tcPr>
            <w:tcW w:w="60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  <w:rPr>
                <w:b/>
              </w:rPr>
            </w:pPr>
          </w:p>
        </w:tc>
        <w:tc>
          <w:tcPr>
            <w:tcW w:w="9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r w:rsidRPr="00BF7BBD">
              <w:t>всего</w:t>
            </w:r>
          </w:p>
        </w:tc>
        <w:tc>
          <w:tcPr>
            <w:tcW w:w="34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r w:rsidRPr="00BF7BBD">
              <w:t>в том числе по годам</w:t>
            </w:r>
          </w:p>
        </w:tc>
      </w:tr>
      <w:tr w:rsidR="0010594E" w:rsidRPr="00BF7BBD" w:rsidTr="003141F0">
        <w:trPr>
          <w:trHeight w:val="268"/>
        </w:trPr>
        <w:tc>
          <w:tcPr>
            <w:tcW w:w="60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  <w:rPr>
                <w:b/>
              </w:rPr>
            </w:pPr>
          </w:p>
        </w:tc>
        <w:tc>
          <w:tcPr>
            <w:tcW w:w="938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</w:p>
        </w:tc>
        <w:tc>
          <w:tcPr>
            <w:tcW w:w="8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r w:rsidRPr="00BF7BBD">
              <w:t>2025</w:t>
            </w:r>
          </w:p>
        </w:tc>
        <w:tc>
          <w:tcPr>
            <w:tcW w:w="8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r w:rsidRPr="00BF7BBD">
              <w:t>2026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r w:rsidRPr="00BF7BBD">
              <w:t>2027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r w:rsidRPr="00BF7BBD">
              <w:t>2028</w:t>
            </w:r>
          </w:p>
        </w:tc>
      </w:tr>
      <w:tr w:rsidR="0010594E" w:rsidRPr="00BF7BBD" w:rsidTr="003141F0">
        <w:trPr>
          <w:trHeight w:val="549"/>
        </w:trPr>
        <w:tc>
          <w:tcPr>
            <w:tcW w:w="60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  <w:rPr>
                <w:b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proofErr w:type="spellStart"/>
            <w:proofErr w:type="gramStart"/>
            <w:r w:rsidRPr="00BF7BBD">
              <w:t>Выде-лено</w:t>
            </w:r>
            <w:proofErr w:type="spellEnd"/>
            <w:proofErr w:type="gramEnd"/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proofErr w:type="gramStart"/>
            <w:r w:rsidRPr="00BF7BBD">
              <w:t>Потреб-</w:t>
            </w:r>
            <w:proofErr w:type="spellStart"/>
            <w:r w:rsidRPr="00BF7BBD">
              <w:t>ность</w:t>
            </w:r>
            <w:proofErr w:type="spellEnd"/>
            <w:proofErr w:type="gramEnd"/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proofErr w:type="spellStart"/>
            <w:proofErr w:type="gramStart"/>
            <w:r w:rsidRPr="00BF7BBD">
              <w:t>Выде-лено</w:t>
            </w:r>
            <w:proofErr w:type="spellEnd"/>
            <w:proofErr w:type="gramEnd"/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proofErr w:type="gramStart"/>
            <w:r w:rsidRPr="00BF7BBD">
              <w:t>Потреб-</w:t>
            </w:r>
            <w:proofErr w:type="spellStart"/>
            <w:r w:rsidRPr="00BF7BBD">
              <w:t>ность</w:t>
            </w:r>
            <w:proofErr w:type="spellEnd"/>
            <w:proofErr w:type="gramEnd"/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proofErr w:type="spellStart"/>
            <w:proofErr w:type="gramStart"/>
            <w:r w:rsidRPr="00BF7BBD">
              <w:t>Выде-лено</w:t>
            </w:r>
            <w:proofErr w:type="spellEnd"/>
            <w:proofErr w:type="gramEnd"/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proofErr w:type="gramStart"/>
            <w:r w:rsidRPr="00BF7BBD">
              <w:t>Потреб-</w:t>
            </w:r>
            <w:proofErr w:type="spellStart"/>
            <w:r w:rsidRPr="00BF7BBD">
              <w:t>ность</w:t>
            </w:r>
            <w:proofErr w:type="spellEnd"/>
            <w:proofErr w:type="gramEnd"/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proofErr w:type="spellStart"/>
            <w:proofErr w:type="gramStart"/>
            <w:r w:rsidRPr="00BF7BBD">
              <w:t>Выде-лено</w:t>
            </w:r>
            <w:proofErr w:type="spellEnd"/>
            <w:proofErr w:type="gram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proofErr w:type="gramStart"/>
            <w:r w:rsidRPr="00BF7BBD">
              <w:t>Потреб-</w:t>
            </w:r>
            <w:proofErr w:type="spellStart"/>
            <w:r w:rsidRPr="00BF7BBD">
              <w:t>ность</w:t>
            </w:r>
            <w:proofErr w:type="spellEnd"/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proofErr w:type="spellStart"/>
            <w:proofErr w:type="gramStart"/>
            <w:r w:rsidRPr="00BF7BBD">
              <w:t>Выде-лено</w:t>
            </w:r>
            <w:proofErr w:type="spellEnd"/>
            <w:proofErr w:type="gram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proofErr w:type="gramStart"/>
            <w:r w:rsidRPr="00BF7BBD">
              <w:t>Потреб-</w:t>
            </w:r>
            <w:proofErr w:type="spellStart"/>
            <w:r w:rsidRPr="00BF7BBD">
              <w:t>ность</w:t>
            </w:r>
            <w:proofErr w:type="spellEnd"/>
            <w:proofErr w:type="gramEnd"/>
          </w:p>
        </w:tc>
      </w:tr>
      <w:tr w:rsidR="0010594E" w:rsidRPr="00BF7BBD" w:rsidTr="003141F0">
        <w:trPr>
          <w:trHeight w:val="549"/>
        </w:trPr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r w:rsidRPr="00BF7BBD">
              <w:t>Городской бюджет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105836,0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541672,5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37805,4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271806,5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34015,3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122129,9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34015,3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120874,0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26862,16</w:t>
            </w:r>
          </w:p>
        </w:tc>
      </w:tr>
      <w:tr w:rsidR="0010594E" w:rsidRPr="00BF7BBD" w:rsidTr="003141F0">
        <w:trPr>
          <w:trHeight w:val="550"/>
        </w:trPr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r w:rsidRPr="00BF7BBD">
              <w:t>Областной бюджет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210,0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210,0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70,0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70,0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70,0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70,0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70,0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70,0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0,0</w:t>
            </w:r>
          </w:p>
        </w:tc>
      </w:tr>
      <w:tr w:rsidR="0010594E" w:rsidRPr="00BF7BBD" w:rsidTr="003141F0">
        <w:trPr>
          <w:trHeight w:val="550"/>
        </w:trPr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108" w:right="-113"/>
              <w:jc w:val="center"/>
            </w:pPr>
            <w:r w:rsidRPr="00BF7BBD">
              <w:t>Итого по</w:t>
            </w:r>
          </w:p>
          <w:p w:rsidR="0010594E" w:rsidRPr="00BF7BBD" w:rsidRDefault="0010594E" w:rsidP="003141F0">
            <w:pPr>
              <w:ind w:left="-108" w:right="-113"/>
              <w:jc w:val="center"/>
            </w:pPr>
            <w:r w:rsidRPr="00BF7BBD">
              <w:t>МП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106046,0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541882,5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37875,4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271876,5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34085,3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122199,9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34085,3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120944,0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BF7BBD" w:rsidRDefault="0010594E" w:rsidP="003141F0">
            <w:pPr>
              <w:snapToGrid w:val="0"/>
              <w:ind w:left="-80" w:right="-113"/>
              <w:jc w:val="center"/>
            </w:pPr>
            <w:r w:rsidRPr="00BF7BBD">
              <w:t>26862,2</w:t>
            </w:r>
          </w:p>
        </w:tc>
      </w:tr>
    </w:tbl>
    <w:p w:rsidR="0010594E" w:rsidRPr="00BF7BBD" w:rsidRDefault="0010594E" w:rsidP="0010594E">
      <w:pPr>
        <w:widowControl w:val="0"/>
        <w:autoSpaceDE w:val="0"/>
        <w:jc w:val="center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6. Механизмы реализации муниципальной программы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МКУ «УГОЧС» г.Рыбинска осуществляет: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- инициирование муниципальной программы на основе инвентаризации имеющихся материальных средств;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 xml:space="preserve">- планирование и алгоритмизацию действий по реализации муниципальной программы; 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- организацию и выполнение работ по реализации муниципальной программы;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- составление отчетности;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- мониторинг результатов муниципальной программы и оценку её эффекта.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Для реализации муниципальной программы МКУ «УГОЧС» г.Рыбинска осуществляет следующие мероприятия: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 xml:space="preserve">- проводит ежегодный анализ и уточнение перечня программных мероприятий на очередной финансовый год и плановый период, уточнение затрат на реализацию программных мероприятий; 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- осуществляет размещение в средствах массовой информации и на официальном сайте Администрации городского округа город Рыбинск Ярославской области информации о ходе и результатах реализации муниципальной программы;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- своевременно осуществляет действия по закупке товаров для обеспечения нужд в рамках муниципальной программы;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- осуществляет координацию исполнения программных мероприятий, включая мониторинг их реализации, оценку результативности;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 xml:space="preserve">- осуществляет непосредственный контроль хода реализации мероприятий </w:t>
      </w:r>
      <w:r w:rsidRPr="00BF7BBD">
        <w:rPr>
          <w:rFonts w:eastAsia="Arial"/>
          <w:sz w:val="28"/>
          <w:szCs w:val="28"/>
        </w:rPr>
        <w:lastRenderedPageBreak/>
        <w:t>муниципальной программы.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Оценка промежуточной и итоговой результативности и эффективности муниципальной программы происходит в соответствии с методикой оценки эффективности и результативности реализации муниципальной программы городского округа город Рыбинск Ярославской области, являющейся приложением 2 к Порядку разработки, утверждения, реализации и оценки эффективности муниципальных программ городского округа город Рыбинск Ярославской области, утвержденному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10594E" w:rsidRPr="00BF7BBD" w:rsidRDefault="0010594E" w:rsidP="0010594E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За основу достижения определенных результатов берутся индикаторы реализации муниципальной программы.</w:t>
      </w:r>
    </w:p>
    <w:p w:rsidR="0010594E" w:rsidRPr="00BF7BBD" w:rsidRDefault="0010594E" w:rsidP="0010594E">
      <w:pPr>
        <w:widowControl w:val="0"/>
        <w:autoSpaceDE w:val="0"/>
        <w:jc w:val="center"/>
        <w:rPr>
          <w:rFonts w:eastAsia="Arial"/>
          <w:sz w:val="28"/>
          <w:szCs w:val="28"/>
        </w:rPr>
      </w:pPr>
      <w:r w:rsidRPr="00BF7BBD">
        <w:rPr>
          <w:rFonts w:eastAsia="Arial"/>
          <w:sz w:val="28"/>
          <w:szCs w:val="28"/>
        </w:rPr>
        <w:t>7. Индикаторы результативности муниципальной программы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8"/>
        <w:gridCol w:w="3721"/>
        <w:gridCol w:w="1061"/>
        <w:gridCol w:w="996"/>
        <w:gridCol w:w="1065"/>
        <w:gridCol w:w="978"/>
        <w:gridCol w:w="978"/>
        <w:gridCol w:w="1055"/>
      </w:tblGrid>
      <w:tr w:rsidR="0010594E" w:rsidRPr="00187477" w:rsidTr="003141F0">
        <w:trPr>
          <w:trHeight w:val="467"/>
        </w:trPr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  <w:r w:rsidRPr="00187477">
              <w:rPr>
                <w:rFonts w:eastAsia="Arial"/>
              </w:rPr>
              <w:t>№</w:t>
            </w: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-108"/>
              <w:jc w:val="center"/>
            </w:pPr>
            <w:r w:rsidRPr="00187477">
              <w:t>Наименование показателя цели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  <w:proofErr w:type="gramStart"/>
            <w:r w:rsidRPr="00187477">
              <w:rPr>
                <w:rFonts w:eastAsia="Arial"/>
              </w:rPr>
              <w:t>Едини-</w:t>
            </w:r>
            <w:proofErr w:type="spellStart"/>
            <w:r w:rsidRPr="00187477">
              <w:rPr>
                <w:rFonts w:eastAsia="Arial"/>
              </w:rPr>
              <w:t>ца</w:t>
            </w:r>
            <w:proofErr w:type="spellEnd"/>
            <w:proofErr w:type="gramEnd"/>
            <w:r w:rsidRPr="00187477">
              <w:rPr>
                <w:rFonts w:eastAsia="Arial"/>
              </w:rPr>
              <w:t xml:space="preserve"> </w:t>
            </w:r>
            <w:proofErr w:type="spellStart"/>
            <w:r w:rsidRPr="00187477">
              <w:rPr>
                <w:rFonts w:eastAsia="Arial"/>
              </w:rPr>
              <w:t>изме</w:t>
            </w:r>
            <w:proofErr w:type="spellEnd"/>
            <w:r w:rsidRPr="00187477">
              <w:rPr>
                <w:rFonts w:eastAsia="Arial"/>
              </w:rPr>
              <w:t>-рения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  <w:proofErr w:type="spellStart"/>
            <w:proofErr w:type="gramStart"/>
            <w:r w:rsidRPr="00187477">
              <w:rPr>
                <w:rFonts w:eastAsia="Arial"/>
              </w:rPr>
              <w:t>Базо</w:t>
            </w:r>
            <w:proofErr w:type="spellEnd"/>
            <w:r w:rsidRPr="00187477">
              <w:rPr>
                <w:rFonts w:eastAsia="Arial"/>
              </w:rPr>
              <w:t>-вое</w:t>
            </w:r>
            <w:proofErr w:type="gramEnd"/>
            <w:r w:rsidRPr="00187477">
              <w:rPr>
                <w:rFonts w:eastAsia="Arial"/>
              </w:rPr>
              <w:t xml:space="preserve"> </w:t>
            </w:r>
            <w:proofErr w:type="spellStart"/>
            <w:r w:rsidRPr="00187477">
              <w:rPr>
                <w:rFonts w:eastAsia="Arial"/>
              </w:rPr>
              <w:t>значе-ние</w:t>
            </w:r>
            <w:proofErr w:type="spellEnd"/>
            <w:r w:rsidRPr="00187477">
              <w:rPr>
                <w:rFonts w:eastAsia="Arial"/>
              </w:rPr>
              <w:t xml:space="preserve"> (2024)</w:t>
            </w:r>
          </w:p>
        </w:tc>
        <w:tc>
          <w:tcPr>
            <w:tcW w:w="19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</w:pPr>
            <w:r w:rsidRPr="00187477">
              <w:t>Значение</w:t>
            </w:r>
          </w:p>
        </w:tc>
      </w:tr>
      <w:tr w:rsidR="0010594E" w:rsidRPr="00187477" w:rsidTr="003141F0">
        <w:tc>
          <w:tcPr>
            <w:tcW w:w="273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jc w:val="center"/>
              <w:rPr>
                <w:rFonts w:eastAsia="Calibri"/>
                <w:spacing w:val="3"/>
              </w:rPr>
            </w:pPr>
          </w:p>
        </w:tc>
        <w:tc>
          <w:tcPr>
            <w:tcW w:w="178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-108"/>
            </w:pPr>
          </w:p>
        </w:tc>
        <w:tc>
          <w:tcPr>
            <w:tcW w:w="50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ind w:left="113" w:right="113" w:firstLine="720"/>
              <w:jc w:val="center"/>
              <w:rPr>
                <w:rFonts w:eastAsia="Calibri"/>
                <w:spacing w:val="3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ind w:left="113" w:right="113" w:firstLine="720"/>
              <w:jc w:val="center"/>
              <w:rPr>
                <w:rFonts w:eastAsia="Calibri"/>
                <w:spacing w:val="3"/>
              </w:rPr>
            </w:pPr>
          </w:p>
        </w:tc>
        <w:tc>
          <w:tcPr>
            <w:tcW w:w="19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Планируемое</w:t>
            </w:r>
          </w:p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(нарастающим итогом)</w:t>
            </w:r>
          </w:p>
        </w:tc>
      </w:tr>
      <w:tr w:rsidR="0010594E" w:rsidRPr="00187477" w:rsidTr="003141F0">
        <w:trPr>
          <w:trHeight w:val="70"/>
        </w:trPr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jc w:val="center"/>
              <w:rPr>
                <w:rFonts w:eastAsia="Calibri"/>
                <w:spacing w:val="3"/>
              </w:rPr>
            </w:pPr>
          </w:p>
        </w:tc>
        <w:tc>
          <w:tcPr>
            <w:tcW w:w="17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-108"/>
            </w:pPr>
          </w:p>
        </w:tc>
        <w:tc>
          <w:tcPr>
            <w:tcW w:w="50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ind w:left="113" w:right="113"/>
              <w:jc w:val="center"/>
              <w:rPr>
                <w:rFonts w:eastAsia="Arial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ind w:left="113" w:right="113"/>
              <w:jc w:val="center"/>
              <w:rPr>
                <w:rFonts w:eastAsia="Arial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2025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2026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2027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2028</w:t>
            </w:r>
          </w:p>
        </w:tc>
      </w:tr>
      <w:tr w:rsidR="0010594E" w:rsidRPr="00187477" w:rsidTr="003141F0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  <w:r w:rsidRPr="00187477">
              <w:rPr>
                <w:rFonts w:eastAsia="Arial"/>
              </w:rPr>
              <w:t>1</w:t>
            </w:r>
          </w:p>
        </w:tc>
        <w:tc>
          <w:tcPr>
            <w:tcW w:w="47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snapToGrid w:val="0"/>
              <w:jc w:val="both"/>
              <w:rPr>
                <w:bCs/>
              </w:rPr>
            </w:pPr>
            <w:r w:rsidRPr="00187477">
              <w:t>Задача № 1. О</w:t>
            </w:r>
            <w:r w:rsidRPr="00187477">
              <w:rPr>
                <w:bCs/>
              </w:rPr>
              <w:t>беспечение пропаганды знаний среди неработающего населения в области ГО, защиты от ЧС, пожарной безопасности, создание и оформление учебно-консультационных пунктов.</w:t>
            </w:r>
          </w:p>
        </w:tc>
      </w:tr>
      <w:tr w:rsidR="0010594E" w:rsidRPr="00187477" w:rsidTr="003141F0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  <w:r w:rsidRPr="00187477">
              <w:rPr>
                <w:rFonts w:eastAsia="Arial"/>
              </w:rPr>
              <w:t>1.1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34"/>
            </w:pPr>
            <w:r w:rsidRPr="00187477">
              <w:t>Количество действующих учебно-консультационных пунктов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Ед.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22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22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22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22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22</w:t>
            </w:r>
          </w:p>
        </w:tc>
      </w:tr>
      <w:tr w:rsidR="0010594E" w:rsidRPr="00187477" w:rsidTr="003141F0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suppressLineNumbers/>
              <w:snapToGrid w:val="0"/>
              <w:spacing w:before="120" w:after="120"/>
              <w:jc w:val="center"/>
              <w:rPr>
                <w:iCs/>
              </w:rPr>
            </w:pPr>
            <w:r w:rsidRPr="00187477">
              <w:rPr>
                <w:iCs/>
              </w:rPr>
              <w:t>1.2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34"/>
              <w:rPr>
                <w:rFonts w:eastAsia="Calibri"/>
              </w:rPr>
            </w:pPr>
            <w:r w:rsidRPr="00187477">
              <w:rPr>
                <w:rFonts w:eastAsia="Calibri"/>
                <w:color w:val="000000"/>
                <w:spacing w:val="3"/>
              </w:rPr>
              <w:t>К</w:t>
            </w:r>
            <w:r w:rsidRPr="00187477">
              <w:rPr>
                <w:rFonts w:eastAsia="Calibri"/>
              </w:rPr>
              <w:t>оличество публикаций в периодической печати, интернете, выступлений на радио и телевидении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Ед.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536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537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538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539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540</w:t>
            </w:r>
          </w:p>
        </w:tc>
      </w:tr>
      <w:tr w:rsidR="0010594E" w:rsidRPr="00187477" w:rsidTr="003141F0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suppressLineNumbers/>
              <w:snapToGrid w:val="0"/>
              <w:spacing w:before="120" w:after="120"/>
              <w:jc w:val="center"/>
              <w:rPr>
                <w:iCs/>
              </w:rPr>
            </w:pPr>
            <w:r w:rsidRPr="00187477">
              <w:rPr>
                <w:iCs/>
              </w:rPr>
              <w:t>2</w:t>
            </w:r>
          </w:p>
        </w:tc>
        <w:tc>
          <w:tcPr>
            <w:tcW w:w="47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both"/>
              <w:rPr>
                <w:bCs/>
              </w:rPr>
            </w:pPr>
            <w:r w:rsidRPr="00187477">
              <w:rPr>
                <w:bCs/>
              </w:rPr>
              <w:t>Задача № 2. Обеспечение и поддержание высокой готовности сил и средств ГО, защиты населения и территории городского округа город Рыбинск Ярославской области от ЧС, обеспечение первичных мер пожарной безопасности, безопасности людей на водных объектах.</w:t>
            </w:r>
          </w:p>
        </w:tc>
      </w:tr>
      <w:tr w:rsidR="0010594E" w:rsidRPr="00187477" w:rsidTr="003141F0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suppressLineNumbers/>
              <w:snapToGrid w:val="0"/>
              <w:spacing w:before="120" w:after="120"/>
              <w:jc w:val="center"/>
              <w:rPr>
                <w:iCs/>
              </w:rPr>
            </w:pPr>
            <w:r w:rsidRPr="00187477">
              <w:rPr>
                <w:iCs/>
              </w:rPr>
              <w:t>2.1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shd w:val="clear" w:color="auto" w:fill="FFFFFF"/>
              <w:autoSpaceDE w:val="0"/>
              <w:snapToGrid w:val="0"/>
              <w:ind w:right="34"/>
              <w:rPr>
                <w:rFonts w:eastAsia="Calibri"/>
              </w:rPr>
            </w:pPr>
            <w:r w:rsidRPr="00187477">
              <w:rPr>
                <w:rFonts w:eastAsia="Calibri"/>
                <w:color w:val="000000"/>
                <w:spacing w:val="3"/>
              </w:rPr>
              <w:t>П</w:t>
            </w:r>
            <w:r w:rsidRPr="00187477">
              <w:rPr>
                <w:rFonts w:eastAsia="Calibri"/>
              </w:rPr>
              <w:t>рохождение переподготовки руководящих работников ГО и ЧС от плана подготовки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-2"/>
              </w:rPr>
            </w:pPr>
            <w:r w:rsidRPr="00187477">
              <w:rPr>
                <w:rFonts w:eastAsia="Calibri"/>
                <w:spacing w:val="-2"/>
              </w:rPr>
              <w:t>%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98,6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98,7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98,8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98,9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99,0</w:t>
            </w:r>
          </w:p>
        </w:tc>
      </w:tr>
      <w:tr w:rsidR="0010594E" w:rsidRPr="00187477" w:rsidTr="003141F0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  <w:r w:rsidRPr="00187477">
              <w:rPr>
                <w:rFonts w:eastAsia="Arial"/>
              </w:rPr>
              <w:t>3</w:t>
            </w:r>
          </w:p>
        </w:tc>
        <w:tc>
          <w:tcPr>
            <w:tcW w:w="47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both"/>
              <w:rPr>
                <w:bCs/>
              </w:rPr>
            </w:pPr>
            <w:r w:rsidRPr="00187477">
              <w:rPr>
                <w:bCs/>
              </w:rPr>
              <w:t>Задача № 3. Обеспечение эффективной деятельности МКУ «УГОЧС» г.Рыбинска и совершенствование материально-технического обеспечения поисково-спасательного отряда и ЕДДС г.Рыбинска для защиты населения и территории городского округа город Рыбинск Ярославской области от ЧС, обеспечения первичных мер пожарной безопасности, безопасности людей на водных объектах.</w:t>
            </w:r>
          </w:p>
        </w:tc>
      </w:tr>
      <w:tr w:rsidR="0010594E" w:rsidRPr="00187477" w:rsidTr="003141F0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  <w:r w:rsidRPr="00187477">
              <w:rPr>
                <w:rFonts w:eastAsia="Arial"/>
              </w:rPr>
              <w:t>3.1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34"/>
              <w:rPr>
                <w:rFonts w:eastAsia="Calibri"/>
                <w:color w:val="000000"/>
                <w:spacing w:val="3"/>
              </w:rPr>
            </w:pPr>
            <w:r w:rsidRPr="00187477">
              <w:rPr>
                <w:rFonts w:eastAsia="Calibri"/>
                <w:color w:val="000000"/>
                <w:spacing w:val="3"/>
              </w:rPr>
              <w:t>Количество мероприятий по контролю состояния работы муниципальных организаций образования, социальной защиты, культуры и спорта по вопросу предупреждения ЧС, обеспечения безопасности людей на водных объектах.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Ед.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486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487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488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489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490</w:t>
            </w:r>
          </w:p>
        </w:tc>
      </w:tr>
      <w:tr w:rsidR="0010594E" w:rsidRPr="00187477" w:rsidTr="003141F0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  <w:r w:rsidRPr="00187477">
              <w:rPr>
                <w:rFonts w:eastAsia="Arial"/>
              </w:rPr>
              <w:t>3.2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34"/>
              <w:rPr>
                <w:rFonts w:eastAsia="Calibri"/>
                <w:color w:val="000000"/>
                <w:spacing w:val="3"/>
              </w:rPr>
            </w:pPr>
            <w:r w:rsidRPr="00187477">
              <w:rPr>
                <w:rFonts w:eastAsia="Calibri"/>
                <w:color w:val="000000"/>
                <w:spacing w:val="3"/>
              </w:rPr>
              <w:t xml:space="preserve">Поддержание в рабочем состоянии </w:t>
            </w:r>
            <w:proofErr w:type="spellStart"/>
            <w:r w:rsidRPr="00187477">
              <w:rPr>
                <w:rFonts w:eastAsia="Calibri"/>
                <w:color w:val="000000"/>
                <w:spacing w:val="3"/>
              </w:rPr>
              <w:t>электросирен</w:t>
            </w:r>
            <w:proofErr w:type="spellEnd"/>
            <w:r w:rsidRPr="00187477">
              <w:rPr>
                <w:rFonts w:eastAsia="Calibri"/>
                <w:color w:val="000000"/>
                <w:spacing w:val="3"/>
              </w:rPr>
              <w:t>, от общего числа сирен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%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97,8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97,9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98,0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98,1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4E" w:rsidRPr="00187477" w:rsidRDefault="0010594E" w:rsidP="003141F0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</w:rPr>
            </w:pPr>
            <w:r w:rsidRPr="00187477">
              <w:rPr>
                <w:rFonts w:eastAsia="Calibri"/>
                <w:spacing w:val="3"/>
              </w:rPr>
              <w:t>98,2</w:t>
            </w:r>
          </w:p>
        </w:tc>
      </w:tr>
    </w:tbl>
    <w:p w:rsidR="0010594E" w:rsidRDefault="0010594E" w:rsidP="0010594E">
      <w:pPr>
        <w:jc w:val="center"/>
        <w:rPr>
          <w:b/>
          <w:sz w:val="28"/>
          <w:szCs w:val="28"/>
        </w:rPr>
        <w:sectPr w:rsidR="0010594E" w:rsidSect="00BE12EB">
          <w:headerReference w:type="default" r:id="rId14"/>
          <w:headerReference w:type="first" r:id="rId15"/>
          <w:pgSz w:w="11907" w:h="16840"/>
          <w:pgMar w:top="1134" w:right="567" w:bottom="1134" w:left="1134" w:header="624" w:footer="680" w:gutter="0"/>
          <w:pgNumType w:start="1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1675"/>
        <w:gridCol w:w="1528"/>
        <w:gridCol w:w="607"/>
        <w:gridCol w:w="895"/>
        <w:gridCol w:w="1088"/>
        <w:gridCol w:w="895"/>
        <w:gridCol w:w="1088"/>
        <w:gridCol w:w="895"/>
        <w:gridCol w:w="1088"/>
        <w:gridCol w:w="895"/>
        <w:gridCol w:w="1088"/>
        <w:gridCol w:w="895"/>
        <w:gridCol w:w="1088"/>
        <w:gridCol w:w="1263"/>
      </w:tblGrid>
      <w:tr w:rsidR="0010594E" w:rsidRPr="00187477" w:rsidTr="003141F0">
        <w:trPr>
          <w:trHeight w:val="495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lastRenderedPageBreak/>
              <w:t>8. Перечень программных мероприятий</w:t>
            </w:r>
          </w:p>
        </w:tc>
      </w:tr>
      <w:tr w:rsidR="0010594E" w:rsidRPr="00187477" w:rsidTr="003141F0">
        <w:trPr>
          <w:trHeight w:val="336"/>
        </w:trPr>
        <w:tc>
          <w:tcPr>
            <w:tcW w:w="12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549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Ожидаемый результат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Ист. фин.</w:t>
            </w:r>
          </w:p>
        </w:tc>
        <w:tc>
          <w:tcPr>
            <w:tcW w:w="3197" w:type="pct"/>
            <w:gridSpan w:val="10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 xml:space="preserve">Объём финансирования, </w:t>
            </w:r>
            <w:proofErr w:type="spellStart"/>
            <w:r w:rsidRPr="00187477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187477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ind w:left="-61"/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Ответственный исполнитель</w:t>
            </w:r>
          </w:p>
        </w:tc>
      </w:tr>
      <w:tr w:rsidR="0010594E" w:rsidRPr="00187477" w:rsidTr="003141F0">
        <w:trPr>
          <w:trHeight w:val="255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Всего 2025-2028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480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223"/>
        </w:trPr>
        <w:tc>
          <w:tcPr>
            <w:tcW w:w="671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 Выполнение задачи № 1.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Обеспечение функционирования органов управления ГО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240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ind w:left="-61"/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МКУ «УГОЧС» г.Рыбинска</w:t>
            </w:r>
          </w:p>
        </w:tc>
      </w:tr>
      <w:tr w:rsidR="0010594E" w:rsidRPr="00187477" w:rsidTr="003141F0">
        <w:trPr>
          <w:trHeight w:val="229"/>
        </w:trPr>
        <w:tc>
          <w:tcPr>
            <w:tcW w:w="671" w:type="pct"/>
            <w:gridSpan w:val="2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Обеспечение пропаганды знаний среди неработающего населения в области ГО, защиты от ЧС, пожарной безопасности, создание и оформление учебно-консультационных пунктов (далее - УКП)</w:t>
            </w: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750"/>
        </w:trPr>
        <w:tc>
          <w:tcPr>
            <w:tcW w:w="671" w:type="pct"/>
            <w:gridSpan w:val="2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ind w:left="-162"/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Всего, в том числе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240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274"/>
        </w:trPr>
        <w:tc>
          <w:tcPr>
            <w:tcW w:w="12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49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Приобретение памяток</w:t>
            </w:r>
          </w:p>
        </w:tc>
        <w:tc>
          <w:tcPr>
            <w:tcW w:w="50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1440 штук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212"/>
        </w:trPr>
        <w:tc>
          <w:tcPr>
            <w:tcW w:w="12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49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Организация публикаций в периодической печати, интернете, выступлений на радио и телевидении</w:t>
            </w:r>
          </w:p>
        </w:tc>
        <w:tc>
          <w:tcPr>
            <w:tcW w:w="502" w:type="pct"/>
            <w:shd w:val="clear" w:color="auto" w:fill="auto"/>
            <w:hideMark/>
          </w:tcPr>
          <w:p w:rsidR="0010594E" w:rsidRPr="00187477" w:rsidRDefault="0010594E" w:rsidP="003141F0">
            <w:pPr>
              <w:ind w:left="-51" w:right="-59"/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2025 год - 537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88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288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288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288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257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10594E" w:rsidRPr="00187477" w:rsidRDefault="0010594E" w:rsidP="003141F0">
            <w:pPr>
              <w:ind w:left="-51" w:right="-59"/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2026 год - 538</w:t>
            </w: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262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10594E" w:rsidRPr="00187477" w:rsidRDefault="0010594E" w:rsidP="003141F0">
            <w:pPr>
              <w:ind w:left="-51" w:right="-59"/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2027 год - 539</w:t>
            </w: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691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10594E" w:rsidRPr="00187477" w:rsidRDefault="0010594E" w:rsidP="003141F0">
            <w:pPr>
              <w:ind w:left="-193"/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2028 год - 540</w:t>
            </w: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D87080">
        <w:trPr>
          <w:trHeight w:val="1975"/>
        </w:trPr>
        <w:tc>
          <w:tcPr>
            <w:tcW w:w="12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549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Оформление и комплектование методической литературы в УКП</w:t>
            </w:r>
          </w:p>
        </w:tc>
        <w:tc>
          <w:tcPr>
            <w:tcW w:w="50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22 учебно-консультационных пунктов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360"/>
        </w:trPr>
        <w:tc>
          <w:tcPr>
            <w:tcW w:w="12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549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 xml:space="preserve">Наименование </w:t>
            </w:r>
            <w:r w:rsidRPr="00187477">
              <w:rPr>
                <w:rFonts w:eastAsia="Calibri"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lastRenderedPageBreak/>
              <w:t xml:space="preserve">Ожидаемый </w:t>
            </w:r>
            <w:r w:rsidRPr="00187477">
              <w:rPr>
                <w:rFonts w:eastAsia="Calibri"/>
                <w:sz w:val="20"/>
                <w:szCs w:val="20"/>
              </w:rPr>
              <w:lastRenderedPageBreak/>
              <w:t>результат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lastRenderedPageBreak/>
              <w:t xml:space="preserve">Ист. </w:t>
            </w:r>
            <w:r w:rsidRPr="00187477">
              <w:rPr>
                <w:rFonts w:eastAsia="Calibri"/>
                <w:sz w:val="20"/>
                <w:szCs w:val="20"/>
              </w:rPr>
              <w:lastRenderedPageBreak/>
              <w:t>фин.</w:t>
            </w:r>
          </w:p>
        </w:tc>
        <w:tc>
          <w:tcPr>
            <w:tcW w:w="3197" w:type="pct"/>
            <w:gridSpan w:val="10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lastRenderedPageBreak/>
              <w:t xml:space="preserve">Объём финансирования, </w:t>
            </w:r>
            <w:proofErr w:type="spellStart"/>
            <w:r w:rsidRPr="00187477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187477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Ответствен</w:t>
            </w:r>
            <w:r w:rsidRPr="00187477">
              <w:rPr>
                <w:rFonts w:eastAsia="Calibri"/>
                <w:sz w:val="20"/>
                <w:szCs w:val="20"/>
              </w:rPr>
              <w:lastRenderedPageBreak/>
              <w:t>ный исполнитель</w:t>
            </w:r>
          </w:p>
        </w:tc>
      </w:tr>
      <w:tr w:rsidR="0010594E" w:rsidRPr="00187477" w:rsidTr="003141F0">
        <w:trPr>
          <w:trHeight w:val="147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Всего 2025-2028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360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258"/>
        </w:trPr>
        <w:tc>
          <w:tcPr>
            <w:tcW w:w="671" w:type="pct"/>
            <w:gridSpan w:val="2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Выполнение задачи № 2.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Обеспечение материально-техническими средствами МКУ «УГОЧС» г.Рыбинска, включая ПСО и ЕДДС г.Рыбинска, в том числе: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290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90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90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90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МКУ «УГОЧС» г.Рыбинска</w:t>
            </w:r>
          </w:p>
        </w:tc>
      </w:tr>
      <w:tr w:rsidR="0010594E" w:rsidRPr="00187477" w:rsidTr="00D87080">
        <w:trPr>
          <w:trHeight w:val="206"/>
        </w:trPr>
        <w:tc>
          <w:tcPr>
            <w:tcW w:w="671" w:type="pct"/>
            <w:gridSpan w:val="2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210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210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D87080">
        <w:trPr>
          <w:trHeight w:val="2519"/>
        </w:trPr>
        <w:tc>
          <w:tcPr>
            <w:tcW w:w="671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Обеспечение и поддержание высокой готовности сил и средств ГО, защиты населения и территории городского округа город Рыбинск Ярославской области от ЧС, обеспечение первичных мер пожарной безопасности, безопасности людей на водных объектах</w:t>
            </w: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ind w:left="-163"/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Всего, в том числе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280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500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140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160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160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160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D87080">
        <w:trPr>
          <w:trHeight w:val="1179"/>
        </w:trPr>
        <w:tc>
          <w:tcPr>
            <w:tcW w:w="12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49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Приобретение электрогенератора и комплектующих для общественного спасательного поста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Организация общественного спасательного поста на водных объектах в целях спасания жизни граждан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210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210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D87080">
        <w:trPr>
          <w:trHeight w:val="753"/>
        </w:trPr>
        <w:tc>
          <w:tcPr>
            <w:tcW w:w="12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49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Приобретение имущества для организации общественного спасательного поста</w:t>
            </w: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210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D87080">
        <w:trPr>
          <w:trHeight w:val="1797"/>
        </w:trPr>
        <w:tc>
          <w:tcPr>
            <w:tcW w:w="12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549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Проведение мероприятий для ведения образовательной деятельности на курсах ГО</w:t>
            </w:r>
          </w:p>
        </w:tc>
        <w:tc>
          <w:tcPr>
            <w:tcW w:w="50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Подготовка руководящих работников ГО, ЧС и ПБ - 98,6 % от плана подготовки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134"/>
        </w:trPr>
        <w:tc>
          <w:tcPr>
            <w:tcW w:w="12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lastRenderedPageBreak/>
              <w:t>№</w:t>
            </w:r>
          </w:p>
        </w:tc>
        <w:tc>
          <w:tcPr>
            <w:tcW w:w="549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Ожидаемый результат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Ист. фин.</w:t>
            </w:r>
          </w:p>
        </w:tc>
        <w:tc>
          <w:tcPr>
            <w:tcW w:w="3197" w:type="pct"/>
            <w:gridSpan w:val="10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 xml:space="preserve">Объём финансирования, </w:t>
            </w:r>
            <w:proofErr w:type="spellStart"/>
            <w:r w:rsidRPr="00187477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187477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ind w:left="-61"/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Ответственный исполнитель</w:t>
            </w:r>
          </w:p>
        </w:tc>
      </w:tr>
      <w:tr w:rsidR="0010594E" w:rsidRPr="00187477" w:rsidTr="003141F0">
        <w:trPr>
          <w:trHeight w:val="193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Всего 2025-2028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499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186"/>
        </w:trPr>
        <w:tc>
          <w:tcPr>
            <w:tcW w:w="671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В</w:t>
            </w:r>
            <w:r w:rsidRPr="00187477">
              <w:rPr>
                <w:rFonts w:eastAsia="Calibri"/>
                <w:sz w:val="20"/>
                <w:szCs w:val="20"/>
              </w:rPr>
              <w:t>ыполнение задачи № 3.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Обеспечение высокой готовности МКУ «УГОЧС» г.Рыбинска для решения вопросов в области ГО и защиты населения и территории городского округа город Рыбинск Ярославской области от ЧС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ind w:left="-10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105 766,0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541 142,6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37 735,4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271 656,5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34 015,3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121 979,9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34 015,3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120 724,0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26 782,2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МКУ «УГОЧС» г.Рыбинска</w:t>
            </w:r>
          </w:p>
        </w:tc>
      </w:tr>
      <w:tr w:rsidR="0010594E" w:rsidRPr="00187477" w:rsidTr="003141F0">
        <w:trPr>
          <w:trHeight w:val="319"/>
        </w:trPr>
        <w:tc>
          <w:tcPr>
            <w:tcW w:w="671" w:type="pct"/>
            <w:gridSpan w:val="2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Обеспечение эффективной деятельности МКУ «УГОЧС» г.Рыбинска и совершенствование материально-технического обеспечения поисково-спасательного отряда и ЕДДС г.Рыбинска для защиты населения и территории городского округа город Рыбинск Ярославской области от ЧС, обеспечения первичных мер пожарной безопасности, безопасности людей на водных объектах.</w:t>
            </w: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D87080">
        <w:trPr>
          <w:trHeight w:val="7932"/>
        </w:trPr>
        <w:tc>
          <w:tcPr>
            <w:tcW w:w="671" w:type="pct"/>
            <w:gridSpan w:val="2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ind w:left="-163"/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Всего, в том числе: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ind w:left="-100" w:right="-7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105 766,00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541 142,55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ind w:left="-9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37 735,40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ind w:left="-9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271 656,50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ind w:left="-9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34 015,30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ind w:left="-9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121 979,88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ind w:left="-9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34 015,30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ind w:left="-9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120 724,01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ind w:left="-92"/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26 782,16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367"/>
        </w:trPr>
        <w:tc>
          <w:tcPr>
            <w:tcW w:w="12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lastRenderedPageBreak/>
              <w:t>№</w:t>
            </w:r>
          </w:p>
        </w:tc>
        <w:tc>
          <w:tcPr>
            <w:tcW w:w="549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Ожидаемый результат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Ист. фин.</w:t>
            </w:r>
          </w:p>
        </w:tc>
        <w:tc>
          <w:tcPr>
            <w:tcW w:w="3197" w:type="pct"/>
            <w:gridSpan w:val="10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 xml:space="preserve">Объём финансирования, </w:t>
            </w:r>
            <w:proofErr w:type="spellStart"/>
            <w:r w:rsidRPr="00187477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187477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Ответственный исполнитель</w:t>
            </w:r>
          </w:p>
        </w:tc>
      </w:tr>
      <w:tr w:rsidR="0010594E" w:rsidRPr="00187477" w:rsidTr="003141F0">
        <w:trPr>
          <w:trHeight w:val="132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Всего 2025-2028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480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D87080">
        <w:trPr>
          <w:trHeight w:val="2522"/>
        </w:trPr>
        <w:tc>
          <w:tcPr>
            <w:tcW w:w="12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49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Оснащение ПСО для проведения АСДНР, в т. ч. ЛАРН, газоспасательных работ, оперативных выездов для АСДНР; проведение мероприятий по охране труда спасателей</w:t>
            </w:r>
          </w:p>
        </w:tc>
        <w:tc>
          <w:tcPr>
            <w:tcW w:w="50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Обеспечение полноценного проведения АСДНР; сохранение жизни и здоровья граждан и спасателей ПСО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877,0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12 926,4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393,0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10 938,1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246,0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740,5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238,0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623,9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623,9</w:t>
            </w:r>
          </w:p>
        </w:tc>
        <w:tc>
          <w:tcPr>
            <w:tcW w:w="417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МКУ «УГОЧС» г.Рыбинска</w:t>
            </w:r>
          </w:p>
        </w:tc>
      </w:tr>
      <w:tr w:rsidR="0010594E" w:rsidRPr="00187477" w:rsidTr="00D87080">
        <w:trPr>
          <w:trHeight w:val="5611"/>
        </w:trPr>
        <w:tc>
          <w:tcPr>
            <w:tcW w:w="12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49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Обеспечение работы МСОН: модернизация, обслуживание, обеспечение связи, размещение оборудования МСОН в ОРТПЦ, приобретение запасных частей.</w:t>
            </w:r>
          </w:p>
        </w:tc>
        <w:tc>
          <w:tcPr>
            <w:tcW w:w="50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Своевременное оповещение населения городского округа город Рыбинск Ярославской области при деструктивных происшествиях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3 542,0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7 906,8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208,0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3 953,4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1 667,0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2 034,0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1 667,0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959,7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959,7</w:t>
            </w:r>
          </w:p>
        </w:tc>
        <w:tc>
          <w:tcPr>
            <w:tcW w:w="417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МКУ «УГОЧС» г.Рыбинска</w:t>
            </w:r>
          </w:p>
        </w:tc>
      </w:tr>
      <w:tr w:rsidR="0010594E" w:rsidRPr="00187477" w:rsidTr="003141F0">
        <w:trPr>
          <w:trHeight w:val="255"/>
        </w:trPr>
        <w:tc>
          <w:tcPr>
            <w:tcW w:w="12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lastRenderedPageBreak/>
              <w:t>№</w:t>
            </w:r>
          </w:p>
        </w:tc>
        <w:tc>
          <w:tcPr>
            <w:tcW w:w="549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Ожидаемый результат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Ист. фин.</w:t>
            </w:r>
          </w:p>
        </w:tc>
        <w:tc>
          <w:tcPr>
            <w:tcW w:w="3197" w:type="pct"/>
            <w:gridSpan w:val="10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 xml:space="preserve">Объём финансирования, </w:t>
            </w:r>
            <w:proofErr w:type="spellStart"/>
            <w:r w:rsidRPr="00187477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187477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Ответственный исполнитель</w:t>
            </w:r>
          </w:p>
        </w:tc>
      </w:tr>
      <w:tr w:rsidR="0010594E" w:rsidRPr="00187477" w:rsidTr="003141F0">
        <w:trPr>
          <w:trHeight w:val="255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Всего 2025-2028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480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3816"/>
        </w:trPr>
        <w:tc>
          <w:tcPr>
            <w:tcW w:w="12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549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Ремонт и содержание зданий МКУ «УГОЧС» г.Рыбинска и защитных сооружений ГО, в т.ч. приобретение коммунальных услуг и энергоресурсов, связи, и прочих услуг, материально-техническое обеспечение учреждения</w:t>
            </w:r>
          </w:p>
        </w:tc>
        <w:tc>
          <w:tcPr>
            <w:tcW w:w="50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Технически исправное состояние здания и инженерных коммуникаций, экономия энергоресурсов, обеспечение деятельности учреждения - 100%. Готовность защитных сооружений к укрытию населения - 36 штук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34 206,0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429 967,9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14 849,4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234 425,0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9 669,3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96 489,4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9 687,3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96 489,4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2 564,1</w:t>
            </w:r>
          </w:p>
        </w:tc>
        <w:tc>
          <w:tcPr>
            <w:tcW w:w="417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МКУ «УГОЧС» г.Рыбинска</w:t>
            </w:r>
          </w:p>
        </w:tc>
      </w:tr>
      <w:tr w:rsidR="0010594E" w:rsidRPr="00187477" w:rsidTr="00D87080">
        <w:trPr>
          <w:trHeight w:val="4550"/>
        </w:trPr>
        <w:tc>
          <w:tcPr>
            <w:tcW w:w="12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549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Обеспечение мероприятий по соблюдению требований по работе со сведениями, составляющими государственную тайну (в том числе аттестация вычислительной техники (автоматизированной системы) по требованиям безопасности информации</w:t>
            </w:r>
          </w:p>
        </w:tc>
        <w:tc>
          <w:tcPr>
            <w:tcW w:w="50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Сохранение государственной тайны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55,0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55,0</w:t>
            </w:r>
          </w:p>
        </w:tc>
        <w:tc>
          <w:tcPr>
            <w:tcW w:w="417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МКУ «УГОЧС» г.Рыбинска</w:t>
            </w:r>
          </w:p>
        </w:tc>
      </w:tr>
      <w:tr w:rsidR="0010594E" w:rsidRPr="00187477" w:rsidTr="003141F0">
        <w:trPr>
          <w:trHeight w:val="264"/>
        </w:trPr>
        <w:tc>
          <w:tcPr>
            <w:tcW w:w="12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lastRenderedPageBreak/>
              <w:t>№</w:t>
            </w:r>
          </w:p>
        </w:tc>
        <w:tc>
          <w:tcPr>
            <w:tcW w:w="549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Ожидаемый результат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Ист. фин.</w:t>
            </w:r>
          </w:p>
        </w:tc>
        <w:tc>
          <w:tcPr>
            <w:tcW w:w="3197" w:type="pct"/>
            <w:gridSpan w:val="10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 xml:space="preserve">Объём финансирования, </w:t>
            </w:r>
            <w:proofErr w:type="spellStart"/>
            <w:r w:rsidRPr="00187477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187477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Ответственный исполнитель</w:t>
            </w:r>
          </w:p>
        </w:tc>
      </w:tr>
      <w:tr w:rsidR="0010594E" w:rsidRPr="00187477" w:rsidTr="003141F0">
        <w:trPr>
          <w:trHeight w:val="281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Всего 2025-2028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639" w:type="pct"/>
            <w:gridSpan w:val="2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499"/>
        </w:trPr>
        <w:tc>
          <w:tcPr>
            <w:tcW w:w="12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Выделено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Потребность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1330"/>
        </w:trPr>
        <w:tc>
          <w:tcPr>
            <w:tcW w:w="12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549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Оплата труда, начисления на выплаты по оплате труда, командировочные расходы</w:t>
            </w:r>
          </w:p>
        </w:tc>
        <w:tc>
          <w:tcPr>
            <w:tcW w:w="50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Обеспечение выполнение функциональных задач МКУ "УГОЧС" г.Рыбинска - 100%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66 443,0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89 287,4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22 149,0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22 149,0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22 147,0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22 375,0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22 147,0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22 375,0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22 388,4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МКУ «УГОЧС» г.Рыбинска</w:t>
            </w:r>
          </w:p>
        </w:tc>
      </w:tr>
      <w:tr w:rsidR="0010594E" w:rsidRPr="00187477" w:rsidTr="003141F0">
        <w:trPr>
          <w:trHeight w:val="1421"/>
        </w:trPr>
        <w:tc>
          <w:tcPr>
            <w:tcW w:w="12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549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Оплата налогов, сборов и иных обязательных платежей, исполнение судебных актов РФ</w:t>
            </w:r>
          </w:p>
        </w:tc>
        <w:tc>
          <w:tcPr>
            <w:tcW w:w="50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Выполнение требований законодательства - 100% от потребности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698,0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999,0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136,0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191,0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286,0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341,0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276,0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276,0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191,0</w:t>
            </w:r>
          </w:p>
        </w:tc>
        <w:tc>
          <w:tcPr>
            <w:tcW w:w="417" w:type="pct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594E" w:rsidRPr="00187477" w:rsidTr="003141F0">
        <w:trPr>
          <w:trHeight w:val="255"/>
        </w:trPr>
        <w:tc>
          <w:tcPr>
            <w:tcW w:w="1173" w:type="pct"/>
            <w:gridSpan w:val="3"/>
            <w:vMerge w:val="restar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ГБ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105 836,00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541 672,55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37 805,40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271 806,50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34 015,30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122 129,88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34 015,30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120 874,01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26 862,16</w:t>
            </w:r>
          </w:p>
        </w:tc>
        <w:tc>
          <w:tcPr>
            <w:tcW w:w="417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10594E" w:rsidRPr="00187477" w:rsidTr="003141F0">
        <w:trPr>
          <w:trHeight w:val="255"/>
        </w:trPr>
        <w:tc>
          <w:tcPr>
            <w:tcW w:w="1173" w:type="pct"/>
            <w:gridSpan w:val="3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ОБ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210,00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210,00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70,00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70,00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70,00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70,00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70,00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70,00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417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10594E" w:rsidRPr="00187477" w:rsidTr="003141F0">
        <w:trPr>
          <w:trHeight w:val="255"/>
        </w:trPr>
        <w:tc>
          <w:tcPr>
            <w:tcW w:w="1173" w:type="pct"/>
            <w:gridSpan w:val="3"/>
            <w:vMerge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Всего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106 046,00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541 882,55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37 875,40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271 876,50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34 085,30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122 199,88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34 085,30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120 944,01</w:t>
            </w:r>
          </w:p>
        </w:tc>
        <w:tc>
          <w:tcPr>
            <w:tcW w:w="288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87477">
              <w:rPr>
                <w:rFonts w:eastAsia="Calibri"/>
                <w:bCs/>
                <w:sz w:val="20"/>
                <w:szCs w:val="20"/>
              </w:rPr>
              <w:t>26 862,16</w:t>
            </w:r>
          </w:p>
        </w:tc>
        <w:tc>
          <w:tcPr>
            <w:tcW w:w="417" w:type="pct"/>
            <w:shd w:val="clear" w:color="auto" w:fill="auto"/>
            <w:hideMark/>
          </w:tcPr>
          <w:p w:rsidR="0010594E" w:rsidRPr="00187477" w:rsidRDefault="0010594E" w:rsidP="003141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87477">
              <w:rPr>
                <w:rFonts w:eastAsia="Calibri"/>
                <w:sz w:val="20"/>
                <w:szCs w:val="20"/>
              </w:rPr>
              <w:t> </w:t>
            </w:r>
          </w:p>
        </w:tc>
      </w:tr>
    </w:tbl>
    <w:p w:rsidR="0010594E" w:rsidRDefault="0010594E" w:rsidP="0010594E">
      <w:pPr>
        <w:jc w:val="center"/>
        <w:rPr>
          <w:b/>
          <w:sz w:val="28"/>
          <w:szCs w:val="28"/>
        </w:rPr>
        <w:sectPr w:rsidR="0010594E" w:rsidSect="00D87080">
          <w:pgSz w:w="16840" w:h="11907" w:orient="landscape"/>
          <w:pgMar w:top="709" w:right="567" w:bottom="1134" w:left="1134" w:header="624" w:footer="680" w:gutter="0"/>
          <w:pgNumType w:start="11"/>
          <w:cols w:space="720"/>
          <w:titlePg/>
          <w:docGrid w:linePitch="299"/>
        </w:sectPr>
      </w:pPr>
    </w:p>
    <w:p w:rsidR="0010594E" w:rsidRDefault="0010594E" w:rsidP="0010594E">
      <w:pPr>
        <w:jc w:val="center"/>
        <w:rPr>
          <w:b/>
          <w:sz w:val="28"/>
          <w:szCs w:val="28"/>
        </w:rPr>
      </w:pPr>
    </w:p>
    <w:p w:rsidR="0010594E" w:rsidRPr="00BF7BBD" w:rsidRDefault="0010594E" w:rsidP="0010594E">
      <w:pPr>
        <w:jc w:val="center"/>
        <w:rPr>
          <w:b/>
          <w:sz w:val="28"/>
          <w:szCs w:val="28"/>
        </w:rPr>
      </w:pPr>
      <w:r w:rsidRPr="00BF7BBD">
        <w:rPr>
          <w:b/>
          <w:sz w:val="28"/>
          <w:szCs w:val="28"/>
        </w:rPr>
        <w:t>Список используемых сокращений</w:t>
      </w:r>
    </w:p>
    <w:p w:rsidR="0010594E" w:rsidRPr="00BF7BBD" w:rsidRDefault="0010594E" w:rsidP="0010594E">
      <w:pPr>
        <w:rPr>
          <w:sz w:val="28"/>
          <w:szCs w:val="28"/>
        </w:rPr>
      </w:pPr>
    </w:p>
    <w:p w:rsidR="0010594E" w:rsidRPr="00BF7BBD" w:rsidRDefault="0010594E" w:rsidP="0010594E">
      <w:pPr>
        <w:rPr>
          <w:sz w:val="28"/>
          <w:szCs w:val="28"/>
        </w:rPr>
      </w:pPr>
      <w:r w:rsidRPr="00BF7BBD">
        <w:rPr>
          <w:sz w:val="28"/>
          <w:szCs w:val="28"/>
        </w:rPr>
        <w:t>АСДНР – аварийно-спасательные и другие неотложные работы</w:t>
      </w:r>
    </w:p>
    <w:p w:rsidR="0010594E" w:rsidRPr="00BF7BBD" w:rsidRDefault="0010594E" w:rsidP="0010594E">
      <w:pPr>
        <w:rPr>
          <w:sz w:val="28"/>
          <w:szCs w:val="28"/>
        </w:rPr>
      </w:pPr>
    </w:p>
    <w:p w:rsidR="0010594E" w:rsidRPr="00BF7BBD" w:rsidRDefault="0010594E" w:rsidP="0010594E">
      <w:pPr>
        <w:rPr>
          <w:sz w:val="28"/>
          <w:szCs w:val="28"/>
        </w:rPr>
      </w:pPr>
      <w:r w:rsidRPr="00BF7BBD">
        <w:rPr>
          <w:sz w:val="28"/>
          <w:szCs w:val="28"/>
        </w:rPr>
        <w:t>ГБ – городской бюджет</w:t>
      </w:r>
    </w:p>
    <w:p w:rsidR="0010594E" w:rsidRPr="00BF7BBD" w:rsidRDefault="0010594E" w:rsidP="0010594E">
      <w:pPr>
        <w:rPr>
          <w:sz w:val="28"/>
          <w:szCs w:val="28"/>
        </w:rPr>
      </w:pPr>
    </w:p>
    <w:p w:rsidR="0010594E" w:rsidRPr="00BF7BBD" w:rsidRDefault="0010594E" w:rsidP="0010594E">
      <w:pPr>
        <w:rPr>
          <w:sz w:val="28"/>
          <w:szCs w:val="28"/>
        </w:rPr>
      </w:pPr>
      <w:r w:rsidRPr="00BF7BBD">
        <w:rPr>
          <w:sz w:val="28"/>
          <w:szCs w:val="28"/>
        </w:rPr>
        <w:t>ГО – гражданская оборона</w:t>
      </w:r>
    </w:p>
    <w:p w:rsidR="0010594E" w:rsidRPr="00BF7BBD" w:rsidRDefault="0010594E" w:rsidP="0010594E">
      <w:pPr>
        <w:rPr>
          <w:sz w:val="28"/>
          <w:szCs w:val="28"/>
        </w:rPr>
      </w:pPr>
    </w:p>
    <w:p w:rsidR="0010594E" w:rsidRPr="00BF7BBD" w:rsidRDefault="0010594E" w:rsidP="0010594E">
      <w:pPr>
        <w:jc w:val="both"/>
        <w:rPr>
          <w:sz w:val="28"/>
          <w:szCs w:val="28"/>
        </w:rPr>
      </w:pPr>
      <w:r w:rsidRPr="00BF7BBD">
        <w:rPr>
          <w:sz w:val="28"/>
          <w:szCs w:val="28"/>
        </w:rPr>
        <w:t>ЕДДС г.Рыбинска - Единая дежурно-диспетчерская служба городского округа город Рыбинск Ярославской области</w:t>
      </w:r>
    </w:p>
    <w:p w:rsidR="0010594E" w:rsidRPr="00BF7BBD" w:rsidRDefault="0010594E" w:rsidP="0010594E">
      <w:pPr>
        <w:jc w:val="both"/>
        <w:rPr>
          <w:sz w:val="28"/>
          <w:szCs w:val="28"/>
        </w:rPr>
      </w:pPr>
    </w:p>
    <w:p w:rsidR="0010594E" w:rsidRPr="00BF7BBD" w:rsidRDefault="0010594E" w:rsidP="0010594E">
      <w:pPr>
        <w:jc w:val="both"/>
        <w:rPr>
          <w:sz w:val="28"/>
          <w:szCs w:val="28"/>
        </w:rPr>
      </w:pPr>
      <w:r w:rsidRPr="00BF7BBD">
        <w:rPr>
          <w:sz w:val="28"/>
          <w:szCs w:val="28"/>
        </w:rPr>
        <w:t>ЛАРН – ликвидация аварийных разливов нефти</w:t>
      </w:r>
    </w:p>
    <w:p w:rsidR="0010594E" w:rsidRPr="00BF7BBD" w:rsidRDefault="0010594E" w:rsidP="0010594E">
      <w:pPr>
        <w:rPr>
          <w:sz w:val="28"/>
          <w:szCs w:val="28"/>
        </w:rPr>
      </w:pPr>
    </w:p>
    <w:p w:rsidR="0010594E" w:rsidRPr="00BF7BBD" w:rsidRDefault="0010594E" w:rsidP="0010594E">
      <w:pPr>
        <w:jc w:val="both"/>
        <w:rPr>
          <w:sz w:val="28"/>
          <w:szCs w:val="28"/>
        </w:rPr>
      </w:pPr>
      <w:r w:rsidRPr="00BF7BBD">
        <w:rPr>
          <w:sz w:val="28"/>
          <w:szCs w:val="28"/>
        </w:rPr>
        <w:t xml:space="preserve">МКУ «УГОЧС» г.Рыбинска - муниципальное казенное учреждение «Управление по делам гражданской обороны и чрезвычайным ситуациям» городского округа город Рыбинск </w:t>
      </w:r>
    </w:p>
    <w:p w:rsidR="0010594E" w:rsidRPr="00BF7BBD" w:rsidRDefault="0010594E" w:rsidP="0010594E">
      <w:pPr>
        <w:jc w:val="both"/>
        <w:rPr>
          <w:sz w:val="28"/>
          <w:szCs w:val="28"/>
        </w:rPr>
      </w:pPr>
    </w:p>
    <w:p w:rsidR="0010594E" w:rsidRPr="00BF7BBD" w:rsidRDefault="0010594E" w:rsidP="0010594E">
      <w:pPr>
        <w:jc w:val="both"/>
        <w:rPr>
          <w:sz w:val="28"/>
          <w:szCs w:val="28"/>
        </w:rPr>
      </w:pPr>
      <w:r w:rsidRPr="00BF7BBD">
        <w:rPr>
          <w:sz w:val="28"/>
          <w:szCs w:val="28"/>
        </w:rPr>
        <w:t>МСОН – муниципальная система оповещения населения городского округа город Рыбинск Ярославской области</w:t>
      </w:r>
    </w:p>
    <w:p w:rsidR="0010594E" w:rsidRPr="00BF7BBD" w:rsidRDefault="0010594E" w:rsidP="0010594E">
      <w:pPr>
        <w:rPr>
          <w:b/>
          <w:sz w:val="28"/>
          <w:szCs w:val="28"/>
        </w:rPr>
      </w:pPr>
    </w:p>
    <w:p w:rsidR="0010594E" w:rsidRPr="00BF7BBD" w:rsidRDefault="0010594E" w:rsidP="0010594E">
      <w:pPr>
        <w:rPr>
          <w:sz w:val="28"/>
          <w:szCs w:val="28"/>
        </w:rPr>
      </w:pPr>
      <w:r w:rsidRPr="00BF7BBD">
        <w:rPr>
          <w:bCs/>
          <w:sz w:val="28"/>
          <w:szCs w:val="28"/>
          <w:shd w:val="clear" w:color="auto" w:fill="FFFFFF"/>
        </w:rPr>
        <w:t>ОРТПЦ - Ярославский областной радиотелевизионный передающий центр</w:t>
      </w:r>
    </w:p>
    <w:p w:rsidR="0010594E" w:rsidRPr="00BF7BBD" w:rsidRDefault="0010594E" w:rsidP="0010594E">
      <w:pPr>
        <w:rPr>
          <w:b/>
          <w:sz w:val="28"/>
          <w:szCs w:val="28"/>
        </w:rPr>
      </w:pPr>
    </w:p>
    <w:p w:rsidR="0010594E" w:rsidRPr="00BF7BBD" w:rsidRDefault="0010594E" w:rsidP="0010594E">
      <w:pPr>
        <w:jc w:val="both"/>
        <w:rPr>
          <w:sz w:val="28"/>
          <w:szCs w:val="28"/>
        </w:rPr>
      </w:pPr>
      <w:r w:rsidRPr="00BF7BBD">
        <w:rPr>
          <w:sz w:val="28"/>
          <w:szCs w:val="28"/>
        </w:rPr>
        <w:t xml:space="preserve">ПСО – поисково-спасательный отряд муниципального казенного учреждения «Управление по делам гражданской обороны и чрезвычайным ситуациям» городского округа город Рыбинск </w:t>
      </w:r>
    </w:p>
    <w:p w:rsidR="0010594E" w:rsidRPr="00BF7BBD" w:rsidRDefault="0010594E" w:rsidP="0010594E">
      <w:pPr>
        <w:rPr>
          <w:b/>
          <w:sz w:val="28"/>
          <w:szCs w:val="28"/>
        </w:rPr>
      </w:pPr>
    </w:p>
    <w:p w:rsidR="0010594E" w:rsidRPr="00BF7BBD" w:rsidRDefault="0010594E" w:rsidP="0010594E">
      <w:pPr>
        <w:jc w:val="both"/>
        <w:rPr>
          <w:sz w:val="28"/>
          <w:szCs w:val="28"/>
        </w:rPr>
      </w:pPr>
      <w:r w:rsidRPr="00BF7BBD">
        <w:rPr>
          <w:sz w:val="28"/>
          <w:szCs w:val="28"/>
        </w:rPr>
        <w:t>Рыбинское городское звено ТП РСЧС Ярославской области - Рыбинское городское звено территориальной подсистемы единой государственной системы предупреждения и ликвидации чрезвычайных ситуаций Ярославской области</w:t>
      </w:r>
    </w:p>
    <w:p w:rsidR="0010594E" w:rsidRPr="00BF7BBD" w:rsidRDefault="0010594E" w:rsidP="0010594E">
      <w:pPr>
        <w:rPr>
          <w:b/>
          <w:sz w:val="28"/>
          <w:szCs w:val="28"/>
        </w:rPr>
      </w:pPr>
    </w:p>
    <w:p w:rsidR="0010594E" w:rsidRPr="00BF7BBD" w:rsidRDefault="0010594E" w:rsidP="0010594E">
      <w:pPr>
        <w:rPr>
          <w:sz w:val="28"/>
          <w:szCs w:val="28"/>
        </w:rPr>
      </w:pPr>
      <w:r w:rsidRPr="00BF7BBD">
        <w:rPr>
          <w:sz w:val="28"/>
          <w:szCs w:val="28"/>
        </w:rPr>
        <w:t>УКП – учебно-консультационный пункт</w:t>
      </w:r>
    </w:p>
    <w:p w:rsidR="0010594E" w:rsidRPr="00BF7BBD" w:rsidRDefault="0010594E" w:rsidP="0010594E">
      <w:pPr>
        <w:rPr>
          <w:sz w:val="28"/>
          <w:szCs w:val="28"/>
        </w:rPr>
      </w:pPr>
    </w:p>
    <w:p w:rsidR="0010594E" w:rsidRPr="00BF7BBD" w:rsidRDefault="0010594E" w:rsidP="0010594E">
      <w:pPr>
        <w:rPr>
          <w:sz w:val="28"/>
          <w:szCs w:val="28"/>
        </w:rPr>
      </w:pPr>
      <w:r w:rsidRPr="00BF7BBD">
        <w:rPr>
          <w:sz w:val="28"/>
          <w:szCs w:val="28"/>
        </w:rPr>
        <w:t>ФЗ – федеральный закон</w:t>
      </w:r>
    </w:p>
    <w:p w:rsidR="0010594E" w:rsidRPr="00BF7BBD" w:rsidRDefault="0010594E" w:rsidP="0010594E">
      <w:pPr>
        <w:rPr>
          <w:sz w:val="28"/>
          <w:szCs w:val="28"/>
        </w:rPr>
      </w:pPr>
    </w:p>
    <w:p w:rsidR="0010594E" w:rsidRPr="00BF7BBD" w:rsidRDefault="0010594E" w:rsidP="0010594E">
      <w:pPr>
        <w:rPr>
          <w:sz w:val="28"/>
          <w:szCs w:val="28"/>
        </w:rPr>
      </w:pPr>
      <w:r w:rsidRPr="00BF7BBD">
        <w:rPr>
          <w:sz w:val="28"/>
          <w:szCs w:val="28"/>
        </w:rPr>
        <w:t>ЧС – чрезвычайная ситуация природного и техногенного характера</w:t>
      </w:r>
    </w:p>
    <w:p w:rsidR="0010594E" w:rsidRPr="00BF7BBD" w:rsidRDefault="0010594E" w:rsidP="0010594E">
      <w:pPr>
        <w:rPr>
          <w:sz w:val="28"/>
          <w:szCs w:val="28"/>
        </w:rPr>
      </w:pPr>
    </w:p>
    <w:p w:rsidR="0010594E" w:rsidRPr="00BF7BBD" w:rsidRDefault="0010594E" w:rsidP="0010594E">
      <w:pPr>
        <w:rPr>
          <w:sz w:val="28"/>
          <w:szCs w:val="28"/>
        </w:rPr>
      </w:pPr>
    </w:p>
    <w:p w:rsidR="0010594E" w:rsidRPr="00BF7BBD" w:rsidRDefault="0010594E" w:rsidP="0010594E">
      <w:pPr>
        <w:autoSpaceDE w:val="0"/>
        <w:rPr>
          <w:bCs/>
          <w:sz w:val="27"/>
          <w:szCs w:val="27"/>
        </w:rPr>
      </w:pPr>
      <w:r w:rsidRPr="00BF7BBD">
        <w:rPr>
          <w:sz w:val="28"/>
          <w:szCs w:val="28"/>
        </w:rPr>
        <w:t>Начальник МКУ «УГОЧС» г.Рыбинска                                                    Е.А. Поспелов</w:t>
      </w:r>
    </w:p>
    <w:p w:rsidR="00070417" w:rsidRDefault="00070417" w:rsidP="00882173">
      <w:pPr>
        <w:ind w:left="5760"/>
      </w:pPr>
    </w:p>
    <w:sectPr w:rsidR="00070417" w:rsidSect="0010594E">
      <w:pgSz w:w="11906" w:h="16838" w:code="9"/>
      <w:pgMar w:top="851" w:right="624" w:bottom="851" w:left="1134" w:header="56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224" w:rsidRDefault="00532224">
      <w:r>
        <w:separator/>
      </w:r>
    </w:p>
  </w:endnote>
  <w:endnote w:type="continuationSeparator" w:id="0">
    <w:p w:rsidR="00532224" w:rsidRDefault="0053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224" w:rsidRDefault="00532224">
      <w:r>
        <w:separator/>
      </w:r>
    </w:p>
  </w:footnote>
  <w:footnote w:type="continuationSeparator" w:id="0">
    <w:p w:rsidR="00532224" w:rsidRDefault="00532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94E" w:rsidRDefault="0010594E" w:rsidP="00BE12EB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D87080">
      <w:rPr>
        <w:noProof/>
      </w:rPr>
      <w:t>16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94E" w:rsidRDefault="0010594E" w:rsidP="00187477">
    <w:pPr>
      <w:pStyle w:val="af5"/>
      <w:jc w:val="center"/>
    </w:pPr>
    <w: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8A7"/>
    <w:rsid w:val="000430D5"/>
    <w:rsid w:val="00051FB5"/>
    <w:rsid w:val="00060471"/>
    <w:rsid w:val="00070417"/>
    <w:rsid w:val="000C3E72"/>
    <w:rsid w:val="000C4435"/>
    <w:rsid w:val="000E49A7"/>
    <w:rsid w:val="000F4856"/>
    <w:rsid w:val="000F73E7"/>
    <w:rsid w:val="0010190D"/>
    <w:rsid w:val="0010594E"/>
    <w:rsid w:val="00114B72"/>
    <w:rsid w:val="001653B8"/>
    <w:rsid w:val="0018660B"/>
    <w:rsid w:val="0019097E"/>
    <w:rsid w:val="001A0CD8"/>
    <w:rsid w:val="001D7A0F"/>
    <w:rsid w:val="001F69BE"/>
    <w:rsid w:val="00203B7F"/>
    <w:rsid w:val="002058B8"/>
    <w:rsid w:val="002157B7"/>
    <w:rsid w:val="002312F4"/>
    <w:rsid w:val="00251D26"/>
    <w:rsid w:val="00277550"/>
    <w:rsid w:val="002B6F08"/>
    <w:rsid w:val="003209AA"/>
    <w:rsid w:val="00323231"/>
    <w:rsid w:val="00332DD8"/>
    <w:rsid w:val="00335EB0"/>
    <w:rsid w:val="00361E49"/>
    <w:rsid w:val="003B5AF0"/>
    <w:rsid w:val="00403437"/>
    <w:rsid w:val="00443340"/>
    <w:rsid w:val="00464314"/>
    <w:rsid w:val="004A7816"/>
    <w:rsid w:val="004D3391"/>
    <w:rsid w:val="004D4438"/>
    <w:rsid w:val="004E709B"/>
    <w:rsid w:val="00503044"/>
    <w:rsid w:val="00510E74"/>
    <w:rsid w:val="00517D9B"/>
    <w:rsid w:val="00532224"/>
    <w:rsid w:val="005354F8"/>
    <w:rsid w:val="00543628"/>
    <w:rsid w:val="00554C40"/>
    <w:rsid w:val="005A4C5A"/>
    <w:rsid w:val="005B5D0C"/>
    <w:rsid w:val="005D5C3B"/>
    <w:rsid w:val="005D5EE7"/>
    <w:rsid w:val="006211F4"/>
    <w:rsid w:val="00622569"/>
    <w:rsid w:val="006D6865"/>
    <w:rsid w:val="006D721F"/>
    <w:rsid w:val="00712D02"/>
    <w:rsid w:val="00724EDD"/>
    <w:rsid w:val="007712A8"/>
    <w:rsid w:val="00786124"/>
    <w:rsid w:val="007968A7"/>
    <w:rsid w:val="007B717C"/>
    <w:rsid w:val="007F706F"/>
    <w:rsid w:val="00801796"/>
    <w:rsid w:val="008556F2"/>
    <w:rsid w:val="00855F83"/>
    <w:rsid w:val="008631A2"/>
    <w:rsid w:val="00882173"/>
    <w:rsid w:val="008D03D6"/>
    <w:rsid w:val="008F614F"/>
    <w:rsid w:val="009035F6"/>
    <w:rsid w:val="009154C3"/>
    <w:rsid w:val="0093726B"/>
    <w:rsid w:val="00944F1F"/>
    <w:rsid w:val="00961A51"/>
    <w:rsid w:val="009A5CFE"/>
    <w:rsid w:val="009B01A4"/>
    <w:rsid w:val="009B17CF"/>
    <w:rsid w:val="009B534C"/>
    <w:rsid w:val="009D5B6A"/>
    <w:rsid w:val="009E7AD6"/>
    <w:rsid w:val="00A71BE5"/>
    <w:rsid w:val="00AB3E6C"/>
    <w:rsid w:val="00AE3392"/>
    <w:rsid w:val="00B45ECB"/>
    <w:rsid w:val="00B74E43"/>
    <w:rsid w:val="00B949C4"/>
    <w:rsid w:val="00BC3F52"/>
    <w:rsid w:val="00BC63D2"/>
    <w:rsid w:val="00BD1EF9"/>
    <w:rsid w:val="00C0185B"/>
    <w:rsid w:val="00CA4CEA"/>
    <w:rsid w:val="00CD09EF"/>
    <w:rsid w:val="00CD550E"/>
    <w:rsid w:val="00CF3E10"/>
    <w:rsid w:val="00D06638"/>
    <w:rsid w:val="00D161A0"/>
    <w:rsid w:val="00D1701A"/>
    <w:rsid w:val="00D5781E"/>
    <w:rsid w:val="00D87080"/>
    <w:rsid w:val="00D926A6"/>
    <w:rsid w:val="00D96B14"/>
    <w:rsid w:val="00DC0B4A"/>
    <w:rsid w:val="00DD2454"/>
    <w:rsid w:val="00DD3A77"/>
    <w:rsid w:val="00E01467"/>
    <w:rsid w:val="00E35D63"/>
    <w:rsid w:val="00E43C24"/>
    <w:rsid w:val="00E5225A"/>
    <w:rsid w:val="00E8451D"/>
    <w:rsid w:val="00EB554B"/>
    <w:rsid w:val="00EB6D13"/>
    <w:rsid w:val="00ED0BAA"/>
    <w:rsid w:val="00ED2B01"/>
    <w:rsid w:val="00EE70FB"/>
    <w:rsid w:val="00F01125"/>
    <w:rsid w:val="00F1671F"/>
    <w:rsid w:val="00F26B38"/>
    <w:rsid w:val="00F4455A"/>
    <w:rsid w:val="00F46166"/>
    <w:rsid w:val="00F65C1D"/>
    <w:rsid w:val="00F9693B"/>
    <w:rsid w:val="00FA36F9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8B53930-881C-46C1-8A36-EF599131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  <w:spacing w:val="-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pacing w:val="-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50">
    <w:name w:val="Основной шрифт абзаца5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50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0">
    <w:name w:val="WW8Num5z0"/>
    <w:rPr>
      <w:rFonts w:ascii="Symbol" w:hAnsi="Symbol" w:cs="Symbol"/>
      <w:spacing w:val="-6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spacing w:val="-6"/>
    </w:rPr>
  </w:style>
  <w:style w:type="character" w:customStyle="1" w:styleId="WW8Num12z0">
    <w:name w:val="WW8Num12z0"/>
    <w:rPr>
      <w:rFonts w:ascii="Symbol" w:hAnsi="Symbol" w:cs="Symbol"/>
      <w:color w:val="auto"/>
      <w:spacing w:val="-6"/>
    </w:rPr>
  </w:style>
  <w:style w:type="character" w:customStyle="1" w:styleId="WW8Num13z0">
    <w:name w:val="WW8Num13z0"/>
    <w:rPr>
      <w:rFonts w:ascii="Symbol" w:hAnsi="Symbol" w:cs="Symbol"/>
      <w:spacing w:val="-6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pacing w:val="-6"/>
      <w:sz w:val="28"/>
      <w:szCs w:val="28"/>
    </w:rPr>
  </w:style>
  <w:style w:type="character" w:customStyle="1" w:styleId="WW8Num19z0">
    <w:name w:val="WW8Num19z0"/>
    <w:rPr>
      <w:rFonts w:ascii="Symbol" w:hAnsi="Symbol" w:cs="Symbol"/>
      <w:spacing w:val="-6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color w:val="000000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  <w:color w:val="auto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  <w:color w:val="auto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000000"/>
    </w:rPr>
  </w:style>
  <w:style w:type="character" w:customStyle="1" w:styleId="WW8Num28z0">
    <w:name w:val="WW8Num28z0"/>
    <w:rPr>
      <w:rFonts w:cs="Times New Roman"/>
      <w:spacing w:val="-6"/>
    </w:rPr>
  </w:style>
  <w:style w:type="character" w:customStyle="1" w:styleId="WW8Num29z0">
    <w:name w:val="WW8Num29z0"/>
    <w:rPr>
      <w:rFonts w:ascii="Symbol" w:hAnsi="Symbol" w:cs="Symbol"/>
      <w:spacing w:val="-6"/>
    </w:rPr>
  </w:style>
  <w:style w:type="character" w:customStyle="1" w:styleId="WW8Num30z0">
    <w:name w:val="WW8Num30z0"/>
    <w:rPr>
      <w:rFonts w:ascii="Symbol" w:hAnsi="Symbol" w:cs="Symbol"/>
      <w:spacing w:val="-6"/>
    </w:rPr>
  </w:style>
  <w:style w:type="character" w:customStyle="1" w:styleId="WW8Num31z0">
    <w:name w:val="WW8Num31z0"/>
    <w:rPr>
      <w:rFonts w:ascii="Symbol" w:hAnsi="Symbol" w:cs="Symbol"/>
      <w:spacing w:val="-6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  <w:color w:val="auto"/>
    </w:rPr>
  </w:style>
  <w:style w:type="character" w:customStyle="1" w:styleId="WW8Num34z0">
    <w:name w:val="WW8Num34z0"/>
    <w:rPr>
      <w:rFonts w:ascii="Symbol" w:hAnsi="Symbol" w:cs="Symbol"/>
      <w:spacing w:val="-6"/>
    </w:rPr>
  </w:style>
  <w:style w:type="character" w:customStyle="1" w:styleId="WW8Num35z0">
    <w:name w:val="WW8Num35z0"/>
    <w:rPr>
      <w:rFonts w:ascii="Symbol" w:hAnsi="Symbol" w:cs="Symbol"/>
      <w:spacing w:val="-6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8z0">
    <w:name w:val="WW8Num38z0"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39z0">
    <w:name w:val="WW8Num39z0"/>
    <w:rPr>
      <w:rFonts w:ascii="Wingdings" w:hAnsi="Wingdings" w:cs="Wingdings"/>
      <w:color w:val="000000"/>
    </w:rPr>
  </w:style>
  <w:style w:type="character" w:customStyle="1" w:styleId="WW8Num40z0">
    <w:name w:val="WW8Num40z0"/>
    <w:rPr>
      <w:rFonts w:ascii="Symbol" w:hAnsi="Symbol" w:cs="Symbol"/>
      <w:b w:val="0"/>
      <w:i w:val="0"/>
      <w:color w:val="auto"/>
      <w:sz w:val="24"/>
    </w:rPr>
  </w:style>
  <w:style w:type="character" w:customStyle="1" w:styleId="WW8Num41z0">
    <w:name w:val="WW8Num41z0"/>
    <w:rPr>
      <w:rFonts w:ascii="Symbol" w:hAnsi="Symbol" w:cs="Symbol"/>
      <w:spacing w:val="-6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30">
    <w:name w:val="Основной шрифт абзаца3"/>
  </w:style>
  <w:style w:type="character" w:customStyle="1" w:styleId="WW8Num40z1">
    <w:name w:val="WW8Num40z1"/>
    <w:rPr>
      <w:rFonts w:cs="Times New Roman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1">
    <w:name w:val="WW8Num28z1"/>
    <w:rPr>
      <w:rFonts w:cs="Times New Roman"/>
      <w:b w:val="0"/>
      <w:bCs w:val="0"/>
      <w:sz w:val="28"/>
      <w:szCs w:val="28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2z0">
    <w:name w:val="WW8Num42z0"/>
    <w:rPr>
      <w:rFonts w:cs="Times New Roman"/>
    </w:rPr>
  </w:style>
  <w:style w:type="character" w:customStyle="1" w:styleId="WW8Num43z0">
    <w:name w:val="WW8Num43z0"/>
    <w:rPr>
      <w:rFonts w:ascii="Symbol" w:hAnsi="Symbol" w:cs="Symbol"/>
      <w:spacing w:val="-6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14">
    <w:name w:val="Знак Знак14"/>
    <w:rPr>
      <w:b/>
      <w:i/>
      <w:sz w:val="24"/>
      <w:lang w:val="ru-RU" w:eastAsia="ar-SA" w:bidi="ar-SA"/>
    </w:rPr>
  </w:style>
  <w:style w:type="character" w:customStyle="1" w:styleId="11">
    <w:name w:val="Знак Знак11"/>
    <w:rPr>
      <w:sz w:val="24"/>
      <w:lang w:eastAsia="ar-SA" w:bidi="ar-SA"/>
    </w:rPr>
  </w:style>
  <w:style w:type="character" w:customStyle="1" w:styleId="100">
    <w:name w:val="Знак Знак10"/>
    <w:rPr>
      <w:sz w:val="24"/>
      <w:lang w:eastAsia="ar-SA" w:bidi="ar-SA"/>
    </w:rPr>
  </w:style>
  <w:style w:type="character" w:customStyle="1" w:styleId="90">
    <w:name w:val="Знак Знак9"/>
    <w:rPr>
      <w:b/>
      <w:sz w:val="24"/>
      <w:lang w:eastAsia="ar-SA" w:bidi="ar-SA"/>
    </w:rPr>
  </w:style>
  <w:style w:type="character" w:customStyle="1" w:styleId="81">
    <w:name w:val="Знак Знак8"/>
    <w:rPr>
      <w:b/>
      <w:sz w:val="24"/>
      <w:lang w:eastAsia="ar-SA" w:bidi="ar-SA"/>
    </w:rPr>
  </w:style>
  <w:style w:type="character" w:customStyle="1" w:styleId="61">
    <w:name w:val="Знак Знак6"/>
    <w:rPr>
      <w:lang w:val="en-US" w:eastAsia="ar-SA" w:bidi="ar-SA"/>
    </w:rPr>
  </w:style>
  <w:style w:type="character" w:customStyle="1" w:styleId="FontStyle20">
    <w:name w:val="Font Style20"/>
    <w:rPr>
      <w:rFonts w:ascii="Times New Roman" w:hAnsi="Times New Roman" w:cs="Times New Roman"/>
      <w:sz w:val="26"/>
    </w:rPr>
  </w:style>
  <w:style w:type="character" w:customStyle="1" w:styleId="a5">
    <w:name w:val="Знак Знак"/>
    <w:rPr>
      <w:rFonts w:ascii="Calibri" w:hAnsi="Calibri" w:cs="Calibri"/>
      <w:lang w:eastAsia="ar-SA" w:bidi="ar-SA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a7">
    <w:name w:val="Цветовое выделение"/>
    <w:rPr>
      <w:b/>
      <w:color w:val="000080"/>
    </w:rPr>
  </w:style>
  <w:style w:type="character" w:customStyle="1" w:styleId="13">
    <w:name w:val="Знак Знак1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">
    <w:name w:val="Знак Знак12"/>
    <w:rPr>
      <w:b/>
      <w:i/>
      <w:sz w:val="26"/>
      <w:lang w:eastAsia="ar-SA" w:bidi="ar-SA"/>
    </w:rPr>
  </w:style>
  <w:style w:type="character" w:customStyle="1" w:styleId="Heading1Char">
    <w:name w:val="Heading 1 Char"/>
    <w:rPr>
      <w:rFonts w:ascii="Cambria" w:hAnsi="Cambria" w:cs="Cambria"/>
      <w:b/>
      <w:kern w:val="1"/>
      <w:sz w:val="32"/>
    </w:rPr>
  </w:style>
  <w:style w:type="character" w:customStyle="1" w:styleId="TitleChar">
    <w:name w:val="Title Char"/>
    <w:rPr>
      <w:rFonts w:ascii="Cambria" w:hAnsi="Cambria" w:cs="Cambria"/>
      <w:b/>
      <w:kern w:val="1"/>
      <w:sz w:val="32"/>
    </w:rPr>
  </w:style>
  <w:style w:type="character" w:customStyle="1" w:styleId="71">
    <w:name w:val="Знак Знак7"/>
    <w:rPr>
      <w:rFonts w:ascii="Tahoma" w:hAnsi="Tahoma" w:cs="Tahoma"/>
      <w:sz w:val="16"/>
      <w:lang w:eastAsia="ar-SA" w:bidi="ar-SA"/>
    </w:rPr>
  </w:style>
  <w:style w:type="character" w:customStyle="1" w:styleId="SubtitleChar">
    <w:name w:val="Subtitle Char"/>
    <w:rPr>
      <w:rFonts w:ascii="Cambria" w:hAnsi="Cambria" w:cs="Cambria"/>
      <w:sz w:val="24"/>
    </w:rPr>
  </w:style>
  <w:style w:type="character" w:customStyle="1" w:styleId="51">
    <w:name w:val="Знак Знак5"/>
    <w:rPr>
      <w:sz w:val="16"/>
      <w:lang w:eastAsia="ar-SA" w:bidi="ar-SA"/>
    </w:rPr>
  </w:style>
  <w:style w:type="character" w:customStyle="1" w:styleId="40">
    <w:name w:val="Знак Знак4"/>
    <w:rPr>
      <w:sz w:val="24"/>
      <w:lang w:eastAsia="ar-SA" w:bidi="ar-SA"/>
    </w:rPr>
  </w:style>
  <w:style w:type="character" w:customStyle="1" w:styleId="a8">
    <w:name w:val="МОН Знак"/>
    <w:rPr>
      <w:sz w:val="24"/>
      <w:lang w:val="ru-RU" w:eastAsia="ar-SA" w:bidi="ar-SA"/>
    </w:rPr>
  </w:style>
  <w:style w:type="character" w:customStyle="1" w:styleId="apple-style-span">
    <w:name w:val="apple-style-span"/>
  </w:style>
  <w:style w:type="character" w:customStyle="1" w:styleId="a9">
    <w:name w:val="Гипертекстовая ссылка"/>
    <w:rPr>
      <w:b/>
      <w:color w:val="008000"/>
    </w:rPr>
  </w:style>
  <w:style w:type="character" w:customStyle="1" w:styleId="31">
    <w:name w:val="Знак Знак3"/>
    <w:rPr>
      <w:sz w:val="24"/>
      <w:lang w:eastAsia="ar-SA" w:bidi="ar-SA"/>
    </w:rPr>
  </w:style>
  <w:style w:type="character" w:customStyle="1" w:styleId="21">
    <w:name w:val="Знак Знак2"/>
    <w:rPr>
      <w:rFonts w:ascii="Calibri" w:hAnsi="Calibri" w:cs="Calibri"/>
      <w:lang w:eastAsia="ar-SA" w:bidi="ar-SA"/>
    </w:rPr>
  </w:style>
  <w:style w:type="character" w:customStyle="1" w:styleId="15">
    <w:name w:val="Знак Знак1"/>
    <w:rPr>
      <w:rFonts w:ascii="Calibri" w:hAnsi="Calibri" w:cs="Calibri"/>
      <w:b/>
      <w:lang w:eastAsia="ar-SA" w:bidi="ar-SA"/>
    </w:rPr>
  </w:style>
  <w:style w:type="character" w:styleId="aa">
    <w:name w:val="Strong"/>
    <w:qFormat/>
    <w:rPr>
      <w:rFonts w:cs="Times New Roman"/>
      <w:b/>
      <w:bCs/>
    </w:rPr>
  </w:style>
  <w:style w:type="character" w:customStyle="1" w:styleId="22">
    <w:name w:val="Заголовок 2 Знак"/>
    <w:rPr>
      <w:sz w:val="24"/>
    </w:rPr>
  </w:style>
  <w:style w:type="character" w:customStyle="1" w:styleId="docaccesstitle1">
    <w:name w:val="docaccess_title1"/>
    <w:rPr>
      <w:rFonts w:ascii="Times New Roman" w:hAnsi="Times New Roman" w:cs="Times New Roman"/>
      <w:sz w:val="28"/>
      <w:szCs w:val="28"/>
    </w:rPr>
  </w:style>
  <w:style w:type="character" w:customStyle="1" w:styleId="docaccessactnever">
    <w:name w:val="docaccess_act_never"/>
    <w:basedOn w:val="10"/>
  </w:style>
  <w:style w:type="character" w:customStyle="1" w:styleId="docaccessbase">
    <w:name w:val="docaccess_base"/>
    <w:basedOn w:val="10"/>
  </w:style>
  <w:style w:type="character" w:customStyle="1" w:styleId="16">
    <w:name w:val="Знак сноски1"/>
    <w:rPr>
      <w:vertAlign w:val="superscript"/>
    </w:rPr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23">
    <w:name w:val="Знак сноски2"/>
    <w:rPr>
      <w:vertAlign w:val="superscript"/>
    </w:rPr>
  </w:style>
  <w:style w:type="character" w:customStyle="1" w:styleId="17">
    <w:name w:val="Знак концевой сноски1"/>
    <w:rPr>
      <w:vertAlign w:val="superscript"/>
    </w:rPr>
  </w:style>
  <w:style w:type="character" w:customStyle="1" w:styleId="ac">
    <w:name w:val="Верхний колонтитул Знак"/>
    <w:aliases w:val="Верхний колонтитул1 Знак"/>
    <w:uiPriority w:val="99"/>
    <w:rPr>
      <w:sz w:val="24"/>
    </w:rPr>
  </w:style>
  <w:style w:type="character" w:customStyle="1" w:styleId="32">
    <w:name w:val="Знак сноски3"/>
    <w:rPr>
      <w:vertAlign w:val="superscript"/>
    </w:rPr>
  </w:style>
  <w:style w:type="character" w:customStyle="1" w:styleId="24">
    <w:name w:val="Знак концевой сноски2"/>
    <w:rPr>
      <w:vertAlign w:val="superscript"/>
    </w:rPr>
  </w:style>
  <w:style w:type="character" w:customStyle="1" w:styleId="160">
    <w:name w:val="Знак Знак16"/>
    <w:rPr>
      <w:lang w:val="ru-RU" w:eastAsia="ar-SA" w:bidi="ar-SA"/>
    </w:rPr>
  </w:style>
  <w:style w:type="character" w:customStyle="1" w:styleId="150">
    <w:name w:val="Знак Знак15"/>
    <w:rPr>
      <w:lang w:val="ru-RU" w:eastAsia="ar-SA" w:bidi="ar-SA"/>
    </w:rPr>
  </w:style>
  <w:style w:type="character" w:customStyle="1" w:styleId="140">
    <w:name w:val="Знак Знак14"/>
    <w:rPr>
      <w:b/>
      <w:i/>
      <w:sz w:val="24"/>
      <w:lang w:val="ru-RU" w:eastAsia="ar-SA" w:bidi="ar-SA"/>
    </w:rPr>
  </w:style>
  <w:style w:type="character" w:customStyle="1" w:styleId="110">
    <w:name w:val="Знак Знак11"/>
    <w:rPr>
      <w:sz w:val="24"/>
      <w:lang w:eastAsia="ar-SA" w:bidi="ar-SA"/>
    </w:rPr>
  </w:style>
  <w:style w:type="character" w:customStyle="1" w:styleId="101">
    <w:name w:val="Знак Знак10"/>
    <w:rPr>
      <w:sz w:val="24"/>
      <w:lang w:eastAsia="ar-SA" w:bidi="ar-SA"/>
    </w:rPr>
  </w:style>
  <w:style w:type="character" w:customStyle="1" w:styleId="91">
    <w:name w:val="Знак Знак9"/>
    <w:rPr>
      <w:b/>
      <w:sz w:val="24"/>
      <w:lang w:eastAsia="ar-SA" w:bidi="ar-SA"/>
    </w:rPr>
  </w:style>
  <w:style w:type="character" w:customStyle="1" w:styleId="82">
    <w:name w:val="Знак Знак8"/>
    <w:rPr>
      <w:b/>
      <w:sz w:val="24"/>
      <w:lang w:eastAsia="ar-SA" w:bidi="ar-SA"/>
    </w:rPr>
  </w:style>
  <w:style w:type="character" w:customStyle="1" w:styleId="62">
    <w:name w:val="Знак Знак6"/>
    <w:rPr>
      <w:lang w:val="en-US" w:eastAsia="ar-SA" w:bidi="ar-SA"/>
    </w:rPr>
  </w:style>
  <w:style w:type="character" w:customStyle="1" w:styleId="ad">
    <w:name w:val="Знак Знак"/>
    <w:rPr>
      <w:rFonts w:ascii="Calibri" w:hAnsi="Calibri"/>
      <w:lang w:eastAsia="ar-SA" w:bidi="ar-SA"/>
    </w:rPr>
  </w:style>
  <w:style w:type="character" w:customStyle="1" w:styleId="130">
    <w:name w:val="Знак Знак13"/>
    <w:rPr>
      <w:rFonts w:ascii="Arial" w:hAnsi="Arial"/>
      <w:b/>
      <w:i/>
      <w:sz w:val="28"/>
      <w:lang w:val="ru-RU" w:eastAsia="ar-SA" w:bidi="ar-SA"/>
    </w:rPr>
  </w:style>
  <w:style w:type="character" w:customStyle="1" w:styleId="120">
    <w:name w:val="Знак Знак12"/>
    <w:rPr>
      <w:b/>
      <w:i/>
      <w:sz w:val="26"/>
      <w:lang w:eastAsia="ar-SA" w:bidi="ar-SA"/>
    </w:rPr>
  </w:style>
  <w:style w:type="character" w:customStyle="1" w:styleId="72">
    <w:name w:val="Знак Знак7"/>
    <w:rPr>
      <w:rFonts w:ascii="Tahoma" w:hAnsi="Tahoma"/>
      <w:sz w:val="16"/>
      <w:lang w:eastAsia="ar-SA" w:bidi="ar-SA"/>
    </w:rPr>
  </w:style>
  <w:style w:type="character" w:customStyle="1" w:styleId="52">
    <w:name w:val="Знак Знак5"/>
    <w:rPr>
      <w:sz w:val="16"/>
      <w:lang w:eastAsia="ar-SA" w:bidi="ar-SA"/>
    </w:rPr>
  </w:style>
  <w:style w:type="character" w:customStyle="1" w:styleId="41">
    <w:name w:val="Знак Знак4"/>
    <w:rPr>
      <w:sz w:val="24"/>
      <w:lang w:eastAsia="ar-SA" w:bidi="ar-SA"/>
    </w:rPr>
  </w:style>
  <w:style w:type="character" w:customStyle="1" w:styleId="33">
    <w:name w:val="Знак Знак3"/>
    <w:rPr>
      <w:sz w:val="24"/>
      <w:lang w:eastAsia="ar-SA" w:bidi="ar-SA"/>
    </w:rPr>
  </w:style>
  <w:style w:type="character" w:customStyle="1" w:styleId="25">
    <w:name w:val="Знак Знак2"/>
    <w:rPr>
      <w:rFonts w:ascii="Calibri" w:hAnsi="Calibri"/>
      <w:lang w:eastAsia="ar-SA" w:bidi="ar-SA"/>
    </w:rPr>
  </w:style>
  <w:style w:type="character" w:customStyle="1" w:styleId="18">
    <w:name w:val="Знак Знак1"/>
    <w:rPr>
      <w:rFonts w:ascii="Calibri" w:hAnsi="Calibri"/>
      <w:b/>
      <w:lang w:eastAsia="ar-SA" w:bidi="ar-SA"/>
    </w:rPr>
  </w:style>
  <w:style w:type="character" w:customStyle="1" w:styleId="151">
    <w:name w:val="Знак Знак15"/>
    <w:rPr>
      <w:rFonts w:ascii="Calibri" w:hAnsi="Calibri"/>
      <w:lang w:eastAsia="ar-SA" w:bidi="ar-SA"/>
    </w:rPr>
  </w:style>
  <w:style w:type="character" w:customStyle="1" w:styleId="42">
    <w:name w:val="Основной шрифт абзаца4"/>
  </w:style>
  <w:style w:type="character" w:customStyle="1" w:styleId="ae">
    <w:name w:val="Основной текст_"/>
    <w:rPr>
      <w:spacing w:val="2"/>
      <w:shd w:val="clear" w:color="auto" w:fill="FFFFFF"/>
      <w:lang w:eastAsia="ar-SA" w:bidi="ar-SA"/>
    </w:rPr>
  </w:style>
  <w:style w:type="character" w:customStyle="1" w:styleId="1010">
    <w:name w:val="Основной текст + 101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vertAlign w:val="baseline"/>
      <w:lang w:val="ru-RU"/>
    </w:rPr>
  </w:style>
  <w:style w:type="character" w:styleId="af">
    <w:name w:val="FollowedHyperlink"/>
    <w:rPr>
      <w:color w:val="800080"/>
      <w:u w:val="single"/>
    </w:rPr>
  </w:style>
  <w:style w:type="character" w:customStyle="1" w:styleId="af0">
    <w:name w:val="Без интервала Знак"/>
    <w:rPr>
      <w:rFonts w:ascii="Calibri" w:hAnsi="Calibri" w:cs="Calibri"/>
      <w:sz w:val="28"/>
      <w:szCs w:val="28"/>
      <w:lang w:val="ru-RU" w:eastAsia="ar-SA" w:bidi="ar-SA"/>
    </w:rPr>
  </w:style>
  <w:style w:type="character" w:customStyle="1" w:styleId="af1">
    <w:name w:val="Символ нумерации"/>
  </w:style>
  <w:style w:type="paragraph" w:customStyle="1" w:styleId="af2">
    <w:name w:val="Заголовок"/>
    <w:basedOn w:val="a"/>
    <w:next w:val="af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3">
    <w:name w:val="Body Text"/>
    <w:basedOn w:val="a"/>
    <w:pPr>
      <w:spacing w:after="120"/>
    </w:pPr>
    <w:rPr>
      <w:szCs w:val="20"/>
    </w:rPr>
  </w:style>
  <w:style w:type="paragraph" w:styleId="af4">
    <w:name w:val="List"/>
    <w:basedOn w:val="af3"/>
    <w:rPr>
      <w:rFonts w:cs="Mangal"/>
    </w:rPr>
  </w:style>
  <w:style w:type="paragraph" w:customStyle="1" w:styleId="73">
    <w:name w:val="Название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4">
    <w:name w:val="Указатель7"/>
    <w:basedOn w:val="a"/>
    <w:pPr>
      <w:suppressLineNumbers/>
    </w:pPr>
    <w:rPr>
      <w:rFonts w:cs="Mangal"/>
    </w:rPr>
  </w:style>
  <w:style w:type="paragraph" w:customStyle="1" w:styleId="63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4">
    <w:name w:val="Указатель6"/>
    <w:basedOn w:val="a"/>
    <w:pPr>
      <w:suppressLineNumbers/>
    </w:pPr>
    <w:rPr>
      <w:rFonts w:cs="Mangal"/>
    </w:rPr>
  </w:style>
  <w:style w:type="paragraph" w:customStyle="1" w:styleId="53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4">
    <w:name w:val="Указатель5"/>
    <w:basedOn w:val="a"/>
    <w:pPr>
      <w:suppressLineNumbers/>
    </w:pPr>
    <w:rPr>
      <w:rFonts w:cs="Mangal"/>
    </w:rPr>
  </w:style>
  <w:style w:type="paragraph" w:customStyle="1" w:styleId="43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4">
    <w:name w:val="Указатель4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5">
    <w:name w:val="header"/>
    <w:aliases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a"/>
    <w:pPr>
      <w:suppressLineNumbers/>
    </w:pPr>
    <w:rPr>
      <w:rFonts w:cs="Mangal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pPr>
      <w:suppressLineNumbers/>
    </w:pPr>
    <w:rPr>
      <w:rFonts w:cs="Mangal"/>
    </w:rPr>
  </w:style>
  <w:style w:type="paragraph" w:customStyle="1" w:styleId="19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szCs w:val="20"/>
    </w:rPr>
  </w:style>
  <w:style w:type="paragraph" w:styleId="af7">
    <w:name w:val="Title"/>
    <w:basedOn w:val="a"/>
    <w:next w:val="af8"/>
    <w:qFormat/>
    <w:pPr>
      <w:ind w:left="-720"/>
      <w:jc w:val="center"/>
    </w:pPr>
    <w:rPr>
      <w:b/>
      <w:szCs w:val="20"/>
    </w:rPr>
  </w:style>
  <w:style w:type="paragraph" w:styleId="af8">
    <w:name w:val="Subtitle"/>
    <w:basedOn w:val="a"/>
    <w:next w:val="af3"/>
    <w:qFormat/>
    <w:pPr>
      <w:jc w:val="center"/>
    </w:pPr>
    <w:rPr>
      <w:b/>
      <w:szCs w:val="20"/>
    </w:rPr>
  </w:style>
  <w:style w:type="paragraph" w:styleId="1b">
    <w:name w:val="toc 1"/>
    <w:basedOn w:val="a"/>
    <w:next w:val="a"/>
    <w:pPr>
      <w:tabs>
        <w:tab w:val="right" w:leader="dot" w:pos="9627"/>
      </w:tabs>
    </w:pPr>
    <w:rPr>
      <w:b/>
      <w:bCs/>
    </w:rPr>
  </w:style>
  <w:style w:type="paragraph" w:styleId="28">
    <w:name w:val="toc 2"/>
    <w:basedOn w:val="a"/>
    <w:next w:val="a"/>
    <w:pPr>
      <w:ind w:left="240"/>
    </w:pPr>
  </w:style>
  <w:style w:type="paragraph" w:styleId="af9">
    <w:name w:val="Body Text Indent"/>
    <w:basedOn w:val="a"/>
    <w:pPr>
      <w:spacing w:after="120"/>
      <w:ind w:left="283"/>
    </w:pPr>
    <w:rPr>
      <w:sz w:val="20"/>
      <w:szCs w:val="20"/>
      <w:lang w:val="en-US"/>
    </w:rPr>
  </w:style>
  <w:style w:type="paragraph" w:styleId="afa">
    <w:name w:val="footnote text"/>
    <w:basedOn w:val="a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customStyle="1" w:styleId="afb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text">
    <w:name w:val="text"/>
    <w:basedOn w:val="a"/>
    <w:rPr>
      <w:rFonts w:ascii="Verdana" w:hAnsi="Verdana" w:cs="Verdana"/>
      <w:color w:val="000000"/>
      <w:sz w:val="16"/>
      <w:szCs w:val="16"/>
    </w:rPr>
  </w:style>
  <w:style w:type="paragraph" w:styleId="afc">
    <w:name w:val="Balloon Text"/>
    <w:basedOn w:val="a"/>
    <w:rPr>
      <w:rFonts w:ascii="Tahoma" w:hAnsi="Tahoma" w:cs="Tahoma"/>
      <w:sz w:val="16"/>
      <w:szCs w:val="20"/>
    </w:rPr>
  </w:style>
  <w:style w:type="paragraph" w:customStyle="1" w:styleId="310">
    <w:name w:val="Основной текст с отступом 31"/>
    <w:basedOn w:val="a"/>
    <w:pPr>
      <w:ind w:firstLine="709"/>
      <w:jc w:val="both"/>
    </w:pPr>
    <w:rPr>
      <w:sz w:val="16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Cs w:val="20"/>
    </w:rPr>
  </w:style>
  <w:style w:type="paragraph" w:customStyle="1" w:styleId="1c">
    <w:name w:val="Абзац списка1"/>
    <w:basedOn w:val="a"/>
    <w:pPr>
      <w:ind w:left="708"/>
    </w:pPr>
  </w:style>
  <w:style w:type="paragraph" w:customStyle="1" w:styleId="afd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e">
    <w:name w:val="МОН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111">
    <w:name w:val="Абзац списка1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280" w:after="280"/>
    </w:pPr>
    <w:rPr>
      <w:rFonts w:ascii="Calibri" w:hAnsi="Calibri" w:cs="Calibri"/>
      <w:color w:val="0070C0"/>
    </w:rPr>
  </w:style>
  <w:style w:type="paragraph" w:customStyle="1" w:styleId="font6">
    <w:name w:val="font6"/>
    <w:basedOn w:val="a"/>
    <w:pPr>
      <w:spacing w:before="280" w:after="280"/>
    </w:pPr>
    <w:rPr>
      <w:rFonts w:ascii="Calibri" w:hAnsi="Calibri" w:cs="Calibri"/>
      <w:color w:val="FF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  <w:color w:val="000000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  <w:color w:val="00000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color w:val="000000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color w:val="000000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b/>
      <w:bCs/>
      <w:i/>
      <w:iCs/>
      <w:color w:val="000000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  <w:b/>
      <w:bCs/>
      <w:i/>
      <w:iCs/>
    </w:rPr>
  </w:style>
  <w:style w:type="paragraph" w:customStyle="1" w:styleId="xl85">
    <w:name w:val="xl85"/>
    <w:basedOn w:val="a"/>
    <w:pPr>
      <w:spacing w:before="280" w:after="280"/>
      <w:jc w:val="center"/>
      <w:textAlignment w:val="top"/>
    </w:pPr>
    <w:rPr>
      <w:rFonts w:ascii="Calibri" w:hAnsi="Calibri" w:cs="Calibri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pPr>
      <w:spacing w:before="280" w:after="280"/>
    </w:pPr>
    <w:rPr>
      <w:rFonts w:ascii="Calibri" w:hAnsi="Calibri" w:cs="Calibri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89">
    <w:name w:val="xl89"/>
    <w:basedOn w:val="a"/>
    <w:pPr>
      <w:spacing w:before="280" w:after="280"/>
    </w:pPr>
    <w:rPr>
      <w:rFonts w:ascii="Calibri" w:hAnsi="Calibri" w:cs="Calibri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b/>
      <w:bCs/>
    </w:rPr>
  </w:style>
  <w:style w:type="paragraph" w:customStyle="1" w:styleId="xl91">
    <w:name w:val="xl91"/>
    <w:basedOn w:val="a"/>
    <w:pP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color w:val="000000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Calibri" w:hAnsi="Calibri" w:cs="Calibri"/>
      <w:b/>
      <w:bCs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b/>
      <w:bCs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Calibri" w:hAnsi="Calibri" w:cs="Calibri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Calibri" w:hAnsi="Calibri" w:cs="Calibri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Calibri" w:hAnsi="Calibri" w:cs="Calibri"/>
      <w:b/>
      <w:bCs/>
      <w:color w:val="000000"/>
    </w:rPr>
  </w:style>
  <w:style w:type="paragraph" w:customStyle="1" w:styleId="xl103">
    <w:name w:val="xl10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</w:rPr>
  </w:style>
  <w:style w:type="paragraph" w:customStyle="1" w:styleId="29">
    <w:name w:val="Абзац списка2"/>
    <w:basedOn w:val="a"/>
    <w:pPr>
      <w:widowControl w:val="0"/>
      <w:autoSpaceDE w:val="0"/>
      <w:spacing w:line="360" w:lineRule="auto"/>
      <w:ind w:left="720" w:firstLine="720"/>
      <w:jc w:val="both"/>
    </w:pPr>
    <w:rPr>
      <w:rFonts w:ascii="Calibri" w:hAnsi="Calibri" w:cs="Calibri"/>
      <w:color w:val="3232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1">
    <w:name w:val="Нумерованный список 31"/>
    <w:basedOn w:val="a"/>
    <w:pPr>
      <w:widowControl w:val="0"/>
      <w:tabs>
        <w:tab w:val="left" w:pos="1361"/>
      </w:tabs>
      <w:spacing w:before="60"/>
      <w:ind w:left="1361" w:hanging="794"/>
      <w:jc w:val="both"/>
    </w:pPr>
    <w:rPr>
      <w:rFonts w:ascii="Bookman Old Style" w:hAnsi="Bookman Old Style" w:cs="Bookman Old Style"/>
    </w:rPr>
  </w:style>
  <w:style w:type="paragraph" w:customStyle="1" w:styleId="font7">
    <w:name w:val="font7"/>
    <w:basedOn w:val="a"/>
    <w:pPr>
      <w:spacing w:before="280" w:after="280"/>
    </w:pPr>
    <w:rPr>
      <w:rFonts w:ascii="Calibri" w:hAnsi="Calibri" w:cs="Calibri"/>
      <w:color w:val="8DB4E2"/>
      <w:sz w:val="20"/>
      <w:szCs w:val="20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Calibri" w:hAnsi="Calibri" w:cs="Calibri"/>
      <w:sz w:val="20"/>
      <w:szCs w:val="20"/>
    </w:rPr>
  </w:style>
  <w:style w:type="paragraph" w:customStyle="1" w:styleId="xl64">
    <w:name w:val="xl64"/>
    <w:basedOn w:val="a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6">
    <w:name w:val="xl106"/>
    <w:basedOn w:val="a"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7">
    <w:name w:val="xl107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pacing w:before="280" w:after="280"/>
      <w:textAlignment w:val="top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Calibri" w:hAnsi="Calibri" w:cs="Calibri"/>
      <w:sz w:val="20"/>
      <w:szCs w:val="20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Calibri" w:hAnsi="Calibri" w:cs="Calibri"/>
      <w:sz w:val="20"/>
      <w:szCs w:val="20"/>
    </w:rPr>
  </w:style>
  <w:style w:type="paragraph" w:styleId="aff">
    <w:name w:val="Normal (Web)"/>
    <w:basedOn w:val="a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d">
    <w:name w:val="Текст примечания1"/>
    <w:basedOn w:val="a"/>
    <w:pPr>
      <w:spacing w:after="200"/>
    </w:pPr>
    <w:rPr>
      <w:rFonts w:ascii="Calibri" w:hAnsi="Calibri" w:cs="Calibri"/>
      <w:sz w:val="20"/>
      <w:szCs w:val="20"/>
    </w:rPr>
  </w:style>
  <w:style w:type="paragraph" w:customStyle="1" w:styleId="2a">
    <w:name w:val="Текст примечания2"/>
    <w:basedOn w:val="a"/>
    <w:rPr>
      <w:sz w:val="20"/>
      <w:szCs w:val="20"/>
    </w:rPr>
  </w:style>
  <w:style w:type="paragraph" w:styleId="aff0">
    <w:name w:val="annotation subject"/>
    <w:basedOn w:val="1d"/>
    <w:next w:val="1d"/>
    <w:rPr>
      <w:b/>
    </w:rPr>
  </w:style>
  <w:style w:type="paragraph" w:customStyle="1" w:styleId="312">
    <w:name w:val="Основной текст 31"/>
    <w:basedOn w:val="a"/>
    <w:pPr>
      <w:jc w:val="both"/>
    </w:pPr>
    <w:rPr>
      <w:rFonts w:ascii="Calibri" w:hAnsi="Calibri" w:cs="Calibri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36">
    <w:name w:val="toc 3"/>
    <w:basedOn w:val="1a"/>
    <w:pPr>
      <w:tabs>
        <w:tab w:val="right" w:leader="dot" w:pos="9072"/>
      </w:tabs>
      <w:ind w:left="566"/>
    </w:pPr>
  </w:style>
  <w:style w:type="paragraph" w:styleId="45">
    <w:name w:val="toc 4"/>
    <w:basedOn w:val="1a"/>
    <w:pPr>
      <w:tabs>
        <w:tab w:val="right" w:leader="dot" w:pos="8789"/>
      </w:tabs>
      <w:ind w:left="849"/>
    </w:pPr>
  </w:style>
  <w:style w:type="paragraph" w:styleId="55">
    <w:name w:val="toc 5"/>
    <w:basedOn w:val="1a"/>
    <w:pPr>
      <w:tabs>
        <w:tab w:val="right" w:leader="dot" w:pos="8506"/>
      </w:tabs>
      <w:ind w:left="1132"/>
    </w:pPr>
  </w:style>
  <w:style w:type="paragraph" w:styleId="65">
    <w:name w:val="toc 6"/>
    <w:basedOn w:val="1a"/>
    <w:pPr>
      <w:tabs>
        <w:tab w:val="right" w:leader="dot" w:pos="8223"/>
      </w:tabs>
      <w:ind w:left="1415"/>
    </w:pPr>
  </w:style>
  <w:style w:type="paragraph" w:styleId="75">
    <w:name w:val="toc 7"/>
    <w:basedOn w:val="1a"/>
    <w:pPr>
      <w:tabs>
        <w:tab w:val="right" w:leader="dot" w:pos="7940"/>
      </w:tabs>
      <w:ind w:left="1698"/>
    </w:pPr>
  </w:style>
  <w:style w:type="paragraph" w:styleId="83">
    <w:name w:val="toc 8"/>
    <w:basedOn w:val="1a"/>
    <w:pPr>
      <w:tabs>
        <w:tab w:val="right" w:leader="dot" w:pos="7657"/>
      </w:tabs>
      <w:ind w:left="1981"/>
    </w:pPr>
  </w:style>
  <w:style w:type="paragraph" w:styleId="92">
    <w:name w:val="toc 9"/>
    <w:basedOn w:val="1a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1a"/>
    <w:pPr>
      <w:tabs>
        <w:tab w:val="right" w:leader="dot" w:pos="7091"/>
      </w:tabs>
      <w:ind w:left="2547"/>
    </w:p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aff3">
    <w:name w:val="Содержимое врезки"/>
    <w:basedOn w:val="af3"/>
  </w:style>
  <w:style w:type="paragraph" w:styleId="aff4">
    <w:name w:val="endnote text"/>
    <w:basedOn w:val="a"/>
    <w:rPr>
      <w:sz w:val="20"/>
      <w:szCs w:val="20"/>
    </w:rPr>
  </w:style>
  <w:style w:type="paragraph" w:customStyle="1" w:styleId="112">
    <w:name w:val="Название11"/>
    <w:basedOn w:val="a"/>
    <w:pPr>
      <w:suppressLineNumbers/>
      <w:spacing w:before="120" w:after="120"/>
    </w:pPr>
    <w:rPr>
      <w:i/>
      <w:iCs/>
    </w:rPr>
  </w:style>
  <w:style w:type="paragraph" w:customStyle="1" w:styleId="2b">
    <w:name w:val="Абзац списка2"/>
    <w:basedOn w:val="a"/>
    <w:pPr>
      <w:widowControl w:val="0"/>
      <w:autoSpaceDE w:val="0"/>
      <w:spacing w:line="360" w:lineRule="auto"/>
      <w:ind w:left="720" w:firstLine="720"/>
      <w:jc w:val="both"/>
    </w:pPr>
    <w:rPr>
      <w:rFonts w:ascii="Calibri" w:hAnsi="Calibri" w:cs="Calibri"/>
      <w:color w:val="323232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rFonts w:eastAsia="Calibri"/>
    </w:rPr>
  </w:style>
  <w:style w:type="paragraph" w:customStyle="1" w:styleId="2c">
    <w:name w:val="Основной текст2"/>
    <w:basedOn w:val="a"/>
    <w:pPr>
      <w:widowControl w:val="0"/>
      <w:shd w:val="clear" w:color="auto" w:fill="FFFFFF"/>
      <w:suppressAutoHyphens w:val="0"/>
      <w:spacing w:after="300" w:line="322" w:lineRule="exact"/>
      <w:ind w:hanging="2780"/>
      <w:jc w:val="both"/>
    </w:pPr>
    <w:rPr>
      <w:spacing w:val="2"/>
      <w:sz w:val="20"/>
      <w:szCs w:val="20"/>
      <w:shd w:val="clear" w:color="auto" w:fill="FFFFFF"/>
    </w:rPr>
  </w:style>
  <w:style w:type="paragraph" w:customStyle="1" w:styleId="1e">
    <w:name w:val="Без интервала1"/>
    <w:pPr>
      <w:widowControl w:val="0"/>
      <w:suppressAutoHyphens/>
      <w:autoSpaceDE w:val="0"/>
    </w:pPr>
    <w:rPr>
      <w:rFonts w:ascii="Calibri" w:eastAsia="Arial" w:hAnsi="Calibri" w:cs="Calibri"/>
      <w:sz w:val="28"/>
      <w:szCs w:val="28"/>
      <w:lang w:eastAsia="ar-SA"/>
    </w:rPr>
  </w:style>
  <w:style w:type="paragraph" w:customStyle="1" w:styleId="msonormalmrcssattr">
    <w:name w:val="msonormal_mr_css_attr"/>
    <w:basedOn w:val="a"/>
    <w:rsid w:val="00D96B1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44E68E256EDC3BFAA88D212A222B6C18E926F4A5582766DFE4F130E3E117CD3F5B0DCFF3E6D3D1D34871F41E8514DD00188C85811DEA8E12BE3128hFk8M" TargetMode="External"/><Relationship Id="rId13" Type="http://schemas.openxmlformats.org/officeDocument/2006/relationships/hyperlink" Target="consultantplus://offline/ref=6B44E68E256EDC3BFAA88D212A222B6C18E926F4A5582766DCE0F130E3E117CD3F5B0DCFF3E6D3D1D34871F51B8514DD00188C85811DEA8E12BE3128hFk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44E68E256EDC3BFAA88D212A222B6C18E926F4A558296EDFE0F130E3E117CD3F5B0DCFF3E6D3D1D34871F51D8514DD00188C85811DEA8E12BE3128hFk8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44E68E256EDC3BFAA88D212A222B6C18E926F4A5592162DEECF130E3E117CD3F5B0DCFE1E68BDDD14F6FF41F90428C46h4kF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B44E68E256EDC3BFAA8932C3C4E75691AE27DF1A7582B3087B0F767BCB111986D1B5396B2A5C0D0D45673F41Ah8k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44E68E256EDC3BFAA8932C3C4E75691AE07AF8A5582B3087B0F767BCB111987F1B0B99B5A2D8DB871935A1158C4792444A9F858601hEk8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071D-EFDF-4D1F-B323-FA800B52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4859</Words>
  <Characters>27700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MoBIL GROUP</Company>
  <LinksUpToDate>false</LinksUpToDate>
  <CharactersWithSpaces>32495</CharactersWithSpaces>
  <SharedDoc>false</SharedDoc>
  <HLinks>
    <vt:vector size="36" baseType="variant">
      <vt:variant>
        <vt:i4>7667809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consultantplus://offline/ref=6B44E68E256EDC3BFAA88D212A222B6C18E926F4A5582766DCE0F130E3E117CD3F5B0DCFF3E6D3D1D34871F51B8514DD00188C85811DEA8E12BE3128hFk8M</vt:lpwstr>
      </vt:variant>
      <vt:variant>
        <vt:lpwstr/>
      </vt:variant>
      <vt:variant>
        <vt:i4>7667775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consultantplus://offline/ref=6B44E68E256EDC3BFAA88D212A222B6C18E926F4A558296EDFE0F130E3E117CD3F5B0DCFF3E6D3D1D34871F51D8514DD00188C85811DEA8E12BE3128hFk8M</vt:lpwstr>
      </vt:variant>
      <vt:variant>
        <vt:lpwstr/>
      </vt:variant>
      <vt:variant>
        <vt:i4>4194384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consultantplus://offline/ref=6B44E68E256EDC3BFAA88D212A222B6C18E926F4A5592162DEECF130E3E117CD3F5B0DCFE1E68BDDD14F6FF41F90428C46h4kFM</vt:lpwstr>
      </vt:variant>
      <vt:variant>
        <vt:lpwstr/>
      </vt:variant>
      <vt:variant>
        <vt:i4>4194314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consultantplus://offline/ref=6B44E68E256EDC3BFAA8932C3C4E75691AE27DF1A7582B3087B0F767BCB111986D1B5396B2A5C0D0D45673F41Ah8kCM</vt:lpwstr>
      </vt:variant>
      <vt:variant>
        <vt:lpwstr/>
      </vt:variant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consultantplus://offline/ref=6B44E68E256EDC3BFAA8932C3C4E75691AE07AF8A5582B3087B0F767BCB111987F1B0B99B5A2D8DB871935A1158C4792444A9F858601hEk8M</vt:lpwstr>
      </vt:variant>
      <vt:variant>
        <vt:lpwstr/>
      </vt:variant>
      <vt:variant>
        <vt:i4>7667814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consultantplus://offline/ref=6B44E68E256EDC3BFAA88D212A222B6C18E926F4A5582766DFE4F130E3E117CD3F5B0DCFF3E6D3D1D34871F41E8514DD00188C85811DEA8E12BE3128hFk8M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Teacher</dc:creator>
  <cp:lastModifiedBy>Лапшина Евгения Николаевна</cp:lastModifiedBy>
  <cp:revision>2</cp:revision>
  <cp:lastPrinted>2022-07-27T06:34:00Z</cp:lastPrinted>
  <dcterms:created xsi:type="dcterms:W3CDTF">2025-06-27T11:54:00Z</dcterms:created>
  <dcterms:modified xsi:type="dcterms:W3CDTF">2025-06-27T11:54:00Z</dcterms:modified>
</cp:coreProperties>
</file>