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99" w:rsidRDefault="006F2999">
      <w:pPr>
        <w:pStyle w:val="ConsPlusNormal"/>
        <w:jc w:val="both"/>
        <w:outlineLvl w:val="0"/>
      </w:pPr>
    </w:p>
    <w:p w:rsidR="006F2999" w:rsidRDefault="006F2999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6F2999" w:rsidRDefault="006F2999">
      <w:pPr>
        <w:pStyle w:val="ConsPlusTitle"/>
        <w:jc w:val="center"/>
      </w:pPr>
      <w:r>
        <w:t>ЯРОСЛАВСКОЙ ОБЛАСТИ</w:t>
      </w:r>
    </w:p>
    <w:p w:rsidR="006F2999" w:rsidRDefault="006F2999">
      <w:pPr>
        <w:pStyle w:val="ConsPlusTitle"/>
        <w:jc w:val="center"/>
      </w:pPr>
    </w:p>
    <w:p w:rsidR="006F2999" w:rsidRDefault="006F2999">
      <w:pPr>
        <w:pStyle w:val="ConsPlusTitle"/>
        <w:jc w:val="center"/>
      </w:pPr>
      <w:r>
        <w:t>ПОСТАНОВЛЕНИЕ</w:t>
      </w:r>
    </w:p>
    <w:p w:rsidR="006F2999" w:rsidRDefault="006F2999">
      <w:pPr>
        <w:pStyle w:val="ConsPlusTitle"/>
        <w:jc w:val="center"/>
      </w:pPr>
      <w:r>
        <w:t>от 15 сентября 2020 г. N 2065</w:t>
      </w:r>
    </w:p>
    <w:p w:rsidR="006F2999" w:rsidRDefault="006F2999">
      <w:pPr>
        <w:pStyle w:val="ConsPlusTitle"/>
        <w:jc w:val="center"/>
      </w:pPr>
    </w:p>
    <w:p w:rsidR="006F2999" w:rsidRDefault="006F2999">
      <w:pPr>
        <w:pStyle w:val="ConsPlusTitle"/>
        <w:jc w:val="center"/>
      </w:pPr>
      <w:r>
        <w:t>ОБ УТВЕРЖДЕНИИ МУНИЦИПАЛЬНОЙ ПРОГРАММЫ</w:t>
      </w:r>
    </w:p>
    <w:p w:rsidR="006F2999" w:rsidRDefault="006F2999">
      <w:pPr>
        <w:pStyle w:val="ConsPlusTitle"/>
        <w:jc w:val="center"/>
      </w:pPr>
      <w:r>
        <w:t>"УПРАВЛЕНИЕ МУНИЦИПАЛЬНЫМИ ФИНАНСАМИ"</w:t>
      </w:r>
    </w:p>
    <w:p w:rsidR="006F2999" w:rsidRDefault="006F29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062"/>
        <w:gridCol w:w="113"/>
      </w:tblGrid>
      <w:tr w:rsidR="006F29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5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8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9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0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6F2999" w:rsidRDefault="006F2999" w:rsidP="00B850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14.03.2024 </w:t>
            </w:r>
            <w:hyperlink r:id="rId12">
              <w:r>
                <w:rPr>
                  <w:color w:val="0000FF"/>
                </w:rPr>
                <w:t>N 265</w:t>
              </w:r>
            </w:hyperlink>
            <w:r w:rsidR="00B8502C">
              <w:rPr>
                <w:color w:val="0000FF"/>
              </w:rPr>
              <w:t xml:space="preserve">, </w:t>
            </w:r>
            <w:r w:rsidR="00B8502C">
              <w:rPr>
                <w:color w:val="392C69"/>
              </w:rPr>
              <w:t xml:space="preserve">от </w:t>
            </w:r>
            <w:r w:rsidR="00B8502C">
              <w:rPr>
                <w:color w:val="392C69"/>
              </w:rPr>
              <w:t>30.08.</w:t>
            </w:r>
            <w:r w:rsidR="00B8502C">
              <w:rPr>
                <w:color w:val="392C69"/>
              </w:rPr>
              <w:t xml:space="preserve">2024 </w:t>
            </w:r>
            <w:hyperlink r:id="rId13">
              <w:r w:rsidR="00B8502C">
                <w:rPr>
                  <w:color w:val="0000FF"/>
                </w:rPr>
                <w:t xml:space="preserve">N </w:t>
              </w:r>
            </w:hyperlink>
            <w:r w:rsidR="00B8502C">
              <w:rPr>
                <w:color w:val="0000FF"/>
              </w:rPr>
              <w:t>966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В соответствии со </w:t>
      </w:r>
      <w:hyperlink r:id="rId14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8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ПОСТАНОВЛЯЮ: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19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0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right"/>
      </w:pPr>
      <w:r>
        <w:t>Глава</w:t>
      </w:r>
    </w:p>
    <w:p w:rsidR="006F2999" w:rsidRDefault="006F2999">
      <w:pPr>
        <w:pStyle w:val="ConsPlusNormal"/>
        <w:jc w:val="right"/>
      </w:pPr>
      <w:r>
        <w:t>городского округа</w:t>
      </w:r>
    </w:p>
    <w:p w:rsidR="006F2999" w:rsidRDefault="006F2999">
      <w:pPr>
        <w:pStyle w:val="ConsPlusNormal"/>
        <w:jc w:val="right"/>
      </w:pPr>
      <w:r>
        <w:t>город Рыбинск</w:t>
      </w:r>
    </w:p>
    <w:p w:rsidR="006F2999" w:rsidRDefault="006F2999">
      <w:pPr>
        <w:pStyle w:val="ConsPlusNormal"/>
        <w:jc w:val="right"/>
      </w:pPr>
      <w:r>
        <w:t>Д.В.ДОБРЯКОВ</w:t>
      </w:r>
    </w:p>
    <w:tbl>
      <w:tblPr>
        <w:tblpPr w:leftFromText="180" w:rightFromText="180" w:vertAnchor="text" w:horzAnchor="margin" w:tblpY="-233"/>
        <w:tblW w:w="0" w:type="auto"/>
        <w:tblLook w:val="04A0" w:firstRow="1" w:lastRow="0" w:firstColumn="1" w:lastColumn="0" w:noHBand="0" w:noVBand="1"/>
      </w:tblPr>
      <w:tblGrid>
        <w:gridCol w:w="5728"/>
        <w:gridCol w:w="4620"/>
      </w:tblGrid>
      <w:tr w:rsidR="00B8502C" w:rsidRPr="00D12182" w:rsidTr="002360DC">
        <w:tc>
          <w:tcPr>
            <w:tcW w:w="5778" w:type="dxa"/>
          </w:tcPr>
          <w:p w:rsidR="00B8502C" w:rsidRPr="00B53399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</w:tcPr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город Рыбинск</w:t>
            </w:r>
          </w:p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</w:p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от 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№ 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02C" w:rsidRPr="00D12182" w:rsidRDefault="00B8502C" w:rsidP="00B85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Муниципальная программа «Управление муниципальными финансами»</w:t>
      </w:r>
      <w:r w:rsidRPr="00D12182">
        <w:rPr>
          <w:rFonts w:ascii="Bookman Old Style" w:hAnsi="Bookman Old Style"/>
          <w:noProof/>
          <w:sz w:val="32"/>
          <w:szCs w:val="24"/>
        </w:rPr>
        <w:t xml:space="preserve"> </w:t>
      </w:r>
      <w:r w:rsidRPr="00D12182">
        <w:rPr>
          <w:rFonts w:ascii="Bookman Old Style" w:hAnsi="Bookman Old Style"/>
          <w:noProof/>
          <w:sz w:val="32"/>
          <w:szCs w:val="24"/>
        </w:rPr>
        <w:drawing>
          <wp:inline distT="0" distB="0" distL="0" distR="0">
            <wp:extent cx="4762500" cy="165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  <w:r w:rsidRPr="00D12182">
        <w:rPr>
          <w:rFonts w:ascii="Times New Roman" w:hAnsi="Times New Roman"/>
          <w:b/>
          <w:bCs/>
          <w:sz w:val="28"/>
          <w:szCs w:val="24"/>
          <w:lang w:eastAsia="ar-SA"/>
        </w:rPr>
        <w:t>Рыбинск - 202</w:t>
      </w:r>
      <w:r>
        <w:rPr>
          <w:rFonts w:ascii="Times New Roman" w:hAnsi="Times New Roman"/>
          <w:b/>
          <w:bCs/>
          <w:sz w:val="28"/>
          <w:szCs w:val="24"/>
          <w:lang w:eastAsia="ar-SA"/>
        </w:rPr>
        <w:t>4</w:t>
      </w:r>
    </w:p>
    <w:p w:rsidR="00B8502C" w:rsidRPr="00D12182" w:rsidRDefault="00B8502C" w:rsidP="00B8502C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7820"/>
        <w:gridCol w:w="1665"/>
      </w:tblGrid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665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Паспорт муниципальной программы «Управление муниципальными финансами»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Анализ и оценка проблемы, решение которой осуществляется путем реализации муниципальной 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Паспорт подпрограммы «</w:t>
            </w: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долгом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Паспорт подпрограммы «Обеспечение бесперебойного функционирования муниципальных информационных систем </w:t>
            </w:r>
          </w:p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Департамента финансов Администрации городского округа город Рыбинск Ярославской области»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8502C" w:rsidRPr="00D12182" w:rsidTr="002360DC">
        <w:tc>
          <w:tcPr>
            <w:tcW w:w="823" w:type="dxa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820" w:type="dxa"/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br w:type="page"/>
      </w:r>
      <w:r w:rsidRPr="00D12182">
        <w:rPr>
          <w:rFonts w:ascii="Times New Roman" w:hAnsi="Times New Roman"/>
          <w:caps/>
          <w:sz w:val="28"/>
          <w:szCs w:val="28"/>
        </w:rPr>
        <w:lastRenderedPageBreak/>
        <w:t>Паспорт муниципальной программы «управление муниципальными финансами»</w:t>
      </w: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1"/>
        <w:gridCol w:w="8083"/>
      </w:tblGrid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Управление муниципальными финансами</w:t>
            </w: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712D0E" w:rsidRDefault="00B8502C" w:rsidP="002360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D0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12D0E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2D0E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Основание для разработки </w:t>
            </w:r>
          </w:p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415C7F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B8502C" w:rsidRPr="00415C7F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15C7F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15C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502C" w:rsidRPr="00415C7F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бюджета»;</w:t>
            </w:r>
          </w:p>
          <w:p w:rsidR="00B8502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</w:t>
            </w:r>
            <w:r w:rsidRPr="001F1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A61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28.09.2023 № 247 «Об основных направлениях бюджетной и налоговой политики Ярославской области на 2024 год и на плановый период 2025 и 2026»;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C36D9C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0BD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</w:t>
            </w:r>
            <w:r w:rsidRPr="00C36D9C">
              <w:rPr>
                <w:rFonts w:ascii="Times New Roman" w:hAnsi="Times New Roman"/>
                <w:sz w:val="28"/>
                <w:szCs w:val="28"/>
              </w:rPr>
              <w:lastRenderedPageBreak/>
              <w:t>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B8502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</w:t>
            </w: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 xml:space="preserve">  от 22.12.2023 № 1711 «Об утверждении бюджетного прогноза  городского округа город Рыбинск Ярославской  области на  2024-2029 годы»;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B8502C" w:rsidRPr="00D12182" w:rsidRDefault="00B8502C" w:rsidP="002360D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8C9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05.10.2023 № 1358 «Об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 xml:space="preserve"> основных направлениях бюджетной и налоговой политики городского округа город Рыбинск Ярославской области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 xml:space="preserve"> год и на пл</w:t>
            </w:r>
            <w:r>
              <w:rPr>
                <w:rFonts w:ascii="Times New Roman" w:hAnsi="Times New Roman"/>
                <w:sz w:val="28"/>
                <w:szCs w:val="28"/>
              </w:rPr>
              <w:t>ановый период 2025 и 2026 годов»</w:t>
            </w:r>
          </w:p>
        </w:tc>
      </w:tr>
      <w:tr w:rsidR="00B8502C" w:rsidRPr="00D12182" w:rsidTr="002360DC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B8502C" w:rsidRPr="00D12182" w:rsidTr="002360DC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B8502C" w:rsidRPr="00D12182" w:rsidTr="002360DC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 - ответственный исполнитель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B8502C" w:rsidRPr="00D12182" w:rsidTr="002360DC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</w:tc>
      </w:tr>
      <w:tr w:rsidR="00B8502C" w:rsidRPr="00D12182" w:rsidTr="002360DC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9A2B56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B56">
              <w:rPr>
                <w:rFonts w:ascii="Times New Roman" w:hAnsi="Times New Roman"/>
                <w:sz w:val="28"/>
                <w:szCs w:val="28"/>
              </w:rPr>
              <w:t>1. Подпрограмма «Управление муниципальным долгом городского округа город Рыбинск Ярославской области»;</w:t>
            </w:r>
          </w:p>
          <w:p w:rsidR="00B8502C" w:rsidRPr="009A2B56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B56">
              <w:rPr>
                <w:rFonts w:ascii="Times New Roman" w:hAnsi="Times New Roman"/>
                <w:sz w:val="28"/>
                <w:szCs w:val="28"/>
              </w:rPr>
              <w:t>2. Подпрограмма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области».</w:t>
            </w:r>
          </w:p>
        </w:tc>
      </w:tr>
      <w:tr w:rsidR="00B8502C" w:rsidRPr="00D12182" w:rsidTr="002360DC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Цели программы               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9A2B56" w:rsidRDefault="00B8502C" w:rsidP="002360DC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B56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области;</w:t>
            </w:r>
          </w:p>
          <w:p w:rsidR="00B8502C" w:rsidRPr="009A2B56" w:rsidRDefault="00B8502C" w:rsidP="002360DC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B56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финансовой муниципальной информационной системы (далее  - МИС).</w:t>
            </w:r>
          </w:p>
        </w:tc>
      </w:tr>
      <w:tr w:rsidR="00B8502C" w:rsidRPr="00D12182" w:rsidTr="002360DC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FE3DD4" w:rsidRDefault="00B8502C" w:rsidP="002360DC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D4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Федерации;</w:t>
            </w:r>
          </w:p>
          <w:p w:rsidR="00B8502C" w:rsidRDefault="00B8502C" w:rsidP="002360DC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E5">
              <w:rPr>
                <w:rFonts w:ascii="Times New Roman" w:hAnsi="Times New Roman"/>
                <w:sz w:val="28"/>
                <w:szCs w:val="28"/>
              </w:rPr>
              <w:t xml:space="preserve">Сокращение муниципального долга; </w:t>
            </w:r>
          </w:p>
          <w:p w:rsidR="00B8502C" w:rsidRPr="00E719E5" w:rsidRDefault="00B8502C" w:rsidP="002360DC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E5">
              <w:rPr>
                <w:rFonts w:ascii="Times New Roman" w:hAnsi="Times New Roman"/>
                <w:sz w:val="28"/>
                <w:szCs w:val="28"/>
              </w:rPr>
              <w:lastRenderedPageBreak/>
              <w:t>Бесперебойное функционирование центра обработки данных и рабочих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  <w:r w:rsidRPr="00E71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МИС</w:t>
            </w:r>
            <w:r w:rsidRPr="00E719E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502C" w:rsidRPr="00FE3DD4" w:rsidRDefault="00B8502C" w:rsidP="002360DC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D4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B8502C" w:rsidRPr="00D12182" w:rsidTr="002360DC">
        <w:trPr>
          <w:trHeight w:val="25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9A25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88 817,5/142 081,1</w:t>
            </w:r>
            <w:r w:rsidRPr="009A2582">
              <w:rPr>
                <w:rFonts w:ascii="Times New Roman" w:hAnsi="Times New Roman"/>
                <w:sz w:val="28"/>
                <w:szCs w:val="28"/>
              </w:rPr>
              <w:t> тыс. руб., в том числе:</w:t>
            </w:r>
          </w:p>
          <w:p w:rsidR="00B8502C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5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2126"/>
              <w:gridCol w:w="2137"/>
            </w:tblGrid>
            <w:tr w:rsidR="00B8502C" w:rsidRPr="00D12182" w:rsidTr="002360DC">
              <w:tc>
                <w:tcPr>
                  <w:tcW w:w="1342" w:type="dxa"/>
                </w:tcPr>
                <w:p w:rsidR="00B8502C" w:rsidRPr="00D12182" w:rsidRDefault="00B8502C" w:rsidP="002360DC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212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 xml:space="preserve">Выделено </w:t>
                  </w:r>
                </w:p>
              </w:tc>
              <w:tc>
                <w:tcPr>
                  <w:tcW w:w="2137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D12182">
                    <w:rPr>
                      <w:rFonts w:ascii="Times New Roman" w:hAnsi="Times New Roman"/>
                      <w:sz w:val="27"/>
                      <w:szCs w:val="27"/>
                    </w:rPr>
                    <w:t>Потребность</w:t>
                  </w:r>
                </w:p>
              </w:tc>
            </w:tr>
            <w:tr w:rsidR="00B8502C" w:rsidRPr="00DC16D6" w:rsidTr="002360DC">
              <w:tc>
                <w:tcPr>
                  <w:tcW w:w="1342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2024 год</w:t>
                  </w:r>
                </w:p>
              </w:tc>
              <w:tc>
                <w:tcPr>
                  <w:tcW w:w="2126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16 165,5</w:t>
                  </w:r>
                </w:p>
              </w:tc>
              <w:tc>
                <w:tcPr>
                  <w:tcW w:w="2137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16 165,5</w:t>
                  </w:r>
                </w:p>
              </w:tc>
            </w:tr>
            <w:tr w:rsidR="00B8502C" w:rsidRPr="00DC16D6" w:rsidTr="002360DC">
              <w:tc>
                <w:tcPr>
                  <w:tcW w:w="1342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2025 год</w:t>
                  </w:r>
                </w:p>
              </w:tc>
              <w:tc>
                <w:tcPr>
                  <w:tcW w:w="2126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23 026,0</w:t>
                  </w:r>
                </w:p>
              </w:tc>
              <w:tc>
                <w:tcPr>
                  <w:tcW w:w="2137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24 305,2</w:t>
                  </w:r>
                </w:p>
              </w:tc>
            </w:tr>
            <w:tr w:rsidR="00B8502C" w:rsidRPr="00DC16D6" w:rsidTr="002360DC">
              <w:tc>
                <w:tcPr>
                  <w:tcW w:w="1342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2026 год</w:t>
                  </w:r>
                </w:p>
              </w:tc>
              <w:tc>
                <w:tcPr>
                  <w:tcW w:w="2126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49 626,0</w:t>
                  </w:r>
                </w:p>
              </w:tc>
              <w:tc>
                <w:tcPr>
                  <w:tcW w:w="2137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50 905,2</w:t>
                  </w:r>
                </w:p>
              </w:tc>
            </w:tr>
            <w:tr w:rsidR="00B8502C" w:rsidRPr="00D12182" w:rsidTr="002360DC">
              <w:tc>
                <w:tcPr>
                  <w:tcW w:w="1342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2027 год</w:t>
                  </w:r>
                </w:p>
              </w:tc>
              <w:tc>
                <w:tcPr>
                  <w:tcW w:w="2126" w:type="dxa"/>
                </w:tcPr>
                <w:p w:rsidR="00B8502C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0,0</w:t>
                  </w:r>
                </w:p>
              </w:tc>
              <w:tc>
                <w:tcPr>
                  <w:tcW w:w="2137" w:type="dxa"/>
                </w:tcPr>
                <w:p w:rsidR="00B8502C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50 705,2</w:t>
                  </w:r>
                </w:p>
              </w:tc>
            </w:tr>
            <w:tr w:rsidR="00B8502C" w:rsidRPr="00D12182" w:rsidTr="002360DC">
              <w:tc>
                <w:tcPr>
                  <w:tcW w:w="1342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864A1">
                    <w:rPr>
                      <w:rFonts w:ascii="Times New Roman" w:hAnsi="Times New Roman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126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88 817,5</w:t>
                  </w:r>
                </w:p>
              </w:tc>
              <w:tc>
                <w:tcPr>
                  <w:tcW w:w="2137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142 081,1</w:t>
                  </w:r>
                </w:p>
              </w:tc>
            </w:tr>
          </w:tbl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Непревышение долговой нагр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узки над собственными доходами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согласно Бюджетного кодекса Российской Федерации;</w:t>
            </w:r>
          </w:p>
          <w:p w:rsidR="00B8502C" w:rsidRPr="00D12182" w:rsidRDefault="00B8502C" w:rsidP="002360DC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области;</w:t>
            </w:r>
          </w:p>
          <w:p w:rsidR="00B8502C" w:rsidRDefault="00B8502C" w:rsidP="002360DC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502C" w:rsidRPr="00D12182" w:rsidRDefault="00B8502C" w:rsidP="002360DC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spacing w:after="0" w:line="240" w:lineRule="auto"/>
        <w:ind w:right="-285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>Анализ и оценка проблемы, решение которой осуществляется путем реализации муниципальной программы</w:t>
      </w:r>
    </w:p>
    <w:p w:rsidR="00B8502C" w:rsidRPr="00D12182" w:rsidRDefault="00B8502C" w:rsidP="00B8502C">
      <w:pPr>
        <w:spacing w:after="0" w:line="240" w:lineRule="auto"/>
        <w:ind w:right="-285"/>
        <w:jc w:val="both"/>
        <w:rPr>
          <w:rFonts w:ascii="Times New Roman" w:hAnsi="Times New Roman"/>
          <w:caps/>
          <w:sz w:val="28"/>
          <w:szCs w:val="28"/>
        </w:rPr>
      </w:pPr>
    </w:p>
    <w:p w:rsidR="00B8502C" w:rsidRDefault="00B8502C" w:rsidP="00B8502C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0D32">
        <w:rPr>
          <w:rFonts w:ascii="Times New Roman" w:hAnsi="Times New Roman"/>
          <w:color w:val="000000"/>
          <w:sz w:val="28"/>
          <w:szCs w:val="28"/>
        </w:rPr>
        <w:t xml:space="preserve">Решение имеющихся задач социально-экономического развития  городского округа город Рыбинск </w:t>
      </w:r>
      <w:r w:rsidRPr="002E0D32">
        <w:rPr>
          <w:rFonts w:ascii="Times New Roman" w:hAnsi="Times New Roman"/>
          <w:sz w:val="28"/>
          <w:szCs w:val="28"/>
        </w:rPr>
        <w:t>Ярославской области</w:t>
      </w:r>
      <w:r w:rsidRPr="002E0D32">
        <w:rPr>
          <w:rFonts w:ascii="Times New Roman" w:hAnsi="Times New Roman"/>
          <w:color w:val="000000"/>
          <w:sz w:val="28"/>
          <w:szCs w:val="28"/>
        </w:rPr>
        <w:t xml:space="preserve"> (далее –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– бюджет городского округа) свидетельствует об ограниченных возможностях для дальнейшего наращивания бюджетных расходов. 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16A9C">
        <w:rPr>
          <w:rFonts w:ascii="Times New Roman" w:hAnsi="Times New Roman"/>
          <w:sz w:val="28"/>
          <w:szCs w:val="28"/>
        </w:rP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</w:t>
      </w:r>
      <w:r>
        <w:rPr>
          <w:rFonts w:ascii="Times New Roman" w:hAnsi="Times New Roman"/>
          <w:sz w:val="28"/>
          <w:szCs w:val="28"/>
        </w:rPr>
        <w:t>я</w:t>
      </w:r>
      <w:r w:rsidRPr="00916A9C">
        <w:rPr>
          <w:rFonts w:ascii="Times New Roman" w:hAnsi="Times New Roman"/>
          <w:sz w:val="28"/>
          <w:szCs w:val="28"/>
        </w:rPr>
        <w:t xml:space="preserve"> расходов по обслуживанию муниципального долга за счет снижения процентной ставки</w:t>
      </w:r>
      <w:r>
        <w:rPr>
          <w:rFonts w:ascii="Times New Roman" w:hAnsi="Times New Roman"/>
          <w:sz w:val="28"/>
          <w:szCs w:val="28"/>
        </w:rPr>
        <w:t>.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916A9C">
        <w:rPr>
          <w:rFonts w:ascii="Times New Roman" w:hAnsi="Times New Roman"/>
          <w:color w:val="000000"/>
          <w:sz w:val="28"/>
          <w:szCs w:val="28"/>
        </w:rPr>
        <w:t>оммерческие кредиты</w:t>
      </w:r>
      <w:r w:rsidRPr="006511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A9C">
        <w:rPr>
          <w:rFonts w:ascii="Times New Roman" w:hAnsi="Times New Roman"/>
          <w:color w:val="000000"/>
          <w:sz w:val="28"/>
          <w:szCs w:val="28"/>
        </w:rPr>
        <w:t>заме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916A9C">
        <w:rPr>
          <w:rFonts w:ascii="Times New Roman" w:hAnsi="Times New Roman"/>
          <w:color w:val="000000"/>
          <w:sz w:val="28"/>
          <w:szCs w:val="28"/>
        </w:rPr>
        <w:t>ны на бюджетные кредиты сроком на  3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2021 году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сумм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282,518 млн.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A9C">
        <w:rPr>
          <w:rFonts w:ascii="Times New Roman" w:hAnsi="Times New Roman"/>
          <w:color w:val="000000"/>
          <w:sz w:val="28"/>
          <w:szCs w:val="28"/>
        </w:rPr>
        <w:t>руб.</w:t>
      </w:r>
      <w:r>
        <w:rPr>
          <w:rFonts w:ascii="Times New Roman" w:hAnsi="Times New Roman"/>
          <w:color w:val="000000"/>
          <w:sz w:val="28"/>
          <w:szCs w:val="28"/>
        </w:rPr>
        <w:t xml:space="preserve">, в 2022 году в сумме 806,5 млн. руб. </w:t>
      </w:r>
    </w:p>
    <w:p w:rsidR="00B8502C" w:rsidRPr="00916A9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2022 году прекращены обязательства по </w:t>
      </w:r>
      <w:r w:rsidRPr="00916A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возврату в областной бюджет бюджетных кредитов на сумму 275,5 млн. руб. 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Муниципальный долг по состоянию на 01.01.2024 составляет 1073,8  млн. руб. О</w:t>
      </w:r>
      <w:r w:rsidRPr="00712D0E">
        <w:rPr>
          <w:rFonts w:ascii="Times New Roman" w:hAnsi="Times New Roman"/>
          <w:color w:val="000000"/>
          <w:sz w:val="28"/>
          <w:szCs w:val="28"/>
        </w:rPr>
        <w:t>бъем муниципального долга всегда оста</w:t>
      </w:r>
      <w:r>
        <w:rPr>
          <w:rFonts w:ascii="Times New Roman" w:hAnsi="Times New Roman"/>
          <w:color w:val="000000"/>
          <w:sz w:val="28"/>
          <w:szCs w:val="28"/>
        </w:rPr>
        <w:t>ется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в управляемых границах и не </w:t>
      </w:r>
      <w:r w:rsidRPr="00712D0E">
        <w:rPr>
          <w:rFonts w:ascii="Times New Roman" w:hAnsi="Times New Roman"/>
          <w:color w:val="000000"/>
          <w:sz w:val="28"/>
          <w:szCs w:val="28"/>
        </w:rPr>
        <w:lastRenderedPageBreak/>
        <w:t>противоречи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нормам бюджетного законодательства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712D0E">
        <w:rPr>
          <w:rFonts w:ascii="Times New Roman" w:hAnsi="Times New Roman"/>
          <w:color w:val="000000"/>
          <w:sz w:val="28"/>
          <w:szCs w:val="28"/>
        </w:rPr>
        <w:t>. Все финансовые обязательства по его обслуживанию исполня</w:t>
      </w:r>
      <w:r>
        <w:rPr>
          <w:rFonts w:ascii="Times New Roman" w:hAnsi="Times New Roman"/>
          <w:color w:val="000000"/>
          <w:sz w:val="28"/>
          <w:szCs w:val="28"/>
        </w:rPr>
        <w:t>ются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в полном объеме и в установленные сроки.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декабре 2023 года заключены договоры </w:t>
      </w:r>
      <w:r w:rsidRPr="00155773">
        <w:rPr>
          <w:rFonts w:ascii="Times New Roman" w:hAnsi="Times New Roman"/>
          <w:color w:val="000000"/>
          <w:sz w:val="28"/>
          <w:szCs w:val="28"/>
        </w:rPr>
        <w:t>о предоставлении отсрочки по возврату бюджетн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155773">
        <w:rPr>
          <w:rFonts w:ascii="Times New Roman" w:hAnsi="Times New Roman"/>
          <w:color w:val="000000"/>
          <w:sz w:val="28"/>
          <w:szCs w:val="28"/>
        </w:rPr>
        <w:t xml:space="preserve"> кредит</w:t>
      </w:r>
      <w:r>
        <w:rPr>
          <w:rFonts w:ascii="Times New Roman" w:hAnsi="Times New Roman"/>
          <w:color w:val="000000"/>
          <w:sz w:val="28"/>
          <w:szCs w:val="28"/>
        </w:rPr>
        <w:t>ов, что позволит в 2024 и 2025 годах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экономить средства на обслуживание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и погашение 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муниципального долга. </w:t>
      </w:r>
    </w:p>
    <w:p w:rsidR="00B8502C" w:rsidRPr="00B846C1" w:rsidRDefault="00B8502C" w:rsidP="00B8502C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В 2009 году в Департаменте финансов Администрации городского округа город Рыбинск Ярославской области (далее – Департамент финансов) был осуществлен перевод Центра обработки данных (далее – ЦОД) в кластер виртуализации и кластер хранения. Это позволило обеспечить необходимые условия по надежности и масштабируемости муниципальной информационной системы (далее –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ЭЦП) и других проектов по автоматизации функций  Департамента финансов.</w:t>
      </w:r>
    </w:p>
    <w:p w:rsidR="00B8502C" w:rsidRPr="00B846C1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>В 2019 – 2020 г</w:t>
      </w:r>
      <w:r>
        <w:rPr>
          <w:rFonts w:ascii="Times New Roman" w:hAnsi="Times New Roman"/>
          <w:color w:val="000000"/>
          <w:sz w:val="28"/>
          <w:szCs w:val="28"/>
        </w:rPr>
        <w:t>одах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проведены закупки по обновлению серверного кластера и расширение аппаратной части, 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завершение обновления оборудования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незакончено. В 2021 году приобретено и установлено на сервере 10 дисков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SAS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502C" w:rsidRPr="00B846C1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кластер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846C1">
        <w:rPr>
          <w:rFonts w:ascii="Times New Roman" w:hAnsi="Times New Roman"/>
          <w:color w:val="000000"/>
          <w:sz w:val="28"/>
          <w:szCs w:val="28"/>
        </w:rPr>
        <w:t>, новые сервер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 были полностью интегрированы в работу МИС. </w:t>
      </w:r>
    </w:p>
    <w:p w:rsidR="00B8502C" w:rsidRDefault="00B8502C" w:rsidP="00B8502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Несмотря на проведенные мероприятия на сегодняшний момент остаются следующие проблемы: </w:t>
      </w:r>
    </w:p>
    <w:p w:rsidR="00B8502C" w:rsidRPr="00C702F9" w:rsidRDefault="00B8502C" w:rsidP="00B8502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 xml:space="preserve">аппаратная платформа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50 % серверов выпуска 2009-2013 </w:t>
      </w:r>
      <w:r>
        <w:rPr>
          <w:rFonts w:ascii="Times New Roman" w:hAnsi="Times New Roman"/>
          <w:color w:val="000000"/>
          <w:sz w:val="28"/>
          <w:szCs w:val="28"/>
        </w:rPr>
        <w:t xml:space="preserve">годах 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 – требует частый ремонт и замен</w:t>
      </w:r>
      <w:r>
        <w:rPr>
          <w:rFonts w:ascii="Times New Roman" w:hAnsi="Times New Roman"/>
          <w:color w:val="000000"/>
          <w:sz w:val="28"/>
          <w:szCs w:val="28"/>
        </w:rPr>
        <w:t>ы оборудования</w:t>
      </w:r>
      <w:r w:rsidRPr="00C702F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>затраты на сопровождение (в т.ч. право на новые версии) системного ПО постоянно увеличиваются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6C1">
        <w:rPr>
          <w:rFonts w:ascii="Times New Roman" w:hAnsi="Times New Roman"/>
          <w:color w:val="000000"/>
          <w:sz w:val="28"/>
          <w:szCs w:val="28"/>
        </w:rPr>
        <w:t xml:space="preserve">Для обеспечения дальнейшего развития МИС и закрепления достигнутых результатов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846C1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7 годах необходимо: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продолжить 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использование обновленного оборудования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максимальной работоспособности </w:t>
      </w:r>
      <w:r>
        <w:rPr>
          <w:rFonts w:ascii="Times New Roman" w:hAnsi="Times New Roman"/>
          <w:color w:val="000000"/>
          <w:sz w:val="28"/>
          <w:szCs w:val="28"/>
        </w:rPr>
        <w:t>МИС;</w:t>
      </w:r>
    </w:p>
    <w:p w:rsidR="00B8502C" w:rsidRPr="00B846C1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проводить </w:t>
      </w:r>
      <w:r w:rsidRPr="00C702F9">
        <w:rPr>
          <w:rFonts w:ascii="Times New Roman" w:hAnsi="Times New Roman"/>
          <w:color w:val="000000"/>
          <w:sz w:val="28"/>
          <w:szCs w:val="28"/>
        </w:rPr>
        <w:t>обучение собственных сотрудников Департамента финансов по соответствующим профилям</w:t>
      </w:r>
      <w:r>
        <w:rPr>
          <w:rFonts w:ascii="Times New Roman" w:hAnsi="Times New Roman"/>
          <w:color w:val="000000"/>
          <w:sz w:val="28"/>
          <w:szCs w:val="28"/>
        </w:rPr>
        <w:t xml:space="preserve"> с целью  </w:t>
      </w:r>
      <w:r w:rsidRPr="00C702F9">
        <w:rPr>
          <w:rFonts w:ascii="Times New Roman" w:hAnsi="Times New Roman"/>
          <w:color w:val="000000"/>
          <w:sz w:val="28"/>
          <w:szCs w:val="28"/>
        </w:rPr>
        <w:t>возмещения о</w:t>
      </w:r>
      <w:r>
        <w:rPr>
          <w:rFonts w:ascii="Times New Roman" w:hAnsi="Times New Roman"/>
          <w:color w:val="000000"/>
          <w:sz w:val="28"/>
          <w:szCs w:val="28"/>
        </w:rPr>
        <w:t xml:space="preserve">тсутствия технической поддержки. </w:t>
      </w:r>
    </w:p>
    <w:p w:rsidR="00B8502C" w:rsidRPr="00B846C1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02F9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ситуация</w:t>
      </w:r>
      <w:r w:rsidRPr="00B846C1">
        <w:rPr>
          <w:rFonts w:ascii="Times New Roman" w:hAnsi="Times New Roman"/>
          <w:color w:val="000000"/>
          <w:sz w:val="28"/>
          <w:szCs w:val="28"/>
        </w:rPr>
        <w:t xml:space="preserve">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 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13CB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5F13C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F13CB">
        <w:rPr>
          <w:rFonts w:ascii="Times New Roman" w:hAnsi="Times New Roman"/>
          <w:color w:val="000000"/>
          <w:sz w:val="28"/>
          <w:szCs w:val="28"/>
        </w:rPr>
        <w:t xml:space="preserve">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F13CB">
        <w:rPr>
          <w:rFonts w:ascii="Times New Roman" w:hAnsi="Times New Roman"/>
          <w:color w:val="000000"/>
          <w:sz w:val="28"/>
          <w:szCs w:val="28"/>
        </w:rPr>
        <w:t xml:space="preserve">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 реализации мероприятий подпрограммы, а так 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02C" w:rsidRPr="00D12182" w:rsidRDefault="00B8502C" w:rsidP="00B8502C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>Паспорт подпрограммы «Управление муниципальным долгом городского округа город Рыбинск Ярославской области»</w:t>
      </w:r>
    </w:p>
    <w:p w:rsidR="00B8502C" w:rsidRPr="00D12182" w:rsidRDefault="00B8502C" w:rsidP="00B850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31"/>
        <w:gridCol w:w="7692"/>
      </w:tblGrid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городского округа город Рыбинск Ярославской области </w:t>
            </w:r>
          </w:p>
        </w:tc>
      </w:tr>
      <w:tr w:rsidR="00B8502C" w:rsidRPr="00D12182" w:rsidTr="002360DC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B8502C" w:rsidRPr="00D12182" w:rsidTr="002360DC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415C7F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C7F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15C7F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15C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 муниципальных образований области в отношении бюджетных кредитов из областного бюджета»;</w:t>
            </w:r>
          </w:p>
          <w:p w:rsidR="00B8502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</w:t>
            </w:r>
          </w:p>
          <w:p w:rsidR="00B8502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Ярославской области»;</w:t>
            </w:r>
          </w:p>
          <w:p w:rsidR="00B8502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A61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28.09.2023 № 247 «Об основных направлениях бюджетной и налоговой политики Ярославской области на 2024 год и на плановый период 2025 и 2026»;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0BD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B8502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D9C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</w:t>
            </w: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 xml:space="preserve">  от 22.12.2023 № 1711 «Об утверждении бюджетного прогноза  городского округа город Рыбинск Ярославской  области на  2024-2029 годы»;</w:t>
            </w:r>
          </w:p>
          <w:p w:rsidR="00B8502C" w:rsidRDefault="00B8502C" w:rsidP="002360D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8C9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05.10.2023 № 1358 «Об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 xml:space="preserve"> основных направлениях бюджетной и налоговой политики городского округа город Рыбинск Ярославской области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6D9C">
              <w:rPr>
                <w:rFonts w:ascii="Times New Roman" w:hAnsi="Times New Roman"/>
                <w:sz w:val="28"/>
                <w:szCs w:val="28"/>
              </w:rPr>
              <w:t xml:space="preserve"> год и на пл</w:t>
            </w:r>
            <w:r>
              <w:rPr>
                <w:rFonts w:ascii="Times New Roman" w:hAnsi="Times New Roman"/>
                <w:sz w:val="28"/>
                <w:szCs w:val="28"/>
              </w:rPr>
              <w:t>ановый период 2025 и 2026 годов»;</w:t>
            </w:r>
          </w:p>
          <w:p w:rsidR="00B8502C" w:rsidRPr="00D12182" w:rsidRDefault="00B8502C" w:rsidP="002360DC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B8502C" w:rsidRPr="00D12182" w:rsidTr="002360DC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Default="00B8502C" w:rsidP="002360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B8502C" w:rsidRPr="00D12182" w:rsidRDefault="00B8502C" w:rsidP="002360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02C" w:rsidRPr="00D12182" w:rsidTr="002360DC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</w:t>
            </w:r>
            <w:r w:rsidRPr="00D12182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  <w:r w:rsidRPr="00D12182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городского округа город Рыбинск Ярославской области</w:t>
            </w: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Сбалансированное управление муниципальным долгом, распределение финансовой нагрузки на бюджет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город Рыбинск Ярославской области.</w:t>
            </w: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Федерации;</w:t>
            </w:r>
          </w:p>
          <w:p w:rsidR="00B8502C" w:rsidRPr="00D12182" w:rsidRDefault="00B8502C" w:rsidP="002360DC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Сокращение муниципального долга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502C" w:rsidRPr="00D12182" w:rsidTr="002360DC">
        <w:trPr>
          <w:trHeight w:val="1288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  <w:bookmarkStart w:id="1" w:name="OLE_LINK2"/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D1218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72 539,5</w:t>
            </w:r>
            <w:r w:rsidRPr="008864A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116 539,5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B8502C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</w:t>
            </w:r>
            <w:r w:rsidRPr="00D121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66"/>
              <w:gridCol w:w="2113"/>
              <w:gridCol w:w="2281"/>
            </w:tblGrid>
            <w:tr w:rsidR="00B8502C" w:rsidRPr="009A2582" w:rsidTr="002360DC">
              <w:tc>
                <w:tcPr>
                  <w:tcW w:w="1366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281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8502C" w:rsidRPr="009A2582" w:rsidTr="002360DC">
              <w:tc>
                <w:tcPr>
                  <w:tcW w:w="1366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10 739,5</w:t>
                  </w:r>
                </w:p>
              </w:tc>
              <w:tc>
                <w:tcPr>
                  <w:tcW w:w="2281" w:type="dxa"/>
                  <w:vAlign w:val="center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10 739,5</w:t>
                  </w:r>
                </w:p>
              </w:tc>
            </w:tr>
            <w:tr w:rsidR="00B8502C" w:rsidRPr="009A2582" w:rsidTr="002360DC">
              <w:tc>
                <w:tcPr>
                  <w:tcW w:w="1366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17 600,0</w:t>
                  </w:r>
                </w:p>
              </w:tc>
              <w:tc>
                <w:tcPr>
                  <w:tcW w:w="2281" w:type="dxa"/>
                  <w:vAlign w:val="center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17 600,0</w:t>
                  </w:r>
                </w:p>
              </w:tc>
            </w:tr>
            <w:tr w:rsidR="00B8502C" w:rsidRPr="009A2582" w:rsidTr="002360DC">
              <w:tc>
                <w:tcPr>
                  <w:tcW w:w="1366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  <w:vAlign w:val="center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44 200,0</w:t>
                  </w:r>
                </w:p>
              </w:tc>
              <w:tc>
                <w:tcPr>
                  <w:tcW w:w="2281" w:type="dxa"/>
                  <w:vAlign w:val="center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44 200,0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113" w:type="dxa"/>
                  <w:vAlign w:val="bottom"/>
                </w:tcPr>
                <w:p w:rsidR="00B8502C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81" w:type="dxa"/>
                  <w:vAlign w:val="bottom"/>
                </w:tcPr>
                <w:p w:rsidR="00B8502C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44 000,0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9A25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258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  <w:vAlign w:val="bottom"/>
                </w:tcPr>
                <w:p w:rsidR="00B8502C" w:rsidRPr="009A25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72 539,5</w:t>
                  </w:r>
                </w:p>
              </w:tc>
              <w:tc>
                <w:tcPr>
                  <w:tcW w:w="2281" w:type="dxa"/>
                  <w:vAlign w:val="bottom"/>
                </w:tcPr>
                <w:p w:rsidR="00B8502C" w:rsidRPr="00D12182" w:rsidRDefault="00B8502C" w:rsidP="002360D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116 539,5</w:t>
                  </w:r>
                </w:p>
              </w:tc>
            </w:tr>
            <w:bookmarkEnd w:id="0"/>
            <w:bookmarkEnd w:id="1"/>
          </w:tbl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8502C" w:rsidRPr="00D12182" w:rsidTr="002360DC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Непревышение долговой нагрузки над собственными доходами, согласно Бюджетного кодекса Российской Федерации;</w:t>
            </w:r>
          </w:p>
          <w:p w:rsidR="00B8502C" w:rsidRPr="00D12182" w:rsidRDefault="00B8502C" w:rsidP="002360DC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2.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ab/>
              <w:t>Устойчивая сбалансированность бюджета городского округа город Рыбинск Ярославской области.</w:t>
            </w:r>
          </w:p>
        </w:tc>
      </w:tr>
    </w:tbl>
    <w:p w:rsidR="00B8502C" w:rsidRPr="00D12182" w:rsidRDefault="00B8502C" w:rsidP="00B85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502C" w:rsidRPr="00D12182" w:rsidRDefault="00B8502C" w:rsidP="00B850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numPr>
          <w:ilvl w:val="1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Цели, задачи и ожидаемые результаты реализации подпрограммы</w:t>
      </w:r>
    </w:p>
    <w:p w:rsidR="00B8502C" w:rsidRPr="00D12182" w:rsidRDefault="00B8502C" w:rsidP="00B850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aps/>
          <w:kern w:val="32"/>
          <w:sz w:val="28"/>
          <w:szCs w:val="28"/>
        </w:rPr>
      </w:pPr>
    </w:p>
    <w:p w:rsidR="00B8502C" w:rsidRPr="00D12182" w:rsidRDefault="00B8502C" w:rsidP="00B850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Целью подпрограммы является</w:t>
      </w:r>
      <w:r w:rsidRPr="00D12182">
        <w:rPr>
          <w:rFonts w:ascii="Times New Roman" w:hAnsi="Times New Roman"/>
          <w:sz w:val="28"/>
          <w:szCs w:val="28"/>
        </w:rPr>
        <w:t xml:space="preserve">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– бюджет городского округа).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502C" w:rsidRPr="00D12182" w:rsidRDefault="00B8502C" w:rsidP="00B8502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Достижение цели подпрограммы, долгосрочной сбалансированности и устойчивости бюджетной системы городского округа город Рыбинск Ярославской области (далее – городской округ) обеспечивается в результате </w:t>
      </w:r>
      <w:r>
        <w:rPr>
          <w:rFonts w:ascii="Times New Roman" w:hAnsi="Times New Roman"/>
          <w:sz w:val="28"/>
          <w:szCs w:val="28"/>
        </w:rPr>
        <w:t>осуществления следующих мероприятий</w:t>
      </w:r>
      <w:r w:rsidRPr="00D12182">
        <w:rPr>
          <w:rFonts w:ascii="Times New Roman" w:hAnsi="Times New Roman"/>
          <w:sz w:val="28"/>
          <w:szCs w:val="28"/>
        </w:rPr>
        <w:t>:</w:t>
      </w:r>
    </w:p>
    <w:p w:rsidR="00B8502C" w:rsidRPr="008864A1" w:rsidRDefault="00B8502C" w:rsidP="00B8502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 xml:space="preserve">реструктуризация бюджетных кредитов; </w:t>
      </w:r>
    </w:p>
    <w:p w:rsidR="00B8502C" w:rsidRPr="008864A1" w:rsidRDefault="00B8502C" w:rsidP="00B8502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>погашение части основного долга;</w:t>
      </w:r>
    </w:p>
    <w:p w:rsidR="00B8502C" w:rsidRPr="008864A1" w:rsidRDefault="00B8502C" w:rsidP="00B850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>обеспечение сбалансированности бюджета городского округа на 202</w:t>
      </w:r>
      <w:r>
        <w:rPr>
          <w:rFonts w:ascii="Times New Roman" w:hAnsi="Times New Roman"/>
          <w:sz w:val="28"/>
          <w:szCs w:val="28"/>
        </w:rPr>
        <w:t>4</w:t>
      </w:r>
      <w:r w:rsidRPr="008864A1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7</w:t>
      </w:r>
      <w:r w:rsidRPr="008864A1">
        <w:rPr>
          <w:rFonts w:ascii="Times New Roman" w:hAnsi="Times New Roman"/>
          <w:sz w:val="28"/>
          <w:szCs w:val="28"/>
        </w:rPr>
        <w:t xml:space="preserve"> годы;</w:t>
      </w:r>
    </w:p>
    <w:p w:rsidR="00B8502C" w:rsidRPr="008864A1" w:rsidRDefault="00B8502C" w:rsidP="00B8502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 xml:space="preserve">расчет параметров бюджета городского округа для его сбалансированности с учетом долговой нагрузки. </w:t>
      </w:r>
    </w:p>
    <w:p w:rsidR="00B8502C" w:rsidRPr="00D12182" w:rsidRDefault="00B8502C" w:rsidP="00B8502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864A1">
        <w:rPr>
          <w:rFonts w:ascii="Times New Roman" w:hAnsi="Times New Roman"/>
          <w:sz w:val="28"/>
          <w:szCs w:val="28"/>
        </w:rPr>
        <w:t xml:space="preserve"> Мероприятия подпрограммы предполагают эффективное управление</w:t>
      </w:r>
      <w:r w:rsidRPr="00D12182">
        <w:rPr>
          <w:rFonts w:ascii="Times New Roman" w:hAnsi="Times New Roman"/>
          <w:sz w:val="28"/>
          <w:szCs w:val="28"/>
        </w:rPr>
        <w:t xml:space="preserve">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кодексом Российской Федерации.</w:t>
      </w:r>
    </w:p>
    <w:p w:rsidR="00B8502C" w:rsidRDefault="00B8502C" w:rsidP="00B8502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(раздел 1.5 настоящей муниципальной программы) по истечении отчетного периода.</w:t>
      </w:r>
    </w:p>
    <w:p w:rsidR="00B8502C" w:rsidRPr="00D12182" w:rsidRDefault="00B8502C" w:rsidP="00B8502C">
      <w:pPr>
        <w:numPr>
          <w:ilvl w:val="1"/>
          <w:numId w:val="37"/>
        </w:num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  <w:r w:rsidRPr="00D12182">
        <w:rPr>
          <w:rFonts w:ascii="Times New Roman" w:hAnsi="Times New Roman"/>
          <w:bCs/>
          <w:caps/>
          <w:sz w:val="28"/>
          <w:szCs w:val="28"/>
        </w:rPr>
        <w:br w:type="page"/>
      </w:r>
      <w:r w:rsidRPr="00D12182">
        <w:rPr>
          <w:rFonts w:ascii="Times New Roman" w:hAnsi="Times New Roman"/>
          <w:bCs/>
          <w:caps/>
          <w:sz w:val="28"/>
          <w:szCs w:val="28"/>
        </w:rPr>
        <w:lastRenderedPageBreak/>
        <w:t>Социально-экономическое обоснование подпрограммы</w:t>
      </w:r>
    </w:p>
    <w:p w:rsidR="00B8502C" w:rsidRPr="00D12182" w:rsidRDefault="00B8502C" w:rsidP="00B8502C">
      <w:pPr>
        <w:tabs>
          <w:tab w:val="left" w:pos="1276"/>
        </w:tabs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B8502C" w:rsidRPr="00BB0FAC" w:rsidRDefault="00B8502C" w:rsidP="00B8502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ab/>
      </w:r>
      <w:r w:rsidRPr="00BB0FAC">
        <w:rPr>
          <w:rFonts w:ascii="Times New Roman" w:hAnsi="Times New Roman"/>
          <w:color w:val="000000"/>
          <w:sz w:val="28"/>
          <w:szCs w:val="28"/>
        </w:rPr>
        <w:t xml:space="preserve"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 </w:t>
      </w:r>
    </w:p>
    <w:p w:rsidR="00B8502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бъем муниципального долга </w:t>
      </w:r>
      <w:r>
        <w:rPr>
          <w:rFonts w:ascii="Times New Roman" w:hAnsi="Times New Roman"/>
          <w:color w:val="000000"/>
          <w:sz w:val="28"/>
          <w:szCs w:val="28"/>
        </w:rPr>
        <w:t xml:space="preserve"> на 01.01.2024 составляет 1073,8  млн.руб.</w:t>
      </w:r>
      <w:r w:rsidRPr="00712D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502C" w:rsidRPr="00BB0FAC" w:rsidRDefault="00B8502C" w:rsidP="00B8502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декабре 2023 года заключены договоры </w:t>
      </w:r>
      <w:r w:rsidRPr="00155773">
        <w:rPr>
          <w:rFonts w:ascii="Times New Roman" w:hAnsi="Times New Roman"/>
          <w:color w:val="000000"/>
          <w:sz w:val="28"/>
          <w:szCs w:val="28"/>
        </w:rPr>
        <w:t>о предоставлении отсрочки по возврату бюджетн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155773">
        <w:rPr>
          <w:rFonts w:ascii="Times New Roman" w:hAnsi="Times New Roman"/>
          <w:color w:val="000000"/>
          <w:sz w:val="28"/>
          <w:szCs w:val="28"/>
        </w:rPr>
        <w:t xml:space="preserve"> кредит</w:t>
      </w:r>
      <w:r>
        <w:rPr>
          <w:rFonts w:ascii="Times New Roman" w:hAnsi="Times New Roman"/>
          <w:color w:val="000000"/>
          <w:sz w:val="28"/>
          <w:szCs w:val="28"/>
        </w:rPr>
        <w:t>ов, что позволит в 2024 и 2025 годах</w:t>
      </w:r>
      <w:r w:rsidRPr="00CE4E6C">
        <w:rPr>
          <w:rFonts w:ascii="Times New Roman" w:hAnsi="Times New Roman"/>
          <w:color w:val="000000"/>
          <w:sz w:val="28"/>
          <w:szCs w:val="28"/>
        </w:rPr>
        <w:t xml:space="preserve"> экономить средства на обслуживание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и погашение </w:t>
      </w:r>
      <w:r w:rsidRPr="00CE4E6C">
        <w:rPr>
          <w:rFonts w:ascii="Times New Roman" w:hAnsi="Times New Roman"/>
          <w:color w:val="000000"/>
          <w:sz w:val="28"/>
          <w:szCs w:val="28"/>
        </w:rPr>
        <w:t>муниципального долга.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0FAC">
        <w:rPr>
          <w:rFonts w:ascii="Times New Roman" w:hAnsi="Times New Roman"/>
          <w:color w:val="000000"/>
          <w:sz w:val="28"/>
          <w:szCs w:val="28"/>
        </w:rPr>
        <w:t>За ключевой показатель расчета начального условия приняли 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B0FAC">
        <w:rPr>
          <w:rFonts w:ascii="Times New Roman" w:hAnsi="Times New Roman"/>
          <w:color w:val="000000"/>
          <w:sz w:val="28"/>
          <w:szCs w:val="28"/>
        </w:rPr>
        <w:t>превышение долговой нагрузки над собственными доходами, регулятор – процент дефицита бюджета городского округа, покрываемого за счет привлечения кредитных средств.</w:t>
      </w:r>
    </w:p>
    <w:p w:rsidR="00B8502C" w:rsidRPr="00D12182" w:rsidRDefault="00B8502C" w:rsidP="00B8502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  <w:sectPr w:rsidR="00B8502C" w:rsidRPr="00D12182" w:rsidSect="00C01B80">
          <w:headerReference w:type="default" r:id="rId22"/>
          <w:footerReference w:type="default" r:id="rId23"/>
          <w:pgSz w:w="11906" w:h="16838"/>
          <w:pgMar w:top="426" w:right="566" w:bottom="1134" w:left="992" w:header="424" w:footer="0" w:gutter="0"/>
          <w:pgNumType w:start="2"/>
          <w:cols w:space="708"/>
          <w:docGrid w:linePitch="381"/>
        </w:sectPr>
      </w:pPr>
    </w:p>
    <w:p w:rsidR="00B8502C" w:rsidRPr="00D12182" w:rsidRDefault="00B8502C" w:rsidP="00B8502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D12182">
        <w:rPr>
          <w:rFonts w:ascii="Times New Roman" w:hAnsi="Times New Roman"/>
          <w:bCs/>
          <w:caps/>
          <w:sz w:val="28"/>
          <w:szCs w:val="28"/>
        </w:rPr>
        <w:lastRenderedPageBreak/>
        <w:t>1.3. Финансирование подпрограммы</w:t>
      </w:r>
    </w:p>
    <w:p w:rsidR="00B8502C" w:rsidRPr="00D12182" w:rsidRDefault="00B8502C" w:rsidP="00B8502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1417"/>
        <w:gridCol w:w="1418"/>
        <w:gridCol w:w="1417"/>
        <w:gridCol w:w="1418"/>
        <w:gridCol w:w="1417"/>
        <w:gridCol w:w="1418"/>
        <w:gridCol w:w="1275"/>
        <w:gridCol w:w="1417"/>
        <w:gridCol w:w="1134"/>
        <w:gridCol w:w="1277"/>
      </w:tblGrid>
      <w:tr w:rsidR="00B8502C" w:rsidRPr="00D12182" w:rsidTr="002360DC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B8502C" w:rsidRPr="00D12182" w:rsidTr="002360DC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B8502C" w:rsidRPr="00D12182" w:rsidTr="002360DC">
        <w:trPr>
          <w:trHeight w:val="23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8502C" w:rsidRPr="00D12182" w:rsidTr="002360DC">
        <w:trPr>
          <w:trHeight w:val="23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B8502C" w:rsidRPr="00D12182" w:rsidTr="002360D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8502C" w:rsidRPr="00D12182" w:rsidTr="002360D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D3721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72 539,5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D372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116 539,5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10 739,5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10 739,5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44 000,0</w:t>
            </w:r>
          </w:p>
        </w:tc>
      </w:tr>
      <w:tr w:rsidR="00B8502C" w:rsidRPr="00D12182" w:rsidTr="002360D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D3721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72 539,5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D372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116 539,5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10 739,5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10 739,5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44 000,0</w:t>
            </w:r>
          </w:p>
        </w:tc>
      </w:tr>
    </w:tbl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8640"/>
        </w:tabs>
        <w:ind w:left="142"/>
        <w:rPr>
          <w:rFonts w:ascii="Times New Roman" w:hAnsi="Times New Roman"/>
          <w:sz w:val="28"/>
          <w:szCs w:val="28"/>
        </w:rPr>
        <w:sectPr w:rsidR="00B8502C" w:rsidRPr="00D12182" w:rsidSect="000328B8">
          <w:pgSz w:w="16838" w:h="11906" w:orient="landscape"/>
          <w:pgMar w:top="426" w:right="1134" w:bottom="992" w:left="851" w:header="743" w:footer="0" w:gutter="0"/>
          <w:cols w:space="708"/>
          <w:docGrid w:linePitch="381"/>
        </w:sectPr>
      </w:pPr>
      <w:r w:rsidRPr="00D12182">
        <w:rPr>
          <w:rFonts w:ascii="Times New Roman" w:hAnsi="Times New Roman"/>
          <w:sz w:val="28"/>
          <w:szCs w:val="28"/>
        </w:rPr>
        <w:tab/>
      </w:r>
    </w:p>
    <w:p w:rsidR="00B8502C" w:rsidRPr="00D12182" w:rsidRDefault="00B8502C" w:rsidP="00B8502C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 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Подпрограмма основана на следующих принципах: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концентрация финансовых ресурсов на решении ключевых задач;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обоснованность объемов финансирования каждой задачи; 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выбор решений, обеспечивающих выполнение целей и снижение совокупных затрат на обслуживание муниципального долга. </w:t>
      </w:r>
    </w:p>
    <w:p w:rsidR="00B8502C" w:rsidRPr="00D12182" w:rsidRDefault="00B8502C" w:rsidP="00B8502C">
      <w:pPr>
        <w:pStyle w:val="ConsPlusNonformat"/>
        <w:tabs>
          <w:tab w:val="left" w:pos="709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B8502C" w:rsidRPr="00D12182" w:rsidRDefault="00B8502C" w:rsidP="00B8502C">
      <w:pPr>
        <w:pStyle w:val="ConsPlusNonformat"/>
        <w:tabs>
          <w:tab w:val="left" w:pos="709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общее руководство и контроль за реализацией мероприятия осуществляется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D12182">
        <w:rPr>
          <w:rFonts w:ascii="Times New Roman" w:hAnsi="Times New Roman"/>
          <w:sz w:val="28"/>
          <w:szCs w:val="28"/>
        </w:rPr>
        <w:t xml:space="preserve"> финансов Администрации городского округа город Рыбинск Ярославской области (далее – Департамент финансов); 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– Департамент финансов;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b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средств, заложенных в бюджете городского округа на 202</w:t>
      </w:r>
      <w:r>
        <w:rPr>
          <w:rFonts w:ascii="Times New Roman" w:hAnsi="Times New Roman"/>
          <w:sz w:val="28"/>
          <w:szCs w:val="28"/>
        </w:rPr>
        <w:t>4</w:t>
      </w:r>
      <w:r w:rsidRPr="00D1218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7 </w:t>
      </w:r>
      <w:r w:rsidRPr="00D12182">
        <w:rPr>
          <w:rFonts w:ascii="Times New Roman" w:hAnsi="Times New Roman"/>
          <w:sz w:val="28"/>
          <w:szCs w:val="28"/>
        </w:rPr>
        <w:t xml:space="preserve"> годы;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12182">
        <w:rPr>
          <w:rFonts w:ascii="Times New Roman" w:hAnsi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Единой информационной системе.</w:t>
      </w: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numPr>
          <w:ilvl w:val="1"/>
          <w:numId w:val="38"/>
        </w:numPr>
        <w:tabs>
          <w:tab w:val="left" w:pos="993"/>
        </w:tabs>
        <w:adjustRightInd w:val="0"/>
        <w:ind w:right="-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И</w:t>
      </w:r>
      <w:r w:rsidRPr="00D12182">
        <w:rPr>
          <w:rFonts w:ascii="Times New Roman" w:hAnsi="Times New Roman"/>
          <w:caps/>
          <w:sz w:val="28"/>
          <w:szCs w:val="28"/>
        </w:rPr>
        <w:t>дикаторы результативности подпрограмм</w:t>
      </w:r>
      <w:r>
        <w:rPr>
          <w:rFonts w:ascii="Times New Roman" w:hAnsi="Times New Roman"/>
          <w:caps/>
          <w:sz w:val="28"/>
          <w:szCs w:val="28"/>
        </w:rPr>
        <w:t>Ы</w:t>
      </w:r>
    </w:p>
    <w:p w:rsidR="00B8502C" w:rsidRPr="00D12182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Y="-6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276"/>
        <w:gridCol w:w="1560"/>
        <w:gridCol w:w="850"/>
        <w:gridCol w:w="851"/>
        <w:gridCol w:w="993"/>
        <w:gridCol w:w="849"/>
      </w:tblGrid>
      <w:tr w:rsidR="00B8502C" w:rsidRPr="00D12182" w:rsidTr="002360DC">
        <w:trPr>
          <w:trHeight w:val="506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02C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ндикаторы результативности</w:t>
            </w:r>
          </w:p>
        </w:tc>
      </w:tr>
      <w:tr w:rsidR="00B8502C" w:rsidRPr="00D12182" w:rsidTr="002360DC">
        <w:tc>
          <w:tcPr>
            <w:tcW w:w="20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Базовое значение (результат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543" w:type="dxa"/>
            <w:gridSpan w:val="4"/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B8502C" w:rsidRPr="00D12182" w:rsidTr="002360DC"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bottom"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bottom"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49" w:type="dxa"/>
            <w:vAlign w:val="bottom"/>
          </w:tcPr>
          <w:p w:rsidR="00B8502C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8502C" w:rsidRPr="00D12182" w:rsidTr="002360DC">
        <w:trPr>
          <w:trHeight w:val="281"/>
        </w:trPr>
        <w:tc>
          <w:tcPr>
            <w:tcW w:w="2093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8502C" w:rsidRPr="00D12182" w:rsidTr="002360DC">
        <w:trPr>
          <w:trHeight w:val="5197"/>
        </w:trPr>
        <w:tc>
          <w:tcPr>
            <w:tcW w:w="2093" w:type="dxa"/>
          </w:tcPr>
          <w:p w:rsidR="00B8502C" w:rsidRPr="00D12182" w:rsidRDefault="00B8502C" w:rsidP="002360DC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Соотношение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</w:tc>
        <w:tc>
          <w:tcPr>
            <w:tcW w:w="1276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993" w:type="dxa"/>
          </w:tcPr>
          <w:p w:rsidR="00B8502C" w:rsidRPr="00D12182" w:rsidRDefault="00B8502C" w:rsidP="00236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849" w:type="dxa"/>
          </w:tcPr>
          <w:p w:rsidR="00B8502C" w:rsidRDefault="00B8502C" w:rsidP="00236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  <w:tr w:rsidR="00B8502C" w:rsidRPr="00D12182" w:rsidTr="002360DC">
        <w:trPr>
          <w:trHeight w:val="281"/>
        </w:trPr>
        <w:tc>
          <w:tcPr>
            <w:tcW w:w="2093" w:type="dxa"/>
          </w:tcPr>
          <w:p w:rsidR="00B8502C" w:rsidRPr="00D12182" w:rsidRDefault="00B8502C" w:rsidP="002360D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Сокращение муниципального долга</w:t>
            </w:r>
          </w:p>
        </w:tc>
        <w:tc>
          <w:tcPr>
            <w:tcW w:w="2126" w:type="dxa"/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воевременное погашение  взятых кредитов и процентов по ним</w:t>
            </w:r>
          </w:p>
        </w:tc>
        <w:tc>
          <w:tcPr>
            <w:tcW w:w="1276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B8502C" w:rsidRPr="00D12182" w:rsidRDefault="00B8502C" w:rsidP="002360DC">
            <w:pPr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9" w:type="dxa"/>
          </w:tcPr>
          <w:p w:rsidR="00B8502C" w:rsidRPr="00D12182" w:rsidRDefault="00B8502C" w:rsidP="00236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8502C" w:rsidRPr="00D12182" w:rsidRDefault="00B8502C" w:rsidP="00B8502C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tabs>
          <w:tab w:val="left" w:pos="993"/>
        </w:tabs>
        <w:ind w:left="709"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pStyle w:val="ConsPlusNonformat"/>
        <w:tabs>
          <w:tab w:val="left" w:pos="993"/>
        </w:tabs>
        <w:ind w:right="-65"/>
        <w:jc w:val="both"/>
        <w:rPr>
          <w:rFonts w:ascii="Times New Roman" w:hAnsi="Times New Roman"/>
          <w:sz w:val="28"/>
          <w:szCs w:val="28"/>
        </w:rPr>
        <w:sectPr w:rsidR="00B8502C" w:rsidRPr="00D12182" w:rsidSect="008148D3">
          <w:pgSz w:w="11906" w:h="16838"/>
          <w:pgMar w:top="1134" w:right="566" w:bottom="1134" w:left="992" w:header="680" w:footer="0" w:gutter="0"/>
          <w:cols w:space="708"/>
          <w:docGrid w:linePitch="381"/>
        </w:sectPr>
      </w:pPr>
    </w:p>
    <w:p w:rsidR="00B8502C" w:rsidRPr="00D12182" w:rsidRDefault="00B8502C" w:rsidP="00B8502C">
      <w:pPr>
        <w:pStyle w:val="ConsPlusNonformat"/>
        <w:numPr>
          <w:ilvl w:val="1"/>
          <w:numId w:val="39"/>
        </w:numPr>
        <w:adjustRightInd w:val="0"/>
        <w:ind w:right="-6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перечень мероприятий подпрограммы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50"/>
        <w:gridCol w:w="1134"/>
        <w:gridCol w:w="992"/>
        <w:gridCol w:w="992"/>
        <w:gridCol w:w="993"/>
        <w:gridCol w:w="992"/>
        <w:gridCol w:w="992"/>
        <w:gridCol w:w="992"/>
        <w:gridCol w:w="851"/>
        <w:gridCol w:w="1134"/>
        <w:gridCol w:w="1418"/>
        <w:gridCol w:w="1275"/>
      </w:tblGrid>
      <w:tr w:rsidR="00B8502C" w:rsidRPr="00D12182" w:rsidTr="002360DC">
        <w:trPr>
          <w:trHeight w:val="255"/>
        </w:trPr>
        <w:tc>
          <w:tcPr>
            <w:tcW w:w="709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Еди-ница измерения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Источ-ник финанси-рования</w:t>
            </w:r>
          </w:p>
        </w:tc>
        <w:tc>
          <w:tcPr>
            <w:tcW w:w="7938" w:type="dxa"/>
            <w:gridSpan w:val="8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418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5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 ный исполнитель</w:t>
            </w:r>
          </w:p>
        </w:tc>
      </w:tr>
      <w:tr w:rsidR="00B8502C" w:rsidRPr="00D12182" w:rsidTr="002360DC">
        <w:trPr>
          <w:trHeight w:val="20"/>
        </w:trPr>
        <w:tc>
          <w:tcPr>
            <w:tcW w:w="709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gridSpan w:val="2"/>
          </w:tcPr>
          <w:p w:rsidR="00B8502C" w:rsidRPr="00D12182" w:rsidRDefault="00B8502C" w:rsidP="002360D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gridSpan w:val="2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3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1418" w:type="dxa"/>
            <w:vMerge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20"/>
        </w:trPr>
        <w:tc>
          <w:tcPr>
            <w:tcW w:w="709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8502C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8502C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B8502C" w:rsidRPr="00D12182" w:rsidTr="002360DC">
        <w:trPr>
          <w:trHeight w:val="317"/>
        </w:trPr>
        <w:tc>
          <w:tcPr>
            <w:tcW w:w="709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1.</w:t>
            </w:r>
          </w:p>
          <w:p w:rsidR="00B8502C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 согласно Бюджетному кодексу Российской Федерации</w:t>
            </w:r>
          </w:p>
          <w:p w:rsidR="00B8502C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D12182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547"/>
        </w:trPr>
        <w:tc>
          <w:tcPr>
            <w:tcW w:w="709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281"/>
        </w:trPr>
        <w:tc>
          <w:tcPr>
            <w:tcW w:w="709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52" w:type="dxa"/>
            <w:shd w:val="clear" w:color="auto" w:fill="auto"/>
          </w:tcPr>
          <w:p w:rsidR="00B8502C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Мероприятие 1:</w:t>
            </w:r>
          </w:p>
          <w:p w:rsidR="00B8502C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 xml:space="preserve">Расчет параметров бюджета городского округа на основе концепции управления муниципальным долгом </w:t>
            </w:r>
          </w:p>
          <w:p w:rsidR="00B8502C" w:rsidRPr="00D12182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jc w:val="center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jc w:val="center"/>
            </w:pPr>
            <w:r w:rsidRPr="00D1218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jc w:val="center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jc w:val="center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jc w:val="center"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долговой нагрузки бюджета городского округа </w:t>
            </w:r>
          </w:p>
        </w:tc>
        <w:tc>
          <w:tcPr>
            <w:tcW w:w="1275" w:type="dxa"/>
            <w:shd w:val="clear" w:color="auto" w:fill="auto"/>
          </w:tcPr>
          <w:p w:rsidR="00B8502C" w:rsidRPr="00A677AB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trHeight w:val="547"/>
        </w:trPr>
        <w:tc>
          <w:tcPr>
            <w:tcW w:w="709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B8502C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73687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2.</w:t>
            </w:r>
            <w:r w:rsidRPr="007368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8502C" w:rsidRPr="00736873" w:rsidRDefault="00B8502C" w:rsidP="002360DC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Сокращение муниципального долга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3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851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44 000,0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547"/>
        </w:trPr>
        <w:tc>
          <w:tcPr>
            <w:tcW w:w="709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3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851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44 000,0</w:t>
            </w:r>
          </w:p>
        </w:tc>
        <w:tc>
          <w:tcPr>
            <w:tcW w:w="1418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20"/>
        </w:trPr>
        <w:tc>
          <w:tcPr>
            <w:tcW w:w="709" w:type="dxa"/>
            <w:shd w:val="clear" w:color="auto" w:fill="auto"/>
            <w:hideMark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552" w:type="dxa"/>
            <w:shd w:val="clear" w:color="auto" w:fill="auto"/>
            <w:hideMark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 xml:space="preserve">ранее взятых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бюджетных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>кредитов</w:t>
            </w:r>
          </w:p>
        </w:tc>
        <w:tc>
          <w:tcPr>
            <w:tcW w:w="850" w:type="dxa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10 739,5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10 739,5</w:t>
            </w:r>
          </w:p>
        </w:tc>
        <w:tc>
          <w:tcPr>
            <w:tcW w:w="993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17 600,0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17 600,0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44 200,0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44 200,0</w:t>
            </w:r>
          </w:p>
        </w:tc>
        <w:tc>
          <w:tcPr>
            <w:tcW w:w="851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EF9">
              <w:rPr>
                <w:rFonts w:ascii="Times New Roman" w:hAnsi="Times New Roman"/>
              </w:rPr>
              <w:t>44 000,0</w:t>
            </w:r>
          </w:p>
        </w:tc>
        <w:tc>
          <w:tcPr>
            <w:tcW w:w="1418" w:type="dxa"/>
            <w:shd w:val="clear" w:color="auto" w:fill="auto"/>
          </w:tcPr>
          <w:p w:rsidR="00B8502C" w:rsidRPr="00D12182" w:rsidRDefault="00B8502C" w:rsidP="002360DC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 xml:space="preserve">ранее взятых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бюджетных </w:t>
            </w:r>
            <w:r w:rsidRPr="00736873">
              <w:rPr>
                <w:rFonts w:ascii="Times New Roman" w:hAnsi="Times New Roman"/>
                <w:sz w:val="24"/>
                <w:szCs w:val="24"/>
              </w:rPr>
              <w:t>кредитов</w:t>
            </w:r>
            <w:r w:rsidRPr="00D12182">
              <w:rPr>
                <w:rFonts w:ascii="Times New Roman" w:hAnsi="Times New Roman"/>
                <w:sz w:val="24"/>
                <w:szCs w:val="24"/>
              </w:rPr>
              <w:t xml:space="preserve">. Удержание сбалансированности бюджета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75" w:type="dxa"/>
            <w:shd w:val="clear" w:color="auto" w:fill="auto"/>
          </w:tcPr>
          <w:p w:rsidR="00B8502C" w:rsidRPr="00D12182" w:rsidRDefault="00B8502C" w:rsidP="002360DC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trHeight w:val="276"/>
        </w:trPr>
        <w:tc>
          <w:tcPr>
            <w:tcW w:w="3261" w:type="dxa"/>
            <w:gridSpan w:val="2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3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851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44 000,0</w:t>
            </w:r>
          </w:p>
        </w:tc>
        <w:tc>
          <w:tcPr>
            <w:tcW w:w="1418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276"/>
        </w:trPr>
        <w:tc>
          <w:tcPr>
            <w:tcW w:w="3261" w:type="dxa"/>
            <w:gridSpan w:val="2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8502C" w:rsidRPr="00D12182" w:rsidRDefault="00B8502C" w:rsidP="002360DC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10 739,5</w:t>
            </w:r>
          </w:p>
        </w:tc>
        <w:tc>
          <w:tcPr>
            <w:tcW w:w="993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  <w:shd w:val="clear" w:color="auto" w:fill="auto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17 600,0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992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44 200,0</w:t>
            </w:r>
          </w:p>
        </w:tc>
        <w:tc>
          <w:tcPr>
            <w:tcW w:w="851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B8502C" w:rsidRPr="00896EF9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6EF9">
              <w:rPr>
                <w:rFonts w:ascii="Times New Roman" w:hAnsi="Times New Roman"/>
                <w:b/>
              </w:rPr>
              <w:t>44 000,0</w:t>
            </w:r>
          </w:p>
        </w:tc>
        <w:tc>
          <w:tcPr>
            <w:tcW w:w="1418" w:type="dxa"/>
            <w:shd w:val="clear" w:color="auto" w:fill="auto"/>
          </w:tcPr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502C" w:rsidRPr="00D12182" w:rsidRDefault="00B8502C" w:rsidP="00B8502C">
      <w:pPr>
        <w:pStyle w:val="ConsPlusNonformat"/>
        <w:ind w:right="-65"/>
        <w:rPr>
          <w:rFonts w:ascii="Times New Roman" w:hAnsi="Times New Roman" w:cs="Times New Roman"/>
          <w:caps/>
          <w:sz w:val="28"/>
          <w:szCs w:val="28"/>
        </w:rPr>
        <w:sectPr w:rsidR="00B8502C" w:rsidRPr="00D12182" w:rsidSect="00BE722E">
          <w:pgSz w:w="16838" w:h="11906" w:orient="landscape"/>
          <w:pgMar w:top="709" w:right="1134" w:bottom="680" w:left="1134" w:header="680" w:footer="0" w:gutter="0"/>
          <w:cols w:space="708"/>
          <w:docGrid w:linePitch="381"/>
        </w:sectPr>
      </w:pPr>
    </w:p>
    <w:p w:rsidR="00B8502C" w:rsidRPr="00D12182" w:rsidRDefault="00B8502C" w:rsidP="00B8502C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</w:r>
    </w:p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11"/>
        <w:gridCol w:w="7559"/>
      </w:tblGrid>
      <w:tr w:rsidR="00B8502C" w:rsidRPr="00D12182" w:rsidTr="002360D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</w:t>
            </w:r>
          </w:p>
        </w:tc>
      </w:tr>
      <w:tr w:rsidR="00B8502C" w:rsidRPr="00D12182" w:rsidTr="002360D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B8502C" w:rsidRPr="00D12182" w:rsidTr="002360D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Основание для разработки </w:t>
            </w:r>
          </w:p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B8502C" w:rsidRPr="008B78FA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8FA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21.02.2023;</w:t>
            </w:r>
          </w:p>
          <w:p w:rsidR="00B8502C" w:rsidRPr="008B78FA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8FA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D12182">
              <w:rPr>
                <w:rFonts w:ascii="Times New Roman" w:eastAsia="Calibri" w:hAnsi="Times New Roman"/>
                <w:sz w:val="28"/>
                <w:szCs w:val="28"/>
              </w:rPr>
              <w:t xml:space="preserve"> 19.12.2019 № 98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502C" w:rsidRPr="00C36D9C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0BD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12.12.2023 № 34 «О бюджете городского округа город Рыбинск Ярославской области на 2024 год и на плановый период 2025 и 2026 годов»;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B8502C" w:rsidRPr="00D12182" w:rsidRDefault="00B8502C" w:rsidP="002360DC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</w:t>
            </w:r>
            <w:r w:rsidRPr="00D12182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B8502C" w:rsidRPr="00D12182" w:rsidTr="002360DC">
        <w:trPr>
          <w:trHeight w:val="3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B8502C" w:rsidRPr="00D12182" w:rsidTr="002360DC">
        <w:trPr>
          <w:trHeight w:val="3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Разработчик  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 Ярославской области</w:t>
            </w:r>
          </w:p>
        </w:tc>
      </w:tr>
      <w:tr w:rsidR="00B8502C" w:rsidRPr="00D12182" w:rsidTr="002360DC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Руководитель подпрограммы - ответственный исполнитель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B8502C" w:rsidRPr="00D12182" w:rsidTr="002360DC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CE186A">
              <w:rPr>
                <w:rFonts w:ascii="Times New Roman" w:hAnsi="Times New Roman"/>
                <w:sz w:val="28"/>
                <w:szCs w:val="28"/>
              </w:rPr>
              <w:t xml:space="preserve">аместитель Главы Администрации </w:t>
            </w:r>
          </w:p>
        </w:tc>
      </w:tr>
      <w:tr w:rsidR="00B8502C" w:rsidRPr="00D12182" w:rsidTr="002360DC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Цели программы             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функционирование финансовой муниципальной информационной системы (далее – МИС).</w:t>
            </w:r>
          </w:p>
        </w:tc>
      </w:tr>
      <w:tr w:rsidR="00B8502C" w:rsidRPr="00D12182" w:rsidTr="002360DC">
        <w:trPr>
          <w:trHeight w:val="47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94DE2" w:rsidRDefault="00B8502C" w:rsidP="002360DC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502C" w:rsidRPr="00D12182" w:rsidRDefault="00B8502C" w:rsidP="002360DC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D94DE2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муниципальных информационных систем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502C" w:rsidRPr="00D12182" w:rsidTr="002360DC">
        <w:trPr>
          <w:trHeight w:val="257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(выделено в бюджете/финансовая потребность) </w:t>
            </w:r>
            <w:r>
              <w:rPr>
                <w:rFonts w:ascii="Times New Roman" w:hAnsi="Times New Roman"/>
                <w:sz w:val="28"/>
                <w:szCs w:val="28"/>
              </w:rPr>
              <w:t>16 278,0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25 541,6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 тыс. руб., в том числе:</w:t>
            </w:r>
          </w:p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66"/>
              <w:gridCol w:w="2113"/>
              <w:gridCol w:w="2281"/>
            </w:tblGrid>
            <w:tr w:rsidR="00B8502C" w:rsidRPr="00D12182" w:rsidTr="002360DC">
              <w:tc>
                <w:tcPr>
                  <w:tcW w:w="136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13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281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113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5 426,0</w:t>
                  </w:r>
                </w:p>
              </w:tc>
              <w:tc>
                <w:tcPr>
                  <w:tcW w:w="2281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5 426,0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113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5 426,0</w:t>
                  </w:r>
                </w:p>
              </w:tc>
              <w:tc>
                <w:tcPr>
                  <w:tcW w:w="2281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6 705,2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113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5 426,0</w:t>
                  </w:r>
                </w:p>
              </w:tc>
              <w:tc>
                <w:tcPr>
                  <w:tcW w:w="2281" w:type="dxa"/>
                </w:tcPr>
                <w:p w:rsidR="00B8502C" w:rsidRPr="008864A1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6 705,2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113" w:type="dxa"/>
                </w:tcPr>
                <w:p w:rsidR="00B8502C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81" w:type="dxa"/>
                </w:tcPr>
                <w:p w:rsidR="00B8502C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6 705,2</w:t>
                  </w:r>
                </w:p>
              </w:tc>
            </w:tr>
            <w:tr w:rsidR="00B8502C" w:rsidRPr="00D12182" w:rsidTr="002360DC">
              <w:tc>
                <w:tcPr>
                  <w:tcW w:w="1366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1218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113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16 278,0</w:t>
                  </w:r>
                </w:p>
              </w:tc>
              <w:tc>
                <w:tcPr>
                  <w:tcW w:w="2281" w:type="dxa"/>
                </w:tcPr>
                <w:p w:rsidR="00B8502C" w:rsidRPr="00D12182" w:rsidRDefault="00B8502C" w:rsidP="002360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25 541,6</w:t>
                  </w:r>
                </w:p>
              </w:tc>
            </w:tr>
          </w:tbl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02C" w:rsidRPr="00D12182" w:rsidTr="002360DC"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182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2C" w:rsidRPr="00D12182" w:rsidRDefault="00B8502C" w:rsidP="002360DC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B8502C" w:rsidRPr="00D12182" w:rsidRDefault="00B8502C" w:rsidP="002360DC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B8502C" w:rsidRPr="00D12182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D12182">
        <w:rPr>
          <w:rFonts w:ascii="Times New Roman" w:hAnsi="Times New Roman"/>
          <w:sz w:val="28"/>
          <w:szCs w:val="28"/>
        </w:rPr>
        <w:t xml:space="preserve"> </w:t>
      </w:r>
      <w:r w:rsidRPr="00D12182">
        <w:rPr>
          <w:rFonts w:ascii="Times New Roman" w:hAnsi="Times New Roman"/>
          <w:caps/>
          <w:sz w:val="28"/>
          <w:szCs w:val="28"/>
        </w:rPr>
        <w:t>Цели, задачи и ожидаемые результаты реализации подпрограммы</w:t>
      </w:r>
    </w:p>
    <w:p w:rsidR="00B8502C" w:rsidRPr="00D12182" w:rsidRDefault="00B8502C" w:rsidP="00B8502C">
      <w:pPr>
        <w:pStyle w:val="a3"/>
        <w:tabs>
          <w:tab w:val="left" w:pos="709"/>
        </w:tabs>
        <w:spacing w:after="0" w:line="240" w:lineRule="auto"/>
        <w:ind w:left="0" w:right="-285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02C" w:rsidRPr="00D12182" w:rsidRDefault="00B8502C" w:rsidP="00B8502C">
      <w:pPr>
        <w:pStyle w:val="a3"/>
        <w:tabs>
          <w:tab w:val="left" w:pos="709"/>
        </w:tabs>
        <w:spacing w:after="0" w:line="240" w:lineRule="auto"/>
        <w:ind w:left="0" w:right="-2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ab/>
        <w:t>Целью подпрограммы является бесперебойное функционирование муниципальной информационной системы (далее – МИС) Департамента финансов Администрации городского округа город Рыбинск Ярославской области (далее – Департамент финансов)</w:t>
      </w:r>
      <w:r w:rsidRPr="00D12182">
        <w:rPr>
          <w:rFonts w:ascii="Times New Roman" w:hAnsi="Times New Roman"/>
          <w:sz w:val="28"/>
          <w:szCs w:val="28"/>
        </w:rPr>
        <w:t>.</w:t>
      </w:r>
    </w:p>
    <w:p w:rsidR="00B8502C" w:rsidRPr="00D12182" w:rsidRDefault="00B8502C" w:rsidP="00B8502C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ab/>
        <w:t>Достижение цели подпрограммы обеспечивается в результате решения следующих основных задач:</w:t>
      </w:r>
    </w:p>
    <w:p w:rsidR="00B8502C" w:rsidRPr="009B472C" w:rsidRDefault="00B8502C" w:rsidP="00B8502C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B472C">
        <w:rPr>
          <w:rFonts w:ascii="Times New Roman" w:hAnsi="Times New Roman"/>
          <w:sz w:val="28"/>
          <w:szCs w:val="28"/>
        </w:rPr>
        <w:t xml:space="preserve">         1) Обеспечение оптимального соотношения комплекса программного обеспечения, технического обеспечения и кадрового сопровождения МИС: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поддержание прикладного программного обеспечения (далее – ПО) на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поддержание основного системного и серверного ПО на должном уровне требований к кластерному решению в центре обеспечения деятельности (далее – ЦОД) и требованиям прикладного ПО (обучение сотрудников по отсутствующим компетенциям).</w:t>
      </w:r>
    </w:p>
    <w:p w:rsidR="00B8502C" w:rsidRPr="00D12182" w:rsidRDefault="00B8502C" w:rsidP="00B8502C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 w:rsidRPr="00D12182">
        <w:rPr>
          <w:rFonts w:ascii="Times New Roman" w:hAnsi="Times New Roman"/>
          <w:sz w:val="28"/>
          <w:szCs w:val="28"/>
        </w:rPr>
        <w:t xml:space="preserve"> Обеспечение бесперебойного функционирования ЦОД и рабочих мест пользователей МИС: 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замена серверов;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поддержание офисного оборудования и каналов связи в исправном состоянии;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замена компьютеров, принтеров, копиров, мониторов, многофункциональных устройств (МФУ) на рабочих местах МИС при выходе их из строя и по окончани</w:t>
      </w:r>
      <w:r>
        <w:rPr>
          <w:rFonts w:ascii="Times New Roman" w:hAnsi="Times New Roman"/>
          <w:sz w:val="28"/>
          <w:szCs w:val="28"/>
        </w:rPr>
        <w:t>и</w:t>
      </w:r>
      <w:r w:rsidRPr="00D12182">
        <w:rPr>
          <w:rFonts w:ascii="Times New Roman" w:hAnsi="Times New Roman"/>
          <w:sz w:val="28"/>
          <w:szCs w:val="28"/>
        </w:rPr>
        <w:t xml:space="preserve"> срока полезного использования.</w:t>
      </w:r>
    </w:p>
    <w:p w:rsidR="00B8502C" w:rsidRDefault="00B8502C" w:rsidP="00B8502C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Социально-экономическое обоснование подпрограммы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В 2019 – 202</w:t>
      </w:r>
      <w:r>
        <w:rPr>
          <w:rFonts w:ascii="Times New Roman" w:hAnsi="Times New Roman"/>
          <w:color w:val="000000"/>
          <w:sz w:val="28"/>
          <w:szCs w:val="28"/>
        </w:rPr>
        <w:t>1 годы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состоялись первые закупки по обновлению серверного кластера и расширение аппаратной части, 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завершение обновления оборудования необходимо продолжить в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12182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годах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поскольку 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B8502C" w:rsidRPr="005B2D2F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МИС:</w:t>
      </w:r>
    </w:p>
    <w:p w:rsidR="00B8502C" w:rsidRPr="005B2D2F" w:rsidRDefault="00B8502C" w:rsidP="00B8502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 xml:space="preserve">аппаратная платформа </w:t>
      </w:r>
      <w:r>
        <w:rPr>
          <w:rFonts w:ascii="Times New Roman" w:hAnsi="Times New Roman"/>
          <w:color w:val="000000"/>
          <w:sz w:val="28"/>
          <w:szCs w:val="28"/>
        </w:rPr>
        <w:t>на 5</w:t>
      </w:r>
      <w:r w:rsidRPr="005B2D2F">
        <w:rPr>
          <w:rFonts w:ascii="Times New Roman" w:hAnsi="Times New Roman"/>
          <w:color w:val="000000"/>
          <w:sz w:val="28"/>
          <w:szCs w:val="28"/>
        </w:rPr>
        <w:t>0 % серверов выпуска 2009-201</w:t>
      </w:r>
      <w:r>
        <w:rPr>
          <w:rFonts w:ascii="Times New Roman" w:hAnsi="Times New Roman"/>
          <w:color w:val="000000"/>
          <w:sz w:val="28"/>
          <w:szCs w:val="28"/>
        </w:rPr>
        <w:t xml:space="preserve">3 годов, и соответственно 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требует част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ремонт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и замен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B2D2F">
        <w:rPr>
          <w:rFonts w:ascii="Times New Roman" w:hAnsi="Times New Roman"/>
          <w:color w:val="000000"/>
          <w:sz w:val="28"/>
          <w:szCs w:val="28"/>
        </w:rPr>
        <w:t xml:space="preserve"> оборудования; </w:t>
      </w:r>
    </w:p>
    <w:p w:rsidR="00B8502C" w:rsidRDefault="00B8502C" w:rsidP="00B8502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>затраты на сопровождение системного ПО 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растут.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2D2F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12182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годы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12182">
        <w:rPr>
          <w:rFonts w:ascii="Times New Roman" w:hAnsi="Times New Roman"/>
          <w:color w:val="000000"/>
          <w:sz w:val="28"/>
          <w:szCs w:val="28"/>
        </w:rPr>
        <w:t xml:space="preserve"> открытых в Департаменте финансов, а также задержка согласования документов перед опубликованием в Единой информационной системе (далее – ЕИС) документов по закупк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12182">
        <w:rPr>
          <w:rFonts w:ascii="Times New Roman" w:hAnsi="Times New Roman"/>
          <w:color w:val="000000"/>
          <w:sz w:val="28"/>
          <w:szCs w:val="28"/>
        </w:rPr>
        <w:t>.</w:t>
      </w:r>
    </w:p>
    <w:p w:rsidR="00B8502C" w:rsidRPr="00D12182" w:rsidRDefault="00B8502C" w:rsidP="00B8502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B8502C" w:rsidRPr="00D12182" w:rsidSect="002978AA">
          <w:headerReference w:type="default" r:id="rId24"/>
          <w:pgSz w:w="11906" w:h="16838"/>
          <w:pgMar w:top="284" w:right="1134" w:bottom="1134" w:left="992" w:header="281" w:footer="709" w:gutter="0"/>
          <w:pgNumType w:start="17"/>
          <w:cols w:space="708"/>
          <w:docGrid w:linePitch="360"/>
        </w:sectPr>
      </w:pPr>
    </w:p>
    <w:p w:rsidR="00B8502C" w:rsidRPr="00D12182" w:rsidRDefault="00B8502C" w:rsidP="00B8502C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Финансирование подпрограммы</w:t>
      </w:r>
    </w:p>
    <w:p w:rsidR="00B8502C" w:rsidRPr="00D12182" w:rsidRDefault="00B8502C" w:rsidP="00B8502C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419"/>
        <w:gridCol w:w="1561"/>
        <w:gridCol w:w="1134"/>
        <w:gridCol w:w="1417"/>
        <w:gridCol w:w="1134"/>
        <w:gridCol w:w="1418"/>
        <w:gridCol w:w="1134"/>
        <w:gridCol w:w="1417"/>
        <w:gridCol w:w="1701"/>
        <w:gridCol w:w="1416"/>
      </w:tblGrid>
      <w:tr w:rsidR="00B8502C" w:rsidRPr="00D12182" w:rsidTr="002360DC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B8502C" w:rsidRPr="00D12182" w:rsidTr="002360DC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B8502C" w:rsidRPr="00D12182" w:rsidTr="002360DC">
        <w:trPr>
          <w:trHeight w:val="2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8502C" w:rsidRPr="00D12182" w:rsidTr="002360DC">
        <w:trPr>
          <w:trHeight w:val="2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80C93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C93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80C93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C93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80C93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C93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B8502C" w:rsidRPr="00D12182" w:rsidTr="002360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80C93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80C93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B8502C" w:rsidRPr="00D12182" w:rsidTr="002360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16 278,0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6 705,2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6 705,2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6 705,2</w:t>
            </w:r>
          </w:p>
        </w:tc>
      </w:tr>
      <w:tr w:rsidR="00B8502C" w:rsidRPr="00D12182" w:rsidTr="002360D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16 278,0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25 541,6</w:t>
            </w:r>
          </w:p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6 705,2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5 426,0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6 705,2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2C" w:rsidRPr="008864A1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6 705,2</w:t>
            </w:r>
          </w:p>
        </w:tc>
      </w:tr>
    </w:tbl>
    <w:p w:rsidR="00B8502C" w:rsidRPr="00D12182" w:rsidRDefault="00B8502C" w:rsidP="00B8502C">
      <w:pPr>
        <w:pStyle w:val="a3"/>
        <w:rPr>
          <w:rFonts w:ascii="Times New Roman" w:hAnsi="Times New Roman"/>
          <w:sz w:val="28"/>
          <w:szCs w:val="28"/>
        </w:rPr>
        <w:sectPr w:rsidR="00B8502C" w:rsidRPr="00D12182" w:rsidSect="00A7301C">
          <w:pgSz w:w="16838" w:h="11906" w:orient="landscape"/>
          <w:pgMar w:top="1134" w:right="1134" w:bottom="992" w:left="851" w:header="709" w:footer="709" w:gutter="0"/>
          <w:cols w:space="708"/>
          <w:docGrid w:linePitch="360"/>
        </w:sectPr>
      </w:pPr>
    </w:p>
    <w:p w:rsidR="00B8502C" w:rsidRPr="00D12182" w:rsidRDefault="00B8502C" w:rsidP="00B8502C">
      <w:pPr>
        <w:pStyle w:val="a3"/>
        <w:numPr>
          <w:ilvl w:val="1"/>
          <w:numId w:val="26"/>
        </w:numPr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B8502C" w:rsidRPr="00D12182" w:rsidRDefault="00B8502C" w:rsidP="00B8502C">
      <w:pPr>
        <w:pStyle w:val="a3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502C" w:rsidRPr="00D12182" w:rsidRDefault="00B8502C" w:rsidP="00B8502C">
      <w:pPr>
        <w:pStyle w:val="a3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Подпрограмма основана на следующих принципах:</w:t>
      </w:r>
    </w:p>
    <w:p w:rsidR="00B8502C" w:rsidRPr="00D12182" w:rsidRDefault="00B8502C" w:rsidP="00B8502C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концентрация финансовых ресурсов на решении ключевых задач;</w:t>
      </w:r>
    </w:p>
    <w:p w:rsidR="00B8502C" w:rsidRPr="00D12182" w:rsidRDefault="00B8502C" w:rsidP="00B8502C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обоснованность объемов финансирования каждой задачи; </w:t>
      </w:r>
    </w:p>
    <w:p w:rsidR="00B8502C" w:rsidRPr="00D12182" w:rsidRDefault="00B8502C" w:rsidP="00B8502C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выбор решений, обеспечивающих выполнение целей и снижение совокупной стоимости владения. </w:t>
      </w:r>
    </w:p>
    <w:p w:rsidR="00B8502C" w:rsidRPr="00D12182" w:rsidRDefault="00B8502C" w:rsidP="00B8502C">
      <w:pPr>
        <w:pStyle w:val="a3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 xml:space="preserve">Соблюдение данных принципов позволит обеспечить поддержание на должном уровне бесперебойность функционирования МИС Департамента финансов. </w:t>
      </w:r>
    </w:p>
    <w:p w:rsidR="00B8502C" w:rsidRPr="00D12182" w:rsidRDefault="00B8502C" w:rsidP="00B8502C">
      <w:pPr>
        <w:pStyle w:val="a3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B8502C" w:rsidRPr="00D12182" w:rsidRDefault="00B8502C" w:rsidP="00B8502C">
      <w:pPr>
        <w:pStyle w:val="a3"/>
        <w:tabs>
          <w:tab w:val="left" w:pos="993"/>
        </w:tabs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общее руководство и контроль за реализацией мероприятия осуществляется директором Департамента финансов; 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2182">
        <w:rPr>
          <w:rFonts w:ascii="Times New Roman" w:hAnsi="Times New Roman"/>
          <w:color w:val="000000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механизм финансирования программных мероприятий – за счет средств заложенных в бюджете городского округа на 202</w:t>
      </w:r>
      <w:r>
        <w:rPr>
          <w:rFonts w:ascii="Times New Roman" w:hAnsi="Times New Roman"/>
          <w:sz w:val="28"/>
          <w:szCs w:val="28"/>
        </w:rPr>
        <w:t>4</w:t>
      </w:r>
      <w:r w:rsidRPr="00D12182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27</w:t>
      </w:r>
      <w:r w:rsidRPr="00D12182">
        <w:rPr>
          <w:rFonts w:ascii="Times New Roman" w:hAnsi="Times New Roman"/>
          <w:sz w:val="28"/>
          <w:szCs w:val="28"/>
        </w:rPr>
        <w:t xml:space="preserve"> годы;</w:t>
      </w: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 xml:space="preserve"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12182">
        <w:rPr>
          <w:rFonts w:ascii="Times New Roman" w:hAnsi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и плана-графика</w:t>
      </w:r>
      <w:r>
        <w:rPr>
          <w:rFonts w:ascii="Times New Roman" w:hAnsi="Times New Roman"/>
          <w:sz w:val="28"/>
          <w:szCs w:val="28"/>
        </w:rPr>
        <w:t>,</w:t>
      </w:r>
      <w:r w:rsidRPr="00D12182">
        <w:rPr>
          <w:rFonts w:ascii="Times New Roman" w:hAnsi="Times New Roman"/>
          <w:sz w:val="28"/>
          <w:szCs w:val="28"/>
        </w:rPr>
        <w:t xml:space="preserve"> опубликованного в </w:t>
      </w:r>
      <w:r>
        <w:rPr>
          <w:rFonts w:ascii="Times New Roman" w:hAnsi="Times New Roman"/>
          <w:sz w:val="28"/>
          <w:szCs w:val="28"/>
        </w:rPr>
        <w:t>ЕИС</w:t>
      </w:r>
      <w:r w:rsidRPr="00D12182">
        <w:rPr>
          <w:rFonts w:ascii="Times New Roman" w:hAnsi="Times New Roman"/>
          <w:sz w:val="28"/>
          <w:szCs w:val="28"/>
        </w:rPr>
        <w:t>.</w:t>
      </w:r>
    </w:p>
    <w:p w:rsidR="00B8502C" w:rsidRDefault="00B8502C" w:rsidP="00B8502C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numPr>
          <w:ilvl w:val="1"/>
          <w:numId w:val="26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Индикаторы результативности подпрограммы</w:t>
      </w:r>
    </w:p>
    <w:tbl>
      <w:tblPr>
        <w:tblpPr w:leftFromText="180" w:rightFromText="180" w:vertAnchor="text" w:horzAnchor="margin" w:tblpX="-176" w:tblpY="778"/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39"/>
        <w:gridCol w:w="2164"/>
        <w:gridCol w:w="1275"/>
        <w:gridCol w:w="1560"/>
        <w:gridCol w:w="992"/>
        <w:gridCol w:w="851"/>
        <w:gridCol w:w="850"/>
        <w:gridCol w:w="851"/>
      </w:tblGrid>
      <w:tr w:rsidR="00B8502C" w:rsidRPr="00D12182" w:rsidTr="002360DC">
        <w:trPr>
          <w:trHeight w:val="381"/>
        </w:trPr>
        <w:tc>
          <w:tcPr>
            <w:tcW w:w="108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B8502C" w:rsidRPr="00D12182" w:rsidTr="002360DC">
        <w:tc>
          <w:tcPr>
            <w:tcW w:w="23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базовое значение (результат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544" w:type="dxa"/>
            <w:gridSpan w:val="4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B8502C" w:rsidRPr="00D12182" w:rsidTr="002360DC"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righ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bottom"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bottom"/>
          </w:tcPr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bottom"/>
          </w:tcPr>
          <w:p w:rsidR="00B8502C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02C" w:rsidRPr="00D12182" w:rsidRDefault="00B8502C" w:rsidP="002360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8502C" w:rsidRPr="00D12182" w:rsidTr="002360DC">
        <w:trPr>
          <w:trHeight w:val="281"/>
        </w:trPr>
        <w:tc>
          <w:tcPr>
            <w:tcW w:w="2339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02C" w:rsidRPr="00D12182" w:rsidTr="002360DC">
        <w:trPr>
          <w:trHeight w:val="281"/>
        </w:trPr>
        <w:tc>
          <w:tcPr>
            <w:tcW w:w="2339" w:type="dxa"/>
          </w:tcPr>
          <w:p w:rsidR="00B8502C" w:rsidRPr="00D12182" w:rsidRDefault="00B8502C" w:rsidP="002360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Бесперебойное функционирование центра обработки данных и рабочих мест пользователей МИС </w:t>
            </w:r>
          </w:p>
        </w:tc>
        <w:tc>
          <w:tcPr>
            <w:tcW w:w="2164" w:type="dxa"/>
          </w:tcPr>
          <w:p w:rsidR="00B8502C" w:rsidRPr="00D12182" w:rsidRDefault="00B8502C" w:rsidP="002360D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бесперебойного функционирования МИС </w:t>
            </w:r>
          </w:p>
        </w:tc>
        <w:tc>
          <w:tcPr>
            <w:tcW w:w="1275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  <w:shd w:val="clear" w:color="auto" w:fill="auto"/>
          </w:tcPr>
          <w:p w:rsidR="00B8502C" w:rsidRPr="00D12182" w:rsidRDefault="00B8502C" w:rsidP="002360DC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0" w:type="dxa"/>
          </w:tcPr>
          <w:p w:rsidR="00B8502C" w:rsidRPr="00D12182" w:rsidRDefault="00B8502C" w:rsidP="002360DC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rPr>
                <w:rFonts w:ascii="Times New Roman" w:hAnsi="Times New Roman"/>
                <w:sz w:val="26"/>
                <w:szCs w:val="26"/>
              </w:rPr>
            </w:pPr>
            <w:r w:rsidRPr="00122F84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  <w:tr w:rsidR="00B8502C" w:rsidRPr="00D12182" w:rsidTr="002360DC">
        <w:trPr>
          <w:trHeight w:val="2072"/>
        </w:trPr>
        <w:tc>
          <w:tcPr>
            <w:tcW w:w="2339" w:type="dxa"/>
          </w:tcPr>
          <w:p w:rsidR="00B8502C" w:rsidRPr="00D12182" w:rsidRDefault="00B8502C" w:rsidP="002360DC">
            <w:pPr>
              <w:pStyle w:val="ConsPlusNonformat"/>
              <w:ind w:right="-1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Поддержание о</w:t>
            </w: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>птимально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2164" w:type="dxa"/>
          </w:tcPr>
          <w:p w:rsidR="00B8502C" w:rsidRPr="00D12182" w:rsidRDefault="00B8502C" w:rsidP="002360DC">
            <w:pPr>
              <w:pStyle w:val="ConsPlusNonformat"/>
              <w:ind w:right="-143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2182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бесперебойного функционирования центра обработки данных и рабочих мест пользователей МИС </w:t>
            </w:r>
          </w:p>
        </w:tc>
        <w:tc>
          <w:tcPr>
            <w:tcW w:w="1275" w:type="dxa"/>
          </w:tcPr>
          <w:p w:rsidR="00B8502C" w:rsidRPr="00D12182" w:rsidRDefault="00B8502C" w:rsidP="0023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B8502C" w:rsidRPr="00D12182" w:rsidRDefault="00B8502C" w:rsidP="002360DC">
            <w:pPr>
              <w:spacing w:after="0" w:line="240" w:lineRule="auto"/>
              <w:jc w:val="center"/>
            </w:pPr>
            <w:r w:rsidRPr="00D121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8502C" w:rsidRPr="00D12182" w:rsidRDefault="00B8502C" w:rsidP="002360DC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  <w:shd w:val="clear" w:color="auto" w:fill="auto"/>
          </w:tcPr>
          <w:p w:rsidR="00B8502C" w:rsidRPr="00D12182" w:rsidRDefault="00B8502C" w:rsidP="002360DC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0" w:type="dxa"/>
          </w:tcPr>
          <w:p w:rsidR="00B8502C" w:rsidRPr="00D12182" w:rsidRDefault="00B8502C" w:rsidP="002360DC"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rPr>
                <w:rFonts w:ascii="Times New Roman" w:hAnsi="Times New Roman"/>
                <w:sz w:val="26"/>
                <w:szCs w:val="26"/>
              </w:rPr>
            </w:pPr>
            <w:r w:rsidRPr="00D12182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</w:tbl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aps/>
          <w:sz w:val="28"/>
          <w:szCs w:val="28"/>
        </w:rPr>
        <w:sectPr w:rsidR="00B8502C" w:rsidRPr="00D12182" w:rsidSect="00C01B80">
          <w:pgSz w:w="11906" w:h="16838"/>
          <w:pgMar w:top="964" w:right="424" w:bottom="1134" w:left="992" w:header="284" w:footer="709" w:gutter="0"/>
          <w:cols w:space="708"/>
          <w:docGrid w:linePitch="360"/>
        </w:sectPr>
      </w:pPr>
    </w:p>
    <w:p w:rsidR="00B8502C" w:rsidRDefault="00B8502C" w:rsidP="00B85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B8502C" w:rsidRPr="00D12182" w:rsidRDefault="00B8502C" w:rsidP="00B8502C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12182">
        <w:rPr>
          <w:rFonts w:ascii="Times New Roman" w:hAnsi="Times New Roman"/>
          <w:caps/>
          <w:sz w:val="28"/>
          <w:szCs w:val="28"/>
        </w:rPr>
        <w:t xml:space="preserve"> перечень мероприятий подпрограммы</w:t>
      </w:r>
    </w:p>
    <w:tbl>
      <w:tblPr>
        <w:tblpPr w:leftFromText="180" w:rightFromText="180" w:vertAnchor="text" w:horzAnchor="margin" w:tblpXSpec="center" w:tblpY="26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992"/>
        <w:gridCol w:w="992"/>
        <w:gridCol w:w="1135"/>
        <w:gridCol w:w="992"/>
        <w:gridCol w:w="1134"/>
        <w:gridCol w:w="992"/>
        <w:gridCol w:w="1134"/>
        <w:gridCol w:w="851"/>
        <w:gridCol w:w="993"/>
        <w:gridCol w:w="1702"/>
        <w:gridCol w:w="1132"/>
      </w:tblGrid>
      <w:tr w:rsidR="00B8502C" w:rsidRPr="00D12182" w:rsidTr="002360DC">
        <w:trPr>
          <w:trHeight w:val="313"/>
        </w:trPr>
        <w:tc>
          <w:tcPr>
            <w:tcW w:w="675" w:type="dxa"/>
            <w:vMerge w:val="restart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№</w:t>
            </w: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п/п</w:t>
            </w: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50" w:type="dxa"/>
            <w:vMerge w:val="restart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Единицы измерения</w:t>
            </w:r>
          </w:p>
        </w:tc>
        <w:tc>
          <w:tcPr>
            <w:tcW w:w="992" w:type="dxa"/>
            <w:vMerge w:val="restart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Источ-ник финан-сирова-ния</w:t>
            </w:r>
          </w:p>
        </w:tc>
        <w:tc>
          <w:tcPr>
            <w:tcW w:w="8223" w:type="dxa"/>
            <w:gridSpan w:val="8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2" w:type="dxa"/>
            <w:vMerge w:val="restart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Ожидаемый результат</w:t>
            </w:r>
          </w:p>
        </w:tc>
        <w:tc>
          <w:tcPr>
            <w:tcW w:w="1132" w:type="dxa"/>
            <w:vMerge w:val="restart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Ответственный исполнитель</w:t>
            </w:r>
          </w:p>
        </w:tc>
      </w:tr>
      <w:tr w:rsidR="00B8502C" w:rsidRPr="00D12182" w:rsidTr="002360DC">
        <w:trPr>
          <w:trHeight w:val="313"/>
        </w:trPr>
        <w:tc>
          <w:tcPr>
            <w:tcW w:w="675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gridSpan w:val="2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2025 год</w:t>
            </w:r>
          </w:p>
        </w:tc>
        <w:tc>
          <w:tcPr>
            <w:tcW w:w="2126" w:type="dxa"/>
            <w:gridSpan w:val="2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2026 год</w:t>
            </w:r>
          </w:p>
        </w:tc>
        <w:tc>
          <w:tcPr>
            <w:tcW w:w="1844" w:type="dxa"/>
            <w:gridSpan w:val="2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2027 год</w:t>
            </w:r>
          </w:p>
        </w:tc>
        <w:tc>
          <w:tcPr>
            <w:tcW w:w="1702" w:type="dxa"/>
            <w:vMerge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642"/>
        </w:trPr>
        <w:tc>
          <w:tcPr>
            <w:tcW w:w="675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1135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лено</w:t>
            </w:r>
          </w:p>
        </w:tc>
        <w:tc>
          <w:tcPr>
            <w:tcW w:w="993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702" w:type="dxa"/>
            <w:vMerge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293"/>
        </w:trPr>
        <w:tc>
          <w:tcPr>
            <w:tcW w:w="675" w:type="dxa"/>
            <w:noWrap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B8502C" w:rsidRPr="00D12182" w:rsidTr="002360DC">
        <w:trPr>
          <w:trHeight w:val="433"/>
        </w:trPr>
        <w:tc>
          <w:tcPr>
            <w:tcW w:w="675" w:type="dxa"/>
            <w:vMerge w:val="restart"/>
            <w:noWrap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.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719E5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функционирование центра обработки данных и рабочих мест пользователей муниципальных информационных систем</w:t>
            </w:r>
          </w:p>
        </w:tc>
        <w:tc>
          <w:tcPr>
            <w:tcW w:w="850" w:type="dxa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1135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1134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1134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851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702" w:type="dxa"/>
            <w:vMerge w:val="restart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328"/>
        </w:trPr>
        <w:tc>
          <w:tcPr>
            <w:tcW w:w="675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1135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1134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380,3</w:t>
            </w:r>
          </w:p>
        </w:tc>
        <w:tc>
          <w:tcPr>
            <w:tcW w:w="1134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851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702" w:type="dxa"/>
            <w:vMerge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8502C" w:rsidRPr="00D12182" w:rsidRDefault="00B8502C" w:rsidP="002360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328"/>
        </w:trPr>
        <w:tc>
          <w:tcPr>
            <w:tcW w:w="675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B8502C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1: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О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беспечени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е своевременной  замены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серверного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оборудования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и </w:t>
            </w:r>
            <w:r>
              <w:t xml:space="preserve"> </w:t>
            </w:r>
            <w:r w:rsidRPr="00425987">
              <w:rPr>
                <w:rFonts w:ascii="Times New Roman" w:eastAsia="Calibri" w:hAnsi="Times New Roman"/>
                <w:kern w:val="32"/>
                <w:sz w:val="24"/>
                <w:szCs w:val="24"/>
              </w:rPr>
              <w:t>сетевого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, компьютерного</w:t>
            </w:r>
            <w:r w:rsidRPr="00425987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оборудования по окончании срока полезного использования </w:t>
            </w: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132,0</w:t>
            </w:r>
          </w:p>
        </w:tc>
        <w:tc>
          <w:tcPr>
            <w:tcW w:w="1135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132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132,0</w:t>
            </w:r>
          </w:p>
        </w:tc>
        <w:tc>
          <w:tcPr>
            <w:tcW w:w="1134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491,3</w:t>
            </w:r>
          </w:p>
        </w:tc>
        <w:tc>
          <w:tcPr>
            <w:tcW w:w="992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132,0</w:t>
            </w:r>
          </w:p>
        </w:tc>
        <w:tc>
          <w:tcPr>
            <w:tcW w:w="1134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491,3</w:t>
            </w:r>
          </w:p>
        </w:tc>
        <w:tc>
          <w:tcPr>
            <w:tcW w:w="851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491,3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Поддержание технического состояния МИС 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trHeight w:val="293"/>
        </w:trPr>
        <w:tc>
          <w:tcPr>
            <w:tcW w:w="675" w:type="dxa"/>
            <w:noWrap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127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1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B8502C" w:rsidRPr="00D12182" w:rsidTr="002360DC">
        <w:trPr>
          <w:trHeight w:val="328"/>
        </w:trPr>
        <w:tc>
          <w:tcPr>
            <w:tcW w:w="675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 xml:space="preserve">Поддержание работоспособности </w:t>
            </w:r>
            <w:r>
              <w:t xml:space="preserve"> </w:t>
            </w:r>
            <w:r w:rsidRPr="00425987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серверного оборудования 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и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офисной техники 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120,0</w:t>
            </w:r>
          </w:p>
        </w:tc>
        <w:tc>
          <w:tcPr>
            <w:tcW w:w="1135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120,0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trHeight w:val="942"/>
        </w:trPr>
        <w:tc>
          <w:tcPr>
            <w:tcW w:w="675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1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3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3: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br/>
              <w:t>Оплата услуг электронной связи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B8502C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128,3</w:t>
            </w:r>
          </w:p>
        </w:tc>
        <w:tc>
          <w:tcPr>
            <w:tcW w:w="1135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128,3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128,3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135,0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128,3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135,0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135,0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е 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функционирования МИС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cantSplit/>
          <w:trHeight w:val="1134"/>
        </w:trPr>
        <w:tc>
          <w:tcPr>
            <w:tcW w:w="675" w:type="dxa"/>
            <w:vMerge w:val="restart"/>
            <w:noWrap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hideMark/>
          </w:tcPr>
          <w:p w:rsidR="00B8502C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.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E719E5">
              <w:rPr>
                <w:rFonts w:ascii="Times New Roman" w:hAnsi="Times New Roman"/>
                <w:sz w:val="24"/>
                <w:szCs w:val="24"/>
              </w:rPr>
              <w:t xml:space="preserve">Поддержание оптимального соотношения комплекса программного обеспечения, технического обеспечения и кадрового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  <w:t>МИС</w:t>
            </w: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1135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5884,9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5884,9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5884,9</w:t>
            </w:r>
          </w:p>
        </w:tc>
        <w:tc>
          <w:tcPr>
            <w:tcW w:w="1702" w:type="dxa"/>
            <w:vMerge w:val="restart"/>
            <w:vAlign w:val="center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502C" w:rsidRPr="00D12182" w:rsidTr="002360DC">
        <w:trPr>
          <w:cantSplit/>
          <w:trHeight w:val="1134"/>
        </w:trPr>
        <w:tc>
          <w:tcPr>
            <w:tcW w:w="675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1135" w:type="dxa"/>
            <w:noWrap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5884,9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5045,7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5884,9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02C" w:rsidRPr="00766602" w:rsidRDefault="00B8502C" w:rsidP="002360D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sz w:val="24"/>
                <w:szCs w:val="24"/>
              </w:rPr>
              <w:t>5884,9</w:t>
            </w:r>
          </w:p>
        </w:tc>
        <w:tc>
          <w:tcPr>
            <w:tcW w:w="1702" w:type="dxa"/>
            <w:vMerge/>
            <w:vAlign w:val="center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1204"/>
        </w:trPr>
        <w:tc>
          <w:tcPr>
            <w:tcW w:w="675" w:type="dxa"/>
            <w:noWrap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.1.</w:t>
            </w:r>
          </w:p>
        </w:tc>
        <w:tc>
          <w:tcPr>
            <w:tcW w:w="2127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</w:t>
            </w: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Продление технической поддержки на прикладное ПО (АС-Бюджет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)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vAlign w:val="center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noWrap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4946,1</w:t>
            </w:r>
          </w:p>
        </w:tc>
        <w:tc>
          <w:tcPr>
            <w:tcW w:w="1135" w:type="dxa"/>
            <w:noWrap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4946,1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4946,1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5 777,0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4946,1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5 777,0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5 777,0</w:t>
            </w:r>
          </w:p>
        </w:tc>
        <w:tc>
          <w:tcPr>
            <w:tcW w:w="1702" w:type="dxa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технической поддержкой программного комплекса МИС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A677AB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trHeight w:val="293"/>
        </w:trPr>
        <w:tc>
          <w:tcPr>
            <w:tcW w:w="675" w:type="dxa"/>
            <w:noWrap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127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D12182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B8502C" w:rsidRPr="00D12182" w:rsidTr="002360DC">
        <w:trPr>
          <w:trHeight w:val="686"/>
        </w:trPr>
        <w:tc>
          <w:tcPr>
            <w:tcW w:w="675" w:type="dxa"/>
            <w:noWrap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2</w:t>
            </w: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.2.</w:t>
            </w:r>
          </w:p>
        </w:tc>
        <w:tc>
          <w:tcPr>
            <w:tcW w:w="2127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Мероприятие 2: </w:t>
            </w:r>
          </w:p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 технической поддержки системного программного обеспечения </w:t>
            </w:r>
          </w:p>
        </w:tc>
        <w:tc>
          <w:tcPr>
            <w:tcW w:w="850" w:type="dxa"/>
            <w:hideMark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hideMark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noWrap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99,6</w:t>
            </w:r>
          </w:p>
        </w:tc>
        <w:tc>
          <w:tcPr>
            <w:tcW w:w="1135" w:type="dxa"/>
            <w:noWrap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99,6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99,6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107,9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99,6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107,9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107,9</w:t>
            </w:r>
          </w:p>
        </w:tc>
        <w:tc>
          <w:tcPr>
            <w:tcW w:w="1702" w:type="dxa"/>
          </w:tcPr>
          <w:p w:rsidR="00B8502C" w:rsidRPr="0076660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функционирования МИС</w:t>
            </w:r>
          </w:p>
        </w:tc>
        <w:tc>
          <w:tcPr>
            <w:tcW w:w="113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766602">
              <w:rPr>
                <w:rFonts w:ascii="Times New Roman" w:eastAsia="Calibri" w:hAnsi="Times New Roman"/>
                <w:kern w:val="32"/>
                <w:sz w:val="24"/>
                <w:szCs w:val="24"/>
              </w:rPr>
              <w:t>Департамент финансов</w:t>
            </w:r>
          </w:p>
        </w:tc>
      </w:tr>
      <w:tr w:rsidR="00B8502C" w:rsidRPr="00D12182" w:rsidTr="002360DC">
        <w:trPr>
          <w:trHeight w:val="328"/>
        </w:trPr>
        <w:tc>
          <w:tcPr>
            <w:tcW w:w="675" w:type="dxa"/>
            <w:vMerge w:val="restart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Итого по подпрограмме</w:t>
            </w:r>
          </w:p>
        </w:tc>
        <w:tc>
          <w:tcPr>
            <w:tcW w:w="850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1135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6 705,2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6 705,2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6 705,2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502C" w:rsidRPr="00D12182" w:rsidTr="002360DC">
        <w:trPr>
          <w:trHeight w:val="328"/>
        </w:trPr>
        <w:tc>
          <w:tcPr>
            <w:tcW w:w="675" w:type="dxa"/>
            <w:vMerge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2" w:type="dxa"/>
          </w:tcPr>
          <w:p w:rsidR="00B8502C" w:rsidRPr="00D12182" w:rsidRDefault="00B8502C" w:rsidP="002360D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  <w:r w:rsidRPr="00D12182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ГБ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1135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6705,2</w:t>
            </w:r>
          </w:p>
        </w:tc>
        <w:tc>
          <w:tcPr>
            <w:tcW w:w="992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5426,0</w:t>
            </w:r>
          </w:p>
        </w:tc>
        <w:tc>
          <w:tcPr>
            <w:tcW w:w="1134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6705,2</w:t>
            </w:r>
          </w:p>
        </w:tc>
        <w:tc>
          <w:tcPr>
            <w:tcW w:w="851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B8502C" w:rsidRPr="0076660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66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6705,2</w:t>
            </w:r>
          </w:p>
        </w:tc>
        <w:tc>
          <w:tcPr>
            <w:tcW w:w="170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B8502C" w:rsidRPr="00D12182" w:rsidRDefault="00B8502C" w:rsidP="002360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8502C" w:rsidRDefault="00B8502C" w:rsidP="00B8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B8502C" w:rsidRDefault="00B8502C" w:rsidP="00B8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B8502C" w:rsidRDefault="00B8502C" w:rsidP="00B8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eastAsia="Calibri" w:hAnsi="Times New Roman"/>
          <w:kern w:val="32"/>
          <w:sz w:val="24"/>
          <w:szCs w:val="24"/>
        </w:rPr>
        <w:t>Директор  Департамента финансов                                                                                                                                                            Н.Н. Петухова</w:t>
      </w:r>
    </w:p>
    <w:p w:rsidR="00B8502C" w:rsidRDefault="00B8502C">
      <w:pPr>
        <w:pStyle w:val="ConsPlusNormal"/>
        <w:jc w:val="right"/>
      </w:pPr>
      <w:bookmarkStart w:id="2" w:name="_GoBack"/>
      <w:bookmarkEnd w:id="2"/>
    </w:p>
    <w:sectPr w:rsidR="00B8502C" w:rsidSect="00B850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02" w:rsidRDefault="00B8502C" w:rsidP="002D6ABA">
    <w:pPr>
      <w:ind w:left="56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02" w:rsidRDefault="00B8502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657802" w:rsidRDefault="00B8502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02" w:rsidRDefault="00B8502C">
    <w:pPr>
      <w:pStyle w:val="aa"/>
      <w:jc w:val="center"/>
    </w:pPr>
    <w:r>
      <w:fldChar w:fldCharType="begin"/>
    </w:r>
    <w:r>
      <w:instrText>PAG</w:instrText>
    </w:r>
    <w:r>
      <w:instrText>E   \* MERGEFORMAT</w:instrText>
    </w:r>
    <w:r>
      <w:fldChar w:fldCharType="separate"/>
    </w:r>
    <w:r>
      <w:rPr>
        <w:noProof/>
      </w:rPr>
      <w:t>21</w:t>
    </w:r>
    <w:r>
      <w:fldChar w:fldCharType="end"/>
    </w:r>
  </w:p>
  <w:p w:rsidR="00657802" w:rsidRPr="00124099" w:rsidRDefault="00B8502C" w:rsidP="009E2CFB">
    <w:pPr>
      <w:tabs>
        <w:tab w:val="center" w:pos="7285"/>
        <w:tab w:val="right" w:pos="14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20D"/>
    <w:multiLevelType w:val="hybridMultilevel"/>
    <w:tmpl w:val="7A06964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E62C8"/>
    <w:multiLevelType w:val="hybridMultilevel"/>
    <w:tmpl w:val="301E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4022"/>
    <w:multiLevelType w:val="hybridMultilevel"/>
    <w:tmpl w:val="15ACA520"/>
    <w:lvl w:ilvl="0" w:tplc="2AF8C5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0C536E00"/>
    <w:multiLevelType w:val="hybridMultilevel"/>
    <w:tmpl w:val="A15CC10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CA2316"/>
    <w:multiLevelType w:val="hybridMultilevel"/>
    <w:tmpl w:val="79E26270"/>
    <w:lvl w:ilvl="0" w:tplc="2AF8C59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6" w15:restartNumberingAfterBreak="0">
    <w:nsid w:val="10082C1B"/>
    <w:multiLevelType w:val="hybridMultilevel"/>
    <w:tmpl w:val="A3E4CC2A"/>
    <w:lvl w:ilvl="0" w:tplc="10D89E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4A69"/>
    <w:multiLevelType w:val="hybridMultilevel"/>
    <w:tmpl w:val="A7D6324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2C2592"/>
    <w:multiLevelType w:val="multilevel"/>
    <w:tmpl w:val="2C16C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9B5B3F"/>
    <w:multiLevelType w:val="hybridMultilevel"/>
    <w:tmpl w:val="3B6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4873"/>
    <w:multiLevelType w:val="hybridMultilevel"/>
    <w:tmpl w:val="8024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139A0"/>
    <w:multiLevelType w:val="hybridMultilevel"/>
    <w:tmpl w:val="D526B1E4"/>
    <w:lvl w:ilvl="0" w:tplc="6038D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7543C6"/>
    <w:multiLevelType w:val="hybridMultilevel"/>
    <w:tmpl w:val="AA948A3A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8118F2"/>
    <w:multiLevelType w:val="hybridMultilevel"/>
    <w:tmpl w:val="44443392"/>
    <w:lvl w:ilvl="0" w:tplc="4A482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6A5113"/>
    <w:multiLevelType w:val="multilevel"/>
    <w:tmpl w:val="69E26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 w15:restartNumberingAfterBreak="0">
    <w:nsid w:val="25402F70"/>
    <w:multiLevelType w:val="hybridMultilevel"/>
    <w:tmpl w:val="1F0A4B9E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480A63"/>
    <w:multiLevelType w:val="hybridMultilevel"/>
    <w:tmpl w:val="748E0460"/>
    <w:lvl w:ilvl="0" w:tplc="2AF8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54D9"/>
    <w:multiLevelType w:val="multilevel"/>
    <w:tmpl w:val="A26A42E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CB147C9"/>
    <w:multiLevelType w:val="hybridMultilevel"/>
    <w:tmpl w:val="4CCA512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661F07"/>
    <w:multiLevelType w:val="hybridMultilevel"/>
    <w:tmpl w:val="F97CD2A2"/>
    <w:lvl w:ilvl="0" w:tplc="2AF8C59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2FC2C72"/>
    <w:multiLevelType w:val="multilevel"/>
    <w:tmpl w:val="3C00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3980F80"/>
    <w:multiLevelType w:val="multilevel"/>
    <w:tmpl w:val="99EEA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536F2A"/>
    <w:multiLevelType w:val="hybridMultilevel"/>
    <w:tmpl w:val="ED86E8DC"/>
    <w:lvl w:ilvl="0" w:tplc="62086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D2A23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60852AE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7583D8B"/>
    <w:multiLevelType w:val="hybridMultilevel"/>
    <w:tmpl w:val="61AC61D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0E304D"/>
    <w:multiLevelType w:val="hybridMultilevel"/>
    <w:tmpl w:val="5DF87DE2"/>
    <w:lvl w:ilvl="0" w:tplc="252666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447DEB"/>
    <w:multiLevelType w:val="hybridMultilevel"/>
    <w:tmpl w:val="D8688F1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857B5D"/>
    <w:multiLevelType w:val="multilevel"/>
    <w:tmpl w:val="E11459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466683"/>
    <w:multiLevelType w:val="hybridMultilevel"/>
    <w:tmpl w:val="355A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6349"/>
    <w:multiLevelType w:val="hybridMultilevel"/>
    <w:tmpl w:val="63BE0DE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BD708F"/>
    <w:multiLevelType w:val="hybridMultilevel"/>
    <w:tmpl w:val="E08602C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720D31"/>
    <w:multiLevelType w:val="hybridMultilevel"/>
    <w:tmpl w:val="8F5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6569"/>
    <w:multiLevelType w:val="multilevel"/>
    <w:tmpl w:val="C3F4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97622B3"/>
    <w:multiLevelType w:val="multilevel"/>
    <w:tmpl w:val="D542D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394DDB"/>
    <w:multiLevelType w:val="hybridMultilevel"/>
    <w:tmpl w:val="C130E196"/>
    <w:lvl w:ilvl="0" w:tplc="2D521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84396"/>
    <w:multiLevelType w:val="hybridMultilevel"/>
    <w:tmpl w:val="C39009B6"/>
    <w:lvl w:ilvl="0" w:tplc="818AF5D0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33271"/>
    <w:multiLevelType w:val="hybridMultilevel"/>
    <w:tmpl w:val="BDACEEA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5D5B2E"/>
    <w:multiLevelType w:val="multilevel"/>
    <w:tmpl w:val="397EF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ourier New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16"/>
  </w:num>
  <w:num w:numId="6">
    <w:abstractNumId w:val="4"/>
  </w:num>
  <w:num w:numId="7">
    <w:abstractNumId w:val="0"/>
  </w:num>
  <w:num w:numId="8">
    <w:abstractNumId w:val="7"/>
  </w:num>
  <w:num w:numId="9">
    <w:abstractNumId w:val="38"/>
  </w:num>
  <w:num w:numId="10">
    <w:abstractNumId w:val="26"/>
  </w:num>
  <w:num w:numId="11">
    <w:abstractNumId w:val="15"/>
  </w:num>
  <w:num w:numId="12">
    <w:abstractNumId w:val="3"/>
  </w:num>
  <w:num w:numId="13">
    <w:abstractNumId w:val="36"/>
  </w:num>
  <w:num w:numId="14">
    <w:abstractNumId w:val="23"/>
  </w:num>
  <w:num w:numId="15">
    <w:abstractNumId w:val="22"/>
  </w:num>
  <w:num w:numId="16">
    <w:abstractNumId w:val="31"/>
  </w:num>
  <w:num w:numId="17">
    <w:abstractNumId w:val="18"/>
  </w:num>
  <w:num w:numId="18">
    <w:abstractNumId w:val="19"/>
  </w:num>
  <w:num w:numId="19">
    <w:abstractNumId w:val="12"/>
  </w:num>
  <w:num w:numId="20">
    <w:abstractNumId w:val="30"/>
  </w:num>
  <w:num w:numId="21">
    <w:abstractNumId w:val="6"/>
  </w:num>
  <w:num w:numId="22">
    <w:abstractNumId w:val="9"/>
  </w:num>
  <w:num w:numId="23">
    <w:abstractNumId w:val="27"/>
  </w:num>
  <w:num w:numId="24">
    <w:abstractNumId w:val="2"/>
  </w:num>
  <w:num w:numId="25">
    <w:abstractNumId w:val="20"/>
  </w:num>
  <w:num w:numId="26">
    <w:abstractNumId w:val="14"/>
  </w:num>
  <w:num w:numId="27">
    <w:abstractNumId w:val="24"/>
  </w:num>
  <w:num w:numId="28">
    <w:abstractNumId w:val="32"/>
  </w:num>
  <w:num w:numId="29">
    <w:abstractNumId w:val="5"/>
  </w:num>
  <w:num w:numId="30">
    <w:abstractNumId w:val="29"/>
  </w:num>
  <w:num w:numId="31">
    <w:abstractNumId w:val="34"/>
  </w:num>
  <w:num w:numId="32">
    <w:abstractNumId w:val="25"/>
  </w:num>
  <w:num w:numId="33">
    <w:abstractNumId w:val="8"/>
  </w:num>
  <w:num w:numId="34">
    <w:abstractNumId w:val="33"/>
  </w:num>
  <w:num w:numId="35">
    <w:abstractNumId w:val="11"/>
  </w:num>
  <w:num w:numId="36">
    <w:abstractNumId w:val="13"/>
  </w:num>
  <w:num w:numId="37">
    <w:abstractNumId w:val="35"/>
  </w:num>
  <w:num w:numId="38">
    <w:abstractNumId w:val="21"/>
  </w:num>
  <w:num w:numId="39">
    <w:abstractNumId w:val="39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99"/>
    <w:rsid w:val="006F2999"/>
    <w:rsid w:val="00B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C9F64-AE69-49C6-B12C-D0B5EB3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502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50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50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F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850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0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02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8502C"/>
    <w:pPr>
      <w:ind w:left="720"/>
      <w:contextualSpacing/>
    </w:pPr>
  </w:style>
  <w:style w:type="character" w:customStyle="1" w:styleId="blk">
    <w:name w:val="blk"/>
    <w:rsid w:val="00B8502C"/>
  </w:style>
  <w:style w:type="character" w:styleId="a4">
    <w:name w:val="Strong"/>
    <w:uiPriority w:val="22"/>
    <w:qFormat/>
    <w:rsid w:val="00B8502C"/>
    <w:rPr>
      <w:b/>
      <w:bCs/>
    </w:rPr>
  </w:style>
  <w:style w:type="paragraph" w:customStyle="1" w:styleId="a5">
    <w:name w:val="Заголовок статьи"/>
    <w:basedOn w:val="a"/>
    <w:next w:val="a"/>
    <w:uiPriority w:val="99"/>
    <w:rsid w:val="00B8502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B850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B850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0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02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8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02C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B85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B8502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8502C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B8502C"/>
    <w:rPr>
      <w:vertAlign w:val="superscript"/>
    </w:rPr>
  </w:style>
  <w:style w:type="paragraph" w:styleId="af2">
    <w:name w:val="Title"/>
    <w:basedOn w:val="a"/>
    <w:next w:val="a"/>
    <w:link w:val="af3"/>
    <w:uiPriority w:val="10"/>
    <w:qFormat/>
    <w:rsid w:val="00B850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B8502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850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B8502C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1014&amp;dst=100006" TargetMode="External"/><Relationship Id="rId13" Type="http://schemas.openxmlformats.org/officeDocument/2006/relationships/hyperlink" Target="https://login.consultant.ru/link/?req=doc&amp;base=RLAW086&amp;n=148125&amp;dst=100006" TargetMode="External"/><Relationship Id="rId18" Type="http://schemas.openxmlformats.org/officeDocument/2006/relationships/hyperlink" Target="https://login.consultant.ru/link/?req=doc&amp;base=RLAW086&amp;n=144472&amp;dst=10001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login.consultant.ru/link/?req=doc&amp;base=RLAW086&amp;n=127795&amp;dst=100006" TargetMode="External"/><Relationship Id="rId12" Type="http://schemas.openxmlformats.org/officeDocument/2006/relationships/hyperlink" Target="https://login.consultant.ru/link/?req=doc&amp;base=RLAW086&amp;n=148125&amp;dst=100006" TargetMode="External"/><Relationship Id="rId17" Type="http://schemas.openxmlformats.org/officeDocument/2006/relationships/hyperlink" Target="https://login.consultant.ru/link/?req=doc&amp;base=RLAW086&amp;n=14660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22333" TargetMode="External"/><Relationship Id="rId20" Type="http://schemas.openxmlformats.org/officeDocument/2006/relationships/hyperlink" Target="https://login.consultant.ru/link/?req=doc&amp;base=RLAW086&amp;n=1196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6565&amp;dst=100006" TargetMode="External"/><Relationship Id="rId11" Type="http://schemas.openxmlformats.org/officeDocument/2006/relationships/hyperlink" Target="https://login.consultant.ru/link/?req=doc&amp;base=RLAW086&amp;n=141621&amp;dst=100006" TargetMode="External"/><Relationship Id="rId24" Type="http://schemas.openxmlformats.org/officeDocument/2006/relationships/header" Target="header2.xml"/><Relationship Id="rId5" Type="http://schemas.openxmlformats.org/officeDocument/2006/relationships/hyperlink" Target="https://login.consultant.ru/link/?req=doc&amp;base=RLAW086&amp;n=124693&amp;dst=100006" TargetMode="External"/><Relationship Id="rId15" Type="http://schemas.openxmlformats.org/officeDocument/2006/relationships/hyperlink" Target="https://login.consultant.ru/link/?req=doc&amp;base=LAW&amp;n=45432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86&amp;n=138473&amp;dst=100006" TargetMode="External"/><Relationship Id="rId19" Type="http://schemas.openxmlformats.org/officeDocument/2006/relationships/hyperlink" Target="https://login.consultant.ru/link/?req=doc&amp;base=RLAW086&amp;n=121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2251&amp;dst=100006" TargetMode="External"/><Relationship Id="rId14" Type="http://schemas.openxmlformats.org/officeDocument/2006/relationships/hyperlink" Target="https://login.consultant.ru/link/?req=doc&amp;base=LAW&amp;n=470713&amp;dst=250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5397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2024-09-06T07:22:00Z</dcterms:created>
  <dcterms:modified xsi:type="dcterms:W3CDTF">2024-09-06T07:22:00Z</dcterms:modified>
</cp:coreProperties>
</file>