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B2" w:rsidRDefault="009C24B2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9C24B2" w:rsidRDefault="009C24B2">
      <w:pPr>
        <w:pStyle w:val="ConsPlusTitle"/>
        <w:jc w:val="center"/>
      </w:pPr>
      <w:r>
        <w:t>ЯРОСЛАВСКОЙ ОБЛАСТИ</w:t>
      </w:r>
    </w:p>
    <w:p w:rsidR="009C24B2" w:rsidRDefault="009C24B2">
      <w:pPr>
        <w:pStyle w:val="ConsPlusTitle"/>
        <w:jc w:val="center"/>
      </w:pPr>
    </w:p>
    <w:p w:rsidR="009C24B2" w:rsidRDefault="009C24B2">
      <w:pPr>
        <w:pStyle w:val="ConsPlusTitle"/>
        <w:jc w:val="center"/>
      </w:pPr>
      <w:r>
        <w:t>ПОСТАНОВЛЕНИЕ</w:t>
      </w:r>
    </w:p>
    <w:p w:rsidR="009C24B2" w:rsidRDefault="009C24B2">
      <w:pPr>
        <w:pStyle w:val="ConsPlusTitle"/>
        <w:jc w:val="center"/>
      </w:pPr>
      <w:r>
        <w:t>от 7 сентября 2020 г. N 1983</w:t>
      </w:r>
    </w:p>
    <w:p w:rsidR="009C24B2" w:rsidRDefault="009C24B2">
      <w:pPr>
        <w:pStyle w:val="ConsPlusTitle"/>
        <w:jc w:val="center"/>
      </w:pPr>
    </w:p>
    <w:p w:rsidR="009C24B2" w:rsidRDefault="009C24B2">
      <w:pPr>
        <w:pStyle w:val="ConsPlusTitle"/>
        <w:jc w:val="center"/>
      </w:pPr>
      <w:r>
        <w:t>ОБ УТВЕРЖДЕНИИ МУНИЦИПАЛЬНОЙ ПРОГРАММЫ "БЛАГОУСТРОЙСТВО</w:t>
      </w:r>
    </w:p>
    <w:p w:rsidR="009C24B2" w:rsidRDefault="009C24B2">
      <w:pPr>
        <w:pStyle w:val="ConsPlusTitle"/>
        <w:jc w:val="center"/>
      </w:pPr>
      <w:r>
        <w:t>И ОЗЕЛЕНЕНИЕ ТЕРРИТОРИИ ГОРОДСКОГО ОКРУГА ГОРОД РЫБИНСК</w:t>
      </w:r>
    </w:p>
    <w:p w:rsidR="009C24B2" w:rsidRDefault="009C24B2">
      <w:pPr>
        <w:pStyle w:val="ConsPlusTitle"/>
        <w:jc w:val="center"/>
      </w:pPr>
      <w:r>
        <w:t>ЯРОСЛАВСКОЙ ОБЛАСТИ"</w:t>
      </w:r>
    </w:p>
    <w:p w:rsidR="009C24B2" w:rsidRDefault="009C24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9C24B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4B2" w:rsidRDefault="009C24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4B2" w:rsidRDefault="009C24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24B2" w:rsidRDefault="009C24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24B2" w:rsidRDefault="009C24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9C24B2" w:rsidRDefault="009C24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7">
              <w:r>
                <w:rPr>
                  <w:color w:val="0000FF"/>
                </w:rPr>
                <w:t>N 592</w:t>
              </w:r>
            </w:hyperlink>
            <w:r>
              <w:rPr>
                <w:color w:val="392C69"/>
              </w:rPr>
              <w:t xml:space="preserve">, от 29.10.2021 </w:t>
            </w:r>
            <w:hyperlink r:id="rId8">
              <w:r>
                <w:rPr>
                  <w:color w:val="0000FF"/>
                </w:rPr>
                <w:t>N 2729</w:t>
              </w:r>
            </w:hyperlink>
            <w:r>
              <w:rPr>
                <w:color w:val="392C69"/>
              </w:rPr>
              <w:t xml:space="preserve">, от 17.03.2022 </w:t>
            </w:r>
            <w:hyperlink r:id="rId9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,</w:t>
            </w:r>
          </w:p>
          <w:p w:rsidR="009C24B2" w:rsidRDefault="009C24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02.08.2022 </w:t>
            </w:r>
            <w:hyperlink r:id="rId10">
              <w:r>
                <w:rPr>
                  <w:color w:val="0000FF"/>
                </w:rPr>
                <w:t>N 3238</w:t>
              </w:r>
            </w:hyperlink>
            <w:r>
              <w:rPr>
                <w:color w:val="392C69"/>
              </w:rPr>
              <w:t xml:space="preserve">, от 02.05.2023 </w:t>
            </w:r>
            <w:hyperlink r:id="rId11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18.05.2023 </w:t>
            </w:r>
            <w:hyperlink r:id="rId12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,</w:t>
            </w:r>
          </w:p>
          <w:p w:rsidR="00893CA8" w:rsidRDefault="009C24B2" w:rsidP="009C24B2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10.10.2023 </w:t>
            </w:r>
            <w:hyperlink r:id="rId13">
              <w:r>
                <w:rPr>
                  <w:color w:val="0000FF"/>
                </w:rPr>
                <w:t>N 1394</w:t>
              </w:r>
            </w:hyperlink>
            <w:r>
              <w:rPr>
                <w:color w:val="392C69"/>
              </w:rPr>
              <w:t xml:space="preserve">, от 10.04.2024 </w:t>
            </w:r>
            <w:hyperlink r:id="rId14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19.04.2024 </w:t>
            </w:r>
            <w:hyperlink r:id="rId15">
              <w:r>
                <w:rPr>
                  <w:color w:val="0000FF"/>
                </w:rPr>
                <w:t>N 427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01.11.2024 </w:t>
            </w:r>
            <w:r>
              <w:rPr>
                <w:color w:val="0000FF"/>
              </w:rPr>
              <w:t>N 1195</w:t>
            </w:r>
            <w:r w:rsidR="00893CA8">
              <w:rPr>
                <w:color w:val="0000FF"/>
              </w:rPr>
              <w:t xml:space="preserve">, </w:t>
            </w:r>
          </w:p>
          <w:p w:rsidR="009C24B2" w:rsidRDefault="00893CA8" w:rsidP="00893C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05.05.2025 </w:t>
            </w:r>
            <w:r>
              <w:rPr>
                <w:color w:val="0000FF"/>
              </w:rPr>
              <w:t>N 458</w:t>
            </w:r>
            <w:r w:rsidR="009C24B2">
              <w:rPr>
                <w:color w:val="392C69"/>
              </w:rPr>
              <w:t>)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4B2" w:rsidRDefault="009C24B2">
            <w:pPr>
              <w:pStyle w:val="ConsPlusNormal"/>
            </w:pPr>
          </w:p>
        </w:tc>
      </w:tr>
    </w:tbl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9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9C24B2" w:rsidRDefault="009C24B2">
      <w:pPr>
        <w:pStyle w:val="ConsPlusNormal"/>
        <w:ind w:firstLine="540"/>
        <w:jc w:val="both"/>
      </w:pPr>
      <w:r>
        <w:t>ПОСТАНОВЛЯЮ: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0">
        <w:r>
          <w:rPr>
            <w:color w:val="0000FF"/>
          </w:rPr>
          <w:t>программу</w:t>
        </w:r>
      </w:hyperlink>
      <w:r>
        <w:t xml:space="preserve"> "Благоустройство и озеленение территории городского округа город Рыбинск Ярославской области" согласно приложению.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28.08.2019 N 2226 "Об утверждении ведомственной целевой программы Департамента жилищно-коммунального хозяйства, транспорта и связи Администрации городского округа город Рыбинск" с 01 января 2021 года.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16.12.2019 N 3257 "О внесении изменений в постановление Администрации городского округа город Рыбинск от 28.08.2019 N 2226" с 01 января 2021 года.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17.03.2020 N 683 "О внесении изменений в постановление Администрации городского округа город Рыбинск от 28.08.2019 N 2226" с 01 января 2021 года.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>5.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>6.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>7. Контроль за исполнением настоящего постановления возложить на заместителя Главы Администрации по городскому хозяйству.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jc w:val="right"/>
      </w:pPr>
      <w:r>
        <w:t>Глава</w:t>
      </w:r>
    </w:p>
    <w:p w:rsidR="009C24B2" w:rsidRDefault="009C24B2">
      <w:pPr>
        <w:pStyle w:val="ConsPlusNormal"/>
        <w:jc w:val="right"/>
      </w:pPr>
      <w:r>
        <w:t>городского округа</w:t>
      </w:r>
    </w:p>
    <w:p w:rsidR="009C24B2" w:rsidRDefault="009C24B2">
      <w:pPr>
        <w:pStyle w:val="ConsPlusNormal"/>
        <w:jc w:val="right"/>
      </w:pPr>
      <w:r>
        <w:t>город Рыбинск</w:t>
      </w:r>
    </w:p>
    <w:p w:rsidR="009C24B2" w:rsidRDefault="009C24B2">
      <w:pPr>
        <w:pStyle w:val="ConsPlusNormal"/>
        <w:jc w:val="right"/>
      </w:pPr>
      <w:r>
        <w:t>Д.В.ДОБРЯКОВ</w:t>
      </w:r>
    </w:p>
    <w:p w:rsidR="003D2F44" w:rsidRPr="00BD6315" w:rsidRDefault="003D2F44" w:rsidP="003D2F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D2F44" w:rsidRPr="00BD6315" w:rsidRDefault="003D2F44" w:rsidP="003D2F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D2F44" w:rsidRPr="00BD6315" w:rsidRDefault="003D2F44" w:rsidP="003D2F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3D2F44" w:rsidRPr="00BD6315" w:rsidRDefault="003D2F44" w:rsidP="003D2F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>Ярославской области</w:t>
      </w:r>
    </w:p>
    <w:p w:rsidR="003D2F44" w:rsidRPr="00BD6315" w:rsidRDefault="003D2F44" w:rsidP="003D2F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 xml:space="preserve">от </w:t>
      </w:r>
      <w:r w:rsidRPr="00BD6315">
        <w:rPr>
          <w:rFonts w:ascii="Times New Roman" w:hAnsi="Times New Roman"/>
          <w:sz w:val="28"/>
          <w:szCs w:val="28"/>
          <w:u w:val="single"/>
        </w:rPr>
        <w:t xml:space="preserve">                           </w:t>
      </w:r>
      <w:r w:rsidRPr="00BD6315">
        <w:rPr>
          <w:rFonts w:ascii="Times New Roman" w:hAnsi="Times New Roman"/>
          <w:sz w:val="28"/>
          <w:szCs w:val="28"/>
        </w:rPr>
        <w:t xml:space="preserve"> №  _________</w:t>
      </w:r>
    </w:p>
    <w:p w:rsidR="003D2F44" w:rsidRPr="00BD6315" w:rsidRDefault="003D2F44" w:rsidP="003D2F44">
      <w:pPr>
        <w:spacing w:after="0" w:line="240" w:lineRule="auto"/>
        <w:ind w:left="360"/>
        <w:jc w:val="right"/>
        <w:rPr>
          <w:rFonts w:ascii="Times New Roman" w:hAnsi="Times New Roman"/>
          <w:b/>
          <w:sz w:val="32"/>
          <w:szCs w:val="32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BD6315">
        <w:rPr>
          <w:rFonts w:ascii="Times New Roman" w:hAnsi="Times New Roman"/>
          <w:b/>
          <w:color w:val="000000"/>
          <w:sz w:val="44"/>
          <w:szCs w:val="44"/>
        </w:rPr>
        <w:t xml:space="preserve">Муниципальная программа </w:t>
      </w: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BD6315">
        <w:rPr>
          <w:rFonts w:ascii="Times New Roman" w:hAnsi="Times New Roman"/>
          <w:b/>
          <w:color w:val="000000"/>
          <w:sz w:val="44"/>
          <w:szCs w:val="44"/>
        </w:rPr>
        <w:t>«Благоустройство и озеленение территории городского округа город Рыбинск</w:t>
      </w: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BD6315">
        <w:rPr>
          <w:rFonts w:ascii="Times New Roman" w:hAnsi="Times New Roman"/>
          <w:b/>
          <w:color w:val="000000"/>
          <w:sz w:val="44"/>
          <w:szCs w:val="44"/>
        </w:rPr>
        <w:t>Ярославской области»</w:t>
      </w: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D2F44" w:rsidRPr="00BD6315" w:rsidRDefault="003D2F44" w:rsidP="003D2F44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32"/>
        </w:rPr>
      </w:pPr>
    </w:p>
    <w:p w:rsidR="003D2F44" w:rsidRPr="00BD6315" w:rsidRDefault="003D2F44" w:rsidP="003D2F44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32"/>
        </w:rPr>
      </w:pPr>
    </w:p>
    <w:p w:rsidR="003D2F44" w:rsidRPr="00BD6315" w:rsidRDefault="003D2F44" w:rsidP="003D2F4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noProof/>
        </w:rPr>
        <w:drawing>
          <wp:inline distT="0" distB="0" distL="0" distR="0" wp14:anchorId="4EDBFC1A" wp14:editId="68634596">
            <wp:extent cx="4762500" cy="1657350"/>
            <wp:effectExtent l="19050" t="0" r="0" b="0"/>
            <wp:docPr id="1" name="Рисунок 8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44" w:rsidRPr="00BD6315" w:rsidRDefault="003D2F44" w:rsidP="003D2F44">
      <w:pPr>
        <w:spacing w:after="0" w:line="240" w:lineRule="auto"/>
        <w:ind w:left="360"/>
        <w:rPr>
          <w:rFonts w:ascii="Times New Roman" w:hAnsi="Times New Roman"/>
        </w:rPr>
      </w:pPr>
    </w:p>
    <w:p w:rsidR="003D2F44" w:rsidRPr="00BD6315" w:rsidRDefault="003D2F44" w:rsidP="003D2F44">
      <w:pPr>
        <w:spacing w:after="0" w:line="240" w:lineRule="auto"/>
        <w:ind w:left="360"/>
        <w:rPr>
          <w:rFonts w:ascii="Times New Roman" w:hAnsi="Times New Roman"/>
        </w:rPr>
      </w:pPr>
    </w:p>
    <w:p w:rsidR="003D2F44" w:rsidRPr="00BD6315" w:rsidRDefault="003D2F44" w:rsidP="003D2F44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3D2F44" w:rsidRPr="00BD6315" w:rsidRDefault="003D2F44" w:rsidP="003D2F44">
      <w:pPr>
        <w:tabs>
          <w:tab w:val="left" w:pos="374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D6315">
        <w:rPr>
          <w:rFonts w:ascii="Times New Roman" w:hAnsi="Times New Roman"/>
          <w:b/>
          <w:sz w:val="28"/>
          <w:szCs w:val="28"/>
        </w:rPr>
        <w:t>г. Рыбинск</w:t>
      </w:r>
    </w:p>
    <w:p w:rsidR="003D2F44" w:rsidRPr="00BD6315" w:rsidRDefault="003D2F44" w:rsidP="003D2F44">
      <w:pPr>
        <w:tabs>
          <w:tab w:val="left" w:pos="374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BD6315" w:rsidRDefault="003D2F44" w:rsidP="003D2F44">
      <w:pPr>
        <w:tabs>
          <w:tab w:val="left" w:pos="374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BD6315" w:rsidRDefault="003D2F44" w:rsidP="003D2F44">
      <w:pPr>
        <w:tabs>
          <w:tab w:val="left" w:pos="374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522"/>
        <w:gridCol w:w="1387"/>
      </w:tblGrid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2F44" w:rsidRPr="00215433" w:rsidTr="009609D8">
        <w:trPr>
          <w:trHeight w:val="426"/>
        </w:trPr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Финансирование муниципальной программы</w:t>
            </w:r>
          </w:p>
        </w:tc>
        <w:tc>
          <w:tcPr>
            <w:tcW w:w="1387" w:type="dxa"/>
            <w:vAlign w:val="center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Индикаторы результативности муниципальной программы</w:t>
            </w:r>
          </w:p>
        </w:tc>
        <w:tc>
          <w:tcPr>
            <w:tcW w:w="1387" w:type="dxa"/>
            <w:vAlign w:val="center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Подпрограмма «Содержание объектов благоустройства и озеленение территории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42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Подпрограмма «Благоустройство парков, площадей и обустройство других общественных территорий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  <w:vAlign w:val="center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  <w:vAlign w:val="center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  <w:vAlign w:val="center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  <w:vAlign w:val="center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D2F44" w:rsidRPr="00215433" w:rsidTr="009609D8">
        <w:tc>
          <w:tcPr>
            <w:tcW w:w="1122" w:type="dxa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7522" w:type="dxa"/>
          </w:tcPr>
          <w:p w:rsidR="003D2F44" w:rsidRPr="00215433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  <w:vAlign w:val="center"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3D2F44" w:rsidRPr="00215433" w:rsidRDefault="003D2F44" w:rsidP="003D2F44">
      <w:pPr>
        <w:pStyle w:val="a3"/>
        <w:spacing w:after="0" w:line="240" w:lineRule="auto"/>
        <w:rPr>
          <w:rFonts w:ascii="Times New Roman" w:hAnsi="Times New Roman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215433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5D3552" w:rsidRDefault="003D2F44" w:rsidP="003D2F44">
      <w:pPr>
        <w:pStyle w:val="a3"/>
        <w:numPr>
          <w:ilvl w:val="0"/>
          <w:numId w:val="25"/>
        </w:numPr>
        <w:shd w:val="clear" w:color="auto" w:fill="FFFFFF"/>
        <w:tabs>
          <w:tab w:val="left" w:pos="709"/>
          <w:tab w:val="left" w:pos="4962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Паспорт муниципальной программы «Благоустройство и озеленение территории городского округа город Рыбинск Ярославской области»</w:t>
      </w:r>
    </w:p>
    <w:tbl>
      <w:tblPr>
        <w:tblW w:w="10491" w:type="dxa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«Благоустройство и озеленение территории городского округа город Рыбинск Ярославской области» (далее – муниципальная программа)  </w:t>
            </w:r>
          </w:p>
        </w:tc>
      </w:tr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Срок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3D2F44" w:rsidRPr="00D376AC" w:rsidTr="009609D8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4.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3D2F44" w:rsidRPr="00D376AC" w:rsidRDefault="003D2F44" w:rsidP="009609D8">
            <w:pPr>
              <w:spacing w:after="0" w:line="240" w:lineRule="auto"/>
              <w:ind w:left="147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Закон Ярославской области от 16.12.2009 № 70-з «О наделении органов местного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3D2F44" w:rsidRPr="00E4587F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76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4587F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20.02.2017 № 50 «О губернаторском проекте «Решаем вместе!».</w:t>
            </w:r>
          </w:p>
          <w:p w:rsidR="003D2F44" w:rsidRPr="003155B6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 w:rsidRPr="003155B6">
              <w:rPr>
                <w:rFonts w:ascii="Times New Roman" w:hAnsi="Times New Roman"/>
                <w:sz w:val="28"/>
                <w:szCs w:val="28"/>
              </w:rPr>
              <w:t>Правительства Ярославской области от 19.03.2015 № 299-п «Об утверждении Правил предоставления и расходования субвенции на организацию мероприятий при осуществлении деятельности по обращению с животными без владельцев».</w:t>
            </w:r>
          </w:p>
          <w:p w:rsidR="003D2F44" w:rsidRPr="003155B6" w:rsidRDefault="003D2F44" w:rsidP="009609D8">
            <w:pPr>
              <w:spacing w:after="0" w:line="240" w:lineRule="auto"/>
              <w:ind w:left="142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color w:val="000000"/>
                <w:sz w:val="28"/>
                <w:szCs w:val="28"/>
              </w:rPr>
              <w:t>8. Устав городского округа город Рыбинск Ярославской области.</w:t>
            </w:r>
          </w:p>
          <w:p w:rsidR="003D2F44" w:rsidRPr="003155B6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>9.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3D2F44" w:rsidRPr="00332A5B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>10. Решение Муниципального Совета городского округа город Рыбинск от 31.05.2018 № 322 «О Правилах благоустройства территории городского округа город</w:t>
            </w:r>
            <w:r w:rsidRPr="00332A5B">
              <w:rPr>
                <w:rFonts w:ascii="Times New Roman" w:hAnsi="Times New Roman"/>
                <w:sz w:val="28"/>
                <w:szCs w:val="28"/>
              </w:rPr>
              <w:t xml:space="preserve"> Рыбинск Ярославск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332A5B">
              <w:rPr>
                <w:rFonts w:ascii="Times New Roman" w:hAnsi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32A5B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3D2F44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Постановление Администрации городского округа город Рыбинск Ярославской области от 08.06.2020 № 1306 «О муниципальных программах»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F44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дминистрации городского округа 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 Рыбинск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от 21.01.2021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 139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Об утверждении плана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Заказчик </w:t>
            </w: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муниципальной </w:t>
            </w:r>
            <w:r w:rsidRPr="006C4B3E">
              <w:rPr>
                <w:rFonts w:ascii="Times New Roman" w:hAnsi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городского округа город Рыбинск Ярославской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</w:p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Ответственные исполнители - </w:t>
            </w:r>
          </w:p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1. 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2. Управление строительства Администрации городского округа город Рыбинск Ярославской области (далее – Управление строительства)</w:t>
            </w:r>
          </w:p>
        </w:tc>
      </w:tr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F44" w:rsidRDefault="003D2F44" w:rsidP="009609D8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МБУ «Управление городского хозяйства», </w:t>
            </w:r>
          </w:p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«Дорожно-эксплуатационное строительство»,</w:t>
            </w:r>
          </w:p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МБУ «Специализированная служба по вопросам похоронного дела»</w:t>
            </w:r>
          </w:p>
        </w:tc>
      </w:tr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меститель Главы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по городскому хозяйству</w:t>
            </w:r>
          </w:p>
        </w:tc>
      </w:tr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Перечень подпрограмм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1. «Содержание объектов благоустройства и озеленение территории городского округа город Рыбинск Ярославской области»;</w:t>
            </w:r>
          </w:p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2. «Благоустройство парков, площадей и обустройство других общественных территорий городского округа город Рыбинск Ярославской области».</w:t>
            </w:r>
          </w:p>
        </w:tc>
      </w:tr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Цел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муниципальной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    Повышение уровня благоустройства и озеленения территории городского округа город Рыбинск Ярославской области (далее – общественные территории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Рыбинска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Рыбинска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, создание наиболее благоприятной и комфортной среды для деятельности и отдыха жителей.</w:t>
            </w:r>
          </w:p>
          <w:p w:rsidR="003D2F44" w:rsidRPr="00196D53" w:rsidRDefault="003D2F44" w:rsidP="009609D8">
            <w:pPr>
              <w:snapToGrid w:val="0"/>
              <w:spacing w:after="0" w:line="240" w:lineRule="auto"/>
              <w:ind w:left="147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D53">
              <w:rPr>
                <w:rFonts w:ascii="Times New Roman" w:hAnsi="Times New Roman"/>
                <w:sz w:val="28"/>
                <w:szCs w:val="28"/>
              </w:rPr>
              <w:t xml:space="preserve">     Создание комфортных условий для проживания, отдыха и организации досуга жителей города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2F44" w:rsidRPr="00B417F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B417F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17FC">
              <w:rPr>
                <w:rFonts w:ascii="Times New Roman" w:hAnsi="Times New Roman"/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B417FC" w:rsidRDefault="003D2F44" w:rsidP="009609D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Задачи муниципальной программы определяются задачами подпрограмм.</w:t>
            </w:r>
          </w:p>
          <w:p w:rsidR="003D2F44" w:rsidRPr="00B417FC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1. «Содержание объектов благоустройства и озеленение территории городского округа город Рыбинск Ярославской области».</w:t>
            </w:r>
          </w:p>
          <w:p w:rsidR="003D2F44" w:rsidRPr="00B417FC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Задачи подпрограммы:</w:t>
            </w:r>
          </w:p>
          <w:p w:rsidR="003D2F44" w:rsidRPr="00B417FC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 - повышение освещенности городских улиц; </w:t>
            </w:r>
          </w:p>
          <w:p w:rsidR="003D2F44" w:rsidRPr="00B417FC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 - совершенствование эстетической привлекательности общественных территорий города Рыбинска, улучшение структуры зеленых насаждений; </w:t>
            </w:r>
          </w:p>
          <w:p w:rsidR="003D2F44" w:rsidRPr="00B417FC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- приведение в надлежащее состояние объектов благоустройства, создание благоприятных условий для жизни и отдыха жителей города;</w:t>
            </w:r>
          </w:p>
          <w:p w:rsidR="003D2F44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 - содержание городских кладбищ в соответствии с санитарными и экологическими требованиями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2F44" w:rsidRPr="008A4D93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- материально-техническое и ресурсное обеспечение реализации </w:t>
            </w:r>
            <w:r w:rsidRPr="00965DCD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D93">
              <w:rPr>
                <w:rFonts w:ascii="Times New Roman" w:hAnsi="Times New Roman"/>
                <w:sz w:val="28"/>
                <w:szCs w:val="28"/>
              </w:rPr>
              <w:t xml:space="preserve">«Содержание объектов благоустройства и озеленение территории городского округа город Рыбинск Ярославской области». </w:t>
            </w:r>
          </w:p>
          <w:p w:rsidR="003D2F44" w:rsidRPr="00B417FC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2. «Благоустройство парков, площадей и обустройство других общественных территорий городского округа город Рыбинск Ярославской области». </w:t>
            </w:r>
          </w:p>
          <w:p w:rsidR="003D2F44" w:rsidRPr="00B417FC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Задач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приведение в качественное состояние элементов благоустройства парков, площадей и обустройство других общественных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2F44" w:rsidRPr="00B417FC" w:rsidTr="009609D8">
        <w:trPr>
          <w:trHeight w:val="68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B417F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17F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Общий объем финансирования (предусмотрено в бюджете / финансовая потребность) 1 094 504,7 / 4 352 028,0 тыс. руб., в том числе:</w:t>
            </w:r>
          </w:p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 xml:space="preserve">- средства бюджета городского округа город Рыбинск Ярославской области (далее – городской бюджет), тыс. руб. </w:t>
            </w:r>
          </w:p>
          <w:tbl>
            <w:tblPr>
              <w:tblW w:w="6080" w:type="dxa"/>
              <w:jc w:val="center"/>
              <w:tblLook w:val="04A0" w:firstRow="1" w:lastRow="0" w:firstColumn="1" w:lastColumn="0" w:noHBand="0" w:noVBand="1"/>
            </w:tblPr>
            <w:tblGrid>
              <w:gridCol w:w="1920"/>
              <w:gridCol w:w="2200"/>
              <w:gridCol w:w="1960"/>
            </w:tblGrid>
            <w:tr w:rsidR="003D2F44" w:rsidRPr="00215433" w:rsidTr="009609D8">
              <w:trPr>
                <w:trHeight w:val="769"/>
                <w:jc w:val="center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365 264,7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3 125 830,9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327 610,8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668 682,1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397 376,3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547 105,1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1 090 251,8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4 341 618,1</w:t>
                  </w:r>
                </w:p>
              </w:tc>
            </w:tr>
          </w:tbl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080" w:type="dxa"/>
              <w:jc w:val="center"/>
              <w:tblLook w:val="04A0" w:firstRow="1" w:lastRow="0" w:firstColumn="1" w:lastColumn="0" w:noHBand="0" w:noVBand="1"/>
            </w:tblPr>
            <w:tblGrid>
              <w:gridCol w:w="1920"/>
              <w:gridCol w:w="2200"/>
              <w:gridCol w:w="1960"/>
            </w:tblGrid>
            <w:tr w:rsidR="003D2F44" w:rsidRPr="00215433" w:rsidTr="009609D8">
              <w:trPr>
                <w:trHeight w:val="803"/>
                <w:jc w:val="center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1 285,7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7 442,7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1 483,6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1 483,6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1 483,6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1 483,6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4 252,9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10 409,9</w:t>
                  </w:r>
                </w:p>
              </w:tc>
            </w:tr>
          </w:tbl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- всего, тыс. руб.</w:t>
            </w:r>
          </w:p>
          <w:tbl>
            <w:tblPr>
              <w:tblW w:w="6080" w:type="dxa"/>
              <w:jc w:val="center"/>
              <w:tblLook w:val="04A0" w:firstRow="1" w:lastRow="0" w:firstColumn="1" w:lastColumn="0" w:noHBand="0" w:noVBand="1"/>
            </w:tblPr>
            <w:tblGrid>
              <w:gridCol w:w="1920"/>
              <w:gridCol w:w="2200"/>
              <w:gridCol w:w="1960"/>
            </w:tblGrid>
            <w:tr w:rsidR="003D2F44" w:rsidRPr="00215433" w:rsidTr="009609D8">
              <w:trPr>
                <w:trHeight w:val="630"/>
                <w:jc w:val="center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366 550,4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3 133 273,6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329 094,4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670 165,7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398 859,9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548 588,7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1 094 504,7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4 352 028,0</w:t>
                  </w:r>
                </w:p>
              </w:tc>
            </w:tr>
          </w:tbl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F44" w:rsidRPr="00B417FC" w:rsidTr="009609D8">
        <w:trPr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B417F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17FC">
              <w:rPr>
                <w:rFonts w:ascii="Times New Roman" w:hAnsi="Times New Roman"/>
                <w:sz w:val="28"/>
                <w:szCs w:val="28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 xml:space="preserve">     По итогам реализации муниципальной программы планируется достижение следующих результатов: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 xml:space="preserve">     - обеспечение качественного и бесперебойного освещения городских улиц; 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 xml:space="preserve">     - улучшение состояния зеленых насаждений;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- поддержание надлежащего состояния общественных территорий города Рыбинска, включая поддержание в технически исправном состоянии существующих элементов объектов благоустройства, создание условий, обеспечивающих комфортные условия для массового отдыха населения;</w:t>
            </w:r>
          </w:p>
          <w:p w:rsidR="003D2F44" w:rsidRPr="0047442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420">
              <w:rPr>
                <w:rFonts w:ascii="Times New Roman" w:hAnsi="Times New Roman"/>
                <w:sz w:val="28"/>
                <w:szCs w:val="28"/>
              </w:rPr>
              <w:t xml:space="preserve">     - обеспечение надлежащего содержания городских кладбищ;</w:t>
            </w:r>
          </w:p>
          <w:p w:rsidR="003D2F44" w:rsidRPr="0047442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420">
              <w:rPr>
                <w:rFonts w:ascii="Times New Roman" w:hAnsi="Times New Roman"/>
                <w:sz w:val="28"/>
                <w:szCs w:val="28"/>
              </w:rPr>
              <w:t xml:space="preserve">     - оснащение современной вычислительной техникой и программным обеспечением всех рабочих мест сотрудников Департамента ЖКХ, транспорта и связи.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4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- повышение комфортности проживания граждан, создание условий, обеспечивающих достойные условия для отдыха населения и гостей города. </w:t>
            </w:r>
          </w:p>
        </w:tc>
      </w:tr>
    </w:tbl>
    <w:p w:rsidR="003D2F44" w:rsidRDefault="003D2F44" w:rsidP="003D2F44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17FC">
        <w:rPr>
          <w:rFonts w:ascii="Times New Roman" w:hAnsi="Times New Roman"/>
          <w:sz w:val="28"/>
          <w:szCs w:val="28"/>
          <w:lang w:eastAsia="ar-SA"/>
        </w:rPr>
        <w:lastRenderedPageBreak/>
        <w:tab/>
      </w:r>
    </w:p>
    <w:p w:rsidR="003D2F44" w:rsidRPr="00B417FC" w:rsidRDefault="003D2F44" w:rsidP="003D2F44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17FC">
        <w:rPr>
          <w:rFonts w:ascii="Times New Roman" w:hAnsi="Times New Roman"/>
          <w:sz w:val="28"/>
          <w:szCs w:val="28"/>
          <w:lang w:eastAsia="ar-SA"/>
        </w:rPr>
        <w:t>Муниципальная программа состоит из двух подпрограмм: «Содержание объектов благоустройства и озеленение территории городского округа город Рыбинск Ярославской области» и «</w:t>
      </w:r>
      <w:r w:rsidRPr="00B417FC">
        <w:rPr>
          <w:rFonts w:ascii="Times New Roman" w:hAnsi="Times New Roman"/>
          <w:sz w:val="28"/>
          <w:szCs w:val="28"/>
        </w:rPr>
        <w:t>Благоустройство парков, площадей и обустройство других общественных территорий городского округа город Рыбинск Ярославской области</w:t>
      </w:r>
      <w:r w:rsidRPr="00B417FC">
        <w:rPr>
          <w:rFonts w:ascii="Times New Roman" w:hAnsi="Times New Roman"/>
          <w:sz w:val="28"/>
          <w:szCs w:val="28"/>
          <w:lang w:eastAsia="ar-SA"/>
        </w:rPr>
        <w:t>», в каждой из которых представлен анализ существующей ситуации и оценка проблем, решение которых осуществляется путем реализации подпрограмм, цели, задачи, ожидаемые результаты реализации подпрограмм, социально-экономическое обоснование подпрограмм, финансирование, механизм реализации, индикаторы, а также мероприятия подпрограмм.</w:t>
      </w:r>
    </w:p>
    <w:p w:rsidR="003D2F44" w:rsidRDefault="003D2F44" w:rsidP="003D2F44">
      <w:pPr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417FC">
        <w:rPr>
          <w:rFonts w:ascii="Times New Roman" w:hAnsi="Times New Roman"/>
          <w:b/>
          <w:sz w:val="28"/>
          <w:szCs w:val="28"/>
        </w:rPr>
        <w:t>2. Финансирование муниципальной программы</w:t>
      </w:r>
    </w:p>
    <w:p w:rsidR="003D2F44" w:rsidRPr="00B417FC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433">
        <w:rPr>
          <w:rFonts w:ascii="Times New Roman" w:hAnsi="Times New Roman"/>
          <w:sz w:val="28"/>
          <w:szCs w:val="28"/>
        </w:rPr>
        <w:t xml:space="preserve">Потребность в финансовых ресурсах на реализацию муниципальной программы в целом составляет 4 352 028,0 тыс. руб. Финансирование мероприятий муниципальной программы осуществляется за счет: </w:t>
      </w: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433">
        <w:rPr>
          <w:rFonts w:ascii="Times New Roman" w:hAnsi="Times New Roman"/>
          <w:sz w:val="28"/>
          <w:szCs w:val="28"/>
        </w:rPr>
        <w:t>- средств городского бюджета;</w:t>
      </w: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433">
        <w:rPr>
          <w:rFonts w:ascii="Times New Roman" w:hAnsi="Times New Roman"/>
          <w:sz w:val="28"/>
          <w:szCs w:val="28"/>
        </w:rPr>
        <w:t>- средств других бюджетов бюджетной системы РФ.</w:t>
      </w: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8"/>
        <w:gridCol w:w="2900"/>
        <w:gridCol w:w="2767"/>
        <w:gridCol w:w="2809"/>
      </w:tblGrid>
      <w:tr w:rsidR="003D2F44" w:rsidRPr="00215433" w:rsidTr="009609D8">
        <w:trPr>
          <w:trHeight w:val="450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Потребность, тыс. руб.</w:t>
            </w:r>
          </w:p>
        </w:tc>
      </w:tr>
      <w:tr w:rsidR="003D2F44" w:rsidRPr="00215433" w:rsidTr="009609D8">
        <w:trPr>
          <w:trHeight w:val="302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365 264,7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3 125 830,9</w:t>
            </w:r>
          </w:p>
        </w:tc>
      </w:tr>
      <w:tr w:rsidR="003D2F44" w:rsidRPr="00215433" w:rsidTr="009609D8">
        <w:trPr>
          <w:trHeight w:val="420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1 285,7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7 442,7</w:t>
            </w:r>
          </w:p>
        </w:tc>
      </w:tr>
      <w:tr w:rsidR="003D2F44" w:rsidRPr="00215433" w:rsidTr="009609D8">
        <w:trPr>
          <w:trHeight w:val="305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366 550,4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3 133 273,6</w:t>
            </w:r>
          </w:p>
        </w:tc>
      </w:tr>
      <w:tr w:rsidR="003D2F44" w:rsidRPr="00215433" w:rsidTr="009609D8">
        <w:trPr>
          <w:trHeight w:val="234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327 610,8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668 682,1</w:t>
            </w:r>
          </w:p>
        </w:tc>
      </w:tr>
      <w:tr w:rsidR="003D2F44" w:rsidRPr="00215433" w:rsidTr="009609D8">
        <w:trPr>
          <w:trHeight w:val="508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1 483,6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1 483,6</w:t>
            </w:r>
          </w:p>
        </w:tc>
      </w:tr>
      <w:tr w:rsidR="003D2F44" w:rsidRPr="00215433" w:rsidTr="009609D8">
        <w:trPr>
          <w:trHeight w:val="305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329 094,4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670 165,7</w:t>
            </w:r>
          </w:p>
        </w:tc>
      </w:tr>
      <w:tr w:rsidR="003D2F44" w:rsidRPr="00215433" w:rsidTr="009609D8">
        <w:trPr>
          <w:trHeight w:val="194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397 376,3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547 105,1</w:t>
            </w:r>
          </w:p>
        </w:tc>
      </w:tr>
      <w:tr w:rsidR="003D2F44" w:rsidRPr="00215433" w:rsidTr="009609D8">
        <w:trPr>
          <w:trHeight w:val="914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1 483,6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33">
              <w:rPr>
                <w:rFonts w:ascii="Times New Roman" w:hAnsi="Times New Roman"/>
                <w:sz w:val="24"/>
                <w:szCs w:val="24"/>
              </w:rPr>
              <w:t>1 483,6</w:t>
            </w:r>
          </w:p>
        </w:tc>
      </w:tr>
      <w:tr w:rsidR="003D2F44" w:rsidRPr="00215433" w:rsidTr="009609D8">
        <w:trPr>
          <w:trHeight w:val="305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398 859,9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548 588,7</w:t>
            </w:r>
          </w:p>
        </w:tc>
      </w:tr>
      <w:tr w:rsidR="003D2F44" w:rsidRPr="00215433" w:rsidTr="009609D8">
        <w:trPr>
          <w:trHeight w:val="305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1 094 504,7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33">
              <w:rPr>
                <w:rFonts w:ascii="Times New Roman" w:hAnsi="Times New Roman"/>
                <w:b/>
                <w:bCs/>
                <w:sz w:val="24"/>
                <w:szCs w:val="24"/>
              </w:rPr>
              <w:t>4 352 028,0</w:t>
            </w:r>
          </w:p>
        </w:tc>
      </w:tr>
    </w:tbl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F44" w:rsidRPr="00B417FC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7FC">
        <w:rPr>
          <w:rFonts w:ascii="Times New Roman" w:hAnsi="Times New Roman"/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17FC">
        <w:rPr>
          <w:rFonts w:ascii="Times New Roman" w:hAnsi="Times New Roman"/>
          <w:sz w:val="28"/>
          <w:szCs w:val="28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7FC">
        <w:rPr>
          <w:rFonts w:ascii="Times New Roman" w:hAnsi="Times New Roman"/>
          <w:sz w:val="28"/>
          <w:szCs w:val="28"/>
        </w:rPr>
        <w:t>исполнительной власти Ярославской области.</w:t>
      </w:r>
    </w:p>
    <w:p w:rsidR="003D2F44" w:rsidRPr="00B417FC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3D2F44" w:rsidRPr="00B417FC" w:rsidSect="00183F96">
          <w:headerReference w:type="default" r:id="rId24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</w:p>
    <w:p w:rsidR="003D2F44" w:rsidRPr="001974EF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974EF">
        <w:rPr>
          <w:rFonts w:ascii="Times New Roman" w:hAnsi="Times New Roman"/>
          <w:b/>
          <w:sz w:val="28"/>
          <w:szCs w:val="28"/>
        </w:rPr>
        <w:lastRenderedPageBreak/>
        <w:t>3. Индикаторы результативности муниципальной программы</w:t>
      </w:r>
    </w:p>
    <w:p w:rsidR="003D2F44" w:rsidRPr="00727DEF" w:rsidRDefault="003D2F44" w:rsidP="003D2F4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17FC">
        <w:rPr>
          <w:rFonts w:ascii="Times New Roman" w:hAnsi="Times New Roman"/>
          <w:bCs/>
          <w:sz w:val="28"/>
          <w:szCs w:val="28"/>
        </w:rPr>
        <w:t>Оценка результативности реализации муниципальной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059"/>
        <w:gridCol w:w="3063"/>
        <w:gridCol w:w="1641"/>
        <w:gridCol w:w="1496"/>
        <w:gridCol w:w="1943"/>
        <w:gridCol w:w="1946"/>
        <w:gridCol w:w="1946"/>
      </w:tblGrid>
      <w:tr w:rsidR="003D2F44" w:rsidRPr="00534030" w:rsidTr="009609D8">
        <w:trPr>
          <w:tblHeader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>п/п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>Наименование задачи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>Единица измерения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spacing w:after="0" w:line="240" w:lineRule="auto"/>
              <w:ind w:left="-108" w:right="-109" w:firstLine="34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 xml:space="preserve">Базовое значение </w:t>
            </w:r>
          </w:p>
          <w:p w:rsidR="003D2F44" w:rsidRPr="00534030" w:rsidRDefault="003D2F44" w:rsidP="009609D8">
            <w:pPr>
              <w:spacing w:after="0" w:line="240" w:lineRule="auto"/>
              <w:ind w:left="-108" w:right="-109" w:firstLine="34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 xml:space="preserve">2024 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>Планируемое значение</w:t>
            </w:r>
          </w:p>
        </w:tc>
      </w:tr>
      <w:tr w:rsidR="003D2F44" w:rsidRPr="00534030" w:rsidTr="009609D8">
        <w:trPr>
          <w:trHeight w:val="247"/>
          <w:tblHeader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44" w:rsidRPr="00534030" w:rsidRDefault="003D2F44" w:rsidP="009609D8">
            <w:pPr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>2025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53403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34030">
              <w:rPr>
                <w:rFonts w:ascii="Times New Roman" w:hAnsi="Times New Roman"/>
                <w:szCs w:val="20"/>
              </w:rPr>
              <w:t>2027</w:t>
            </w:r>
          </w:p>
        </w:tc>
      </w:tr>
      <w:tr w:rsidR="003D2F44" w:rsidRPr="006B3580" w:rsidTr="009609D8">
        <w:trPr>
          <w:trHeight w:val="29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Повышение освещенности городских улиц</w:t>
            </w:r>
          </w:p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  <w:r w:rsidRPr="006B3580">
              <w:rPr>
                <w:rFonts w:ascii="Times New Roman" w:hAnsi="Times New Roman"/>
                <w:szCs w:val="20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3D2F44" w:rsidRPr="006B3580" w:rsidTr="009609D8">
        <w:trPr>
          <w:trHeight w:val="29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  <w:r w:rsidRPr="006B3580">
              <w:rPr>
                <w:rFonts w:ascii="Times New Roman" w:hAnsi="Times New Roman"/>
                <w:szCs w:val="20"/>
                <w:lang w:eastAsia="ar-SA"/>
              </w:rPr>
              <w:t>Протяженность сетей наружного освещения</w:t>
            </w:r>
          </w:p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км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373,39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</w:pPr>
            <w:r w:rsidRPr="006B3580">
              <w:rPr>
                <w:rFonts w:ascii="Times New Roman" w:hAnsi="Times New Roman"/>
                <w:szCs w:val="20"/>
              </w:rPr>
              <w:t>377,3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</w:pPr>
            <w:r w:rsidRPr="006B3580">
              <w:rPr>
                <w:rFonts w:ascii="Times New Roman" w:hAnsi="Times New Roman"/>
                <w:szCs w:val="20"/>
              </w:rPr>
              <w:t>377,3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</w:pPr>
            <w:r w:rsidRPr="006B3580">
              <w:rPr>
                <w:rFonts w:ascii="Times New Roman" w:hAnsi="Times New Roman"/>
                <w:szCs w:val="20"/>
              </w:rPr>
              <w:t>377,3</w:t>
            </w:r>
          </w:p>
        </w:tc>
      </w:tr>
      <w:tr w:rsidR="003D2F44" w:rsidRPr="006B3580" w:rsidTr="009609D8">
        <w:trPr>
          <w:trHeight w:val="292"/>
        </w:trPr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  <w:r w:rsidRPr="006B3580">
              <w:rPr>
                <w:rFonts w:ascii="Times New Roman" w:hAnsi="Times New Roman"/>
                <w:szCs w:val="20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% от утвержденного перечня объектов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3D2F44" w:rsidRPr="006B3580" w:rsidTr="009609D8">
        <w:trPr>
          <w:trHeight w:val="29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  <w:r w:rsidRPr="006B3580">
              <w:rPr>
                <w:rFonts w:ascii="Times New Roman" w:hAnsi="Times New Roman"/>
                <w:szCs w:val="20"/>
                <w:lang w:eastAsia="ar-SA"/>
              </w:rPr>
              <w:t xml:space="preserve">Содержание в чистоте территории города  </w:t>
            </w:r>
          </w:p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тыс. кв. 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910,6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929,95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</w:pPr>
            <w:r w:rsidRPr="006B3580">
              <w:rPr>
                <w:rFonts w:ascii="Times New Roman" w:hAnsi="Times New Roman"/>
                <w:szCs w:val="20"/>
              </w:rPr>
              <w:t>929,95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</w:pPr>
            <w:r w:rsidRPr="006B3580">
              <w:rPr>
                <w:rFonts w:ascii="Times New Roman" w:hAnsi="Times New Roman"/>
                <w:szCs w:val="20"/>
              </w:rPr>
              <w:t>929,95</w:t>
            </w:r>
          </w:p>
        </w:tc>
      </w:tr>
      <w:tr w:rsidR="003D2F44" w:rsidRPr="006B3580" w:rsidTr="009609D8">
        <w:trPr>
          <w:trHeight w:val="29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  <w:r w:rsidRPr="006B3580">
              <w:rPr>
                <w:rFonts w:ascii="Times New Roman" w:hAnsi="Times New Roman"/>
                <w:szCs w:val="20"/>
                <w:lang w:eastAsia="ar-SA"/>
              </w:rPr>
              <w:t>Ликвидация несанкционированных свалок</w:t>
            </w:r>
          </w:p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тыс. куб. 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0,735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0,63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0,63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0,63</w:t>
            </w:r>
          </w:p>
        </w:tc>
      </w:tr>
      <w:tr w:rsidR="003D2F44" w:rsidRPr="006B3580" w:rsidTr="009609D8">
        <w:trPr>
          <w:trHeight w:val="29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Количество фонтанов, находящихся на содержании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6</w:t>
            </w:r>
          </w:p>
        </w:tc>
      </w:tr>
      <w:tr w:rsidR="003D2F44" w:rsidRPr="006B3580" w:rsidTr="009609D8">
        <w:trPr>
          <w:trHeight w:val="29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Количество площадок накопления твердых коммунальных отходов, находящихся на содержании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103</w:t>
            </w:r>
          </w:p>
        </w:tc>
      </w:tr>
      <w:tr w:rsidR="003D2F44" w:rsidRPr="006B3580" w:rsidTr="009609D8">
        <w:trPr>
          <w:trHeight w:val="29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Отлов, содержание и возврат животных</w:t>
            </w:r>
            <w:r w:rsidRPr="006B3580">
              <w:rPr>
                <w:szCs w:val="20"/>
              </w:rPr>
              <w:t xml:space="preserve"> </w:t>
            </w:r>
            <w:r w:rsidRPr="006B3580">
              <w:rPr>
                <w:rFonts w:ascii="Times New Roman" w:hAnsi="Times New Roman"/>
                <w:szCs w:val="20"/>
              </w:rPr>
              <w:t>без владельцев</w:t>
            </w:r>
          </w:p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ед. животных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B3580">
              <w:rPr>
                <w:rFonts w:ascii="Times New Roman" w:hAnsi="Times New Roman"/>
                <w:szCs w:val="20"/>
              </w:rPr>
              <w:t>27</w:t>
            </w:r>
          </w:p>
        </w:tc>
      </w:tr>
      <w:tr w:rsidR="003D2F44" w:rsidRPr="00215433" w:rsidTr="009609D8">
        <w:trPr>
          <w:trHeight w:val="292"/>
        </w:trPr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lastRenderedPageBreak/>
              <w:t>4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Содержание городских кладбищ в соответствии с санитарными и экологическими требованиями</w:t>
            </w:r>
          </w:p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  <w:r w:rsidRPr="00215433">
              <w:rPr>
                <w:rFonts w:ascii="Times New Roman" w:hAnsi="Times New Roman"/>
                <w:szCs w:val="20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ед. кладбищ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3D2F44" w:rsidRPr="00215433" w:rsidTr="009609D8">
        <w:trPr>
          <w:trHeight w:val="292"/>
        </w:trPr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Материально-техническое и ресурсное обеспечение подпрограммы «Содержание объектов благоустройства и озеленение территории городского округа город Рыбинск Ярославской области»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  <w:r w:rsidRPr="00215433">
              <w:rPr>
                <w:rFonts w:ascii="Times New Roman" w:hAnsi="Times New Roman"/>
                <w:szCs w:val="20"/>
                <w:lang w:eastAsia="ar-SA"/>
              </w:rPr>
              <w:t>Удовлетворенность техническим и программным обеспечением  реализации  подпрограммы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15433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3D2F44" w:rsidRPr="00215433" w:rsidTr="009609D8">
        <w:trPr>
          <w:trHeight w:val="281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6</w:t>
            </w:r>
          </w:p>
        </w:tc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Cs w:val="20"/>
                <w:lang w:eastAsia="ar-SA"/>
              </w:rPr>
            </w:pPr>
            <w:r w:rsidRPr="00215433">
              <w:rPr>
                <w:rFonts w:ascii="Times New Roman" w:hAnsi="Times New Roman"/>
                <w:szCs w:val="20"/>
              </w:rPr>
              <w:t>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215433">
              <w:rPr>
                <w:rFonts w:ascii="Times New Roman" w:eastAsia="Calibri" w:hAnsi="Times New Roman"/>
                <w:szCs w:val="24"/>
                <w:lang w:eastAsia="ar-SA"/>
              </w:rPr>
              <w:t>Устройство щебеночных подъездов к земельным участкам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км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0,97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0,22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1,22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1,25</w:t>
            </w:r>
          </w:p>
        </w:tc>
      </w:tr>
      <w:tr w:rsidR="003D2F44" w:rsidRPr="00215433" w:rsidTr="009609D8">
        <w:trPr>
          <w:trHeight w:val="594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Cs w:val="20"/>
                <w:lang w:eastAsia="ar-SA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215433">
              <w:rPr>
                <w:rFonts w:ascii="Times New Roman" w:hAnsi="Times New Roman"/>
              </w:rPr>
              <w:t>Благоустройство территории общего пользования для установки мемориального сооружения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тыс. кв. 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3,314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-</w:t>
            </w:r>
          </w:p>
        </w:tc>
      </w:tr>
      <w:tr w:rsidR="003D2F44" w:rsidRPr="00215433" w:rsidTr="009609D8">
        <w:trPr>
          <w:trHeight w:val="594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Cs w:val="20"/>
                <w:lang w:eastAsia="ar-SA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Cs w:val="24"/>
                <w:lang w:eastAsia="ar-SA"/>
              </w:rPr>
            </w:pPr>
            <w:r w:rsidRPr="00215433">
              <w:rPr>
                <w:rFonts w:ascii="Times New Roman" w:eastAsia="Calibri" w:hAnsi="Times New Roman"/>
                <w:szCs w:val="24"/>
                <w:lang w:eastAsia="ar-SA"/>
              </w:rPr>
              <w:t>Установка мемориальных сооружений (памятники, стелы)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215433">
              <w:rPr>
                <w:rFonts w:ascii="Times New Roman" w:eastAsia="Calibri" w:hAnsi="Times New Roman"/>
                <w:szCs w:val="20"/>
                <w:lang w:eastAsia="en-US"/>
              </w:rPr>
              <w:t>-</w:t>
            </w:r>
          </w:p>
        </w:tc>
      </w:tr>
    </w:tbl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И.о. директора Департамента ЖКХ, </w:t>
      </w:r>
      <w:r w:rsidRPr="000B05AF">
        <w:rPr>
          <w:rFonts w:ascii="Times New Roman" w:hAnsi="Times New Roman"/>
          <w:sz w:val="28"/>
          <w:szCs w:val="28"/>
        </w:rPr>
        <w:t>транспорта и связи                                                                                          А.В. Тетюшкина</w:t>
      </w:r>
    </w:p>
    <w:p w:rsidR="003D2F44" w:rsidRPr="006B3580" w:rsidRDefault="003D2F44" w:rsidP="003D2F44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</w:p>
    <w:p w:rsidR="003D2F44" w:rsidRPr="006B3580" w:rsidRDefault="003D2F44" w:rsidP="003D2F44">
      <w:pPr>
        <w:spacing w:after="0" w:line="240" w:lineRule="auto"/>
        <w:rPr>
          <w:rFonts w:ascii="Times New Roman" w:hAnsi="Times New Roman"/>
          <w:b/>
          <w:sz w:val="25"/>
          <w:szCs w:val="25"/>
        </w:rPr>
        <w:sectPr w:rsidR="003D2F44" w:rsidRPr="006B3580" w:rsidSect="00891363">
          <w:footnotePr>
            <w:pos w:val="beneathText"/>
          </w:footnotePr>
          <w:pgSz w:w="16837" w:h="11905" w:orient="landscape"/>
          <w:pgMar w:top="1135" w:right="1276" w:bottom="709" w:left="567" w:header="568" w:footer="720" w:gutter="0"/>
          <w:cols w:space="720"/>
        </w:sectPr>
      </w:pPr>
    </w:p>
    <w:p w:rsidR="003D2F44" w:rsidRPr="006B3580" w:rsidRDefault="003D2F44" w:rsidP="003D2F44">
      <w:pPr>
        <w:shd w:val="clear" w:color="auto" w:fill="FFFFFF"/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B3580">
        <w:rPr>
          <w:rFonts w:ascii="Times New Roman" w:hAnsi="Times New Roman"/>
          <w:b/>
          <w:sz w:val="28"/>
          <w:szCs w:val="28"/>
          <w:lang w:eastAsia="ar-SA"/>
        </w:rPr>
        <w:lastRenderedPageBreak/>
        <w:t>4. Подпрограмма «Содержание объектов благоустройства и озеленение территории городского округа город Рыбинск Ярославской области»</w:t>
      </w:r>
    </w:p>
    <w:p w:rsidR="003D2F44" w:rsidRPr="006B3580" w:rsidRDefault="003D2F44" w:rsidP="003D2F4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3D2F44" w:rsidRPr="006B3580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B3580">
        <w:rPr>
          <w:rFonts w:ascii="Times New Roman" w:hAnsi="Times New Roman"/>
          <w:b/>
          <w:sz w:val="28"/>
          <w:szCs w:val="28"/>
          <w:lang w:eastAsia="ar-SA"/>
        </w:rPr>
        <w:t>4.1. Паспорт подпрограммы</w:t>
      </w:r>
    </w:p>
    <w:p w:rsidR="003D2F44" w:rsidRPr="006B3580" w:rsidRDefault="003D2F44" w:rsidP="003D2F44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Подпрограмма «Содержание объектов благоустройства</w:t>
            </w:r>
            <w:r w:rsidRPr="006B3580">
              <w:rPr>
                <w:b/>
                <w:sz w:val="28"/>
                <w:szCs w:val="28"/>
              </w:rPr>
              <w:t xml:space="preserve"> </w:t>
            </w:r>
            <w:r w:rsidRPr="006B3580">
              <w:rPr>
                <w:rFonts w:ascii="Times New Roman" w:hAnsi="Times New Roman"/>
                <w:sz w:val="28"/>
                <w:szCs w:val="28"/>
              </w:rPr>
              <w:t xml:space="preserve">и озеленение территории городского округа город Рыбинск Ярославской области» (далее – подпрограмма)  </w:t>
            </w:r>
          </w:p>
        </w:tc>
      </w:tr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>Срок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2025 – 2027 годы</w:t>
            </w:r>
          </w:p>
        </w:tc>
      </w:tr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 xml:space="preserve">2. Федеральный закон </w:t>
            </w:r>
            <w:r w:rsidRPr="006B35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6B358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3. </w:t>
            </w:r>
            <w:r w:rsidRPr="006B3580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Pr="006B35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24.06.1998 № 89-ФЗ </w:t>
            </w:r>
            <w:r w:rsidRPr="006B3580">
              <w:rPr>
                <w:rFonts w:ascii="Times New Roman" w:hAnsi="Times New Roman"/>
                <w:sz w:val="28"/>
                <w:szCs w:val="28"/>
              </w:rPr>
              <w:t>«</w:t>
            </w:r>
            <w:r w:rsidRPr="006B35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6B358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D2F44" w:rsidRPr="006B3580" w:rsidRDefault="003D2F44" w:rsidP="009609D8">
            <w:pPr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4. Закон Ярославской области от 16.12.2009 № 70-з «О наделении органов местного самоуправления государственными полномочиями Ярославской области» (далее – Закон ЯО № 70-з).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5. Указ Губернатора Ярославской области от 20.02.2017 № 50 «О губернаторском проекте «Решаем вместе!».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6. Постановление Правительства Ярославской области от 19.03.2015 № 299-п «Об утверждении Правил предоставления и расходования субвенции на организацию мероприятий при осуществлении деятельности по обращению с животными без владельцев».</w:t>
            </w:r>
          </w:p>
          <w:p w:rsidR="003D2F44" w:rsidRPr="006B3580" w:rsidRDefault="003D2F44" w:rsidP="009609D8">
            <w:pPr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7. Устав городского округа город Рыбинск Ярославской области.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8.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 xml:space="preserve">9. Решение Муниципального Совета городского округа город Рыбинск от 31.05.2018 № 322 «О Правилах благоустройства территории городского округа город Рыбинск Ярославской области». 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10.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11.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12. 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Заказчик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Ответственный исполнитель - </w:t>
            </w:r>
          </w:p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руководитель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Департамент ЖКХ, транспорта и связи</w:t>
            </w:r>
          </w:p>
        </w:tc>
      </w:tr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 xml:space="preserve">МБУ «Управление городского хозяйства», </w:t>
            </w:r>
          </w:p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МБУ «Дорожно-эксплуатационное строительство»</w:t>
            </w:r>
          </w:p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МБУ «Специализированная служба по вопросам похоронного дела»</w:t>
            </w:r>
          </w:p>
        </w:tc>
      </w:tr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>Куратор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городскому хозяйству </w:t>
            </w:r>
          </w:p>
        </w:tc>
      </w:tr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Цель подпрограммы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и озеленения общественных территорий города Рыбинска, осуществление мероприятий по поддержанию порядка и санитарного состояния на общественных территориях города Рыбинска, создание наиболее благоприятной и комфортной среды для деятельности и отдыха жителей.</w:t>
            </w:r>
          </w:p>
        </w:tc>
      </w:tr>
      <w:tr w:rsidR="003D2F44" w:rsidRPr="006B3580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B3580">
              <w:rPr>
                <w:rFonts w:ascii="Times New Roman" w:hAnsi="Times New Roman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 xml:space="preserve">1. Повышение освещенности городских улиц. </w:t>
            </w:r>
          </w:p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 xml:space="preserve">2. Совершенствование эстетической привлекательности общественных территорий города Рыбинска, улучшение структуры зеленых насаждений. </w:t>
            </w:r>
          </w:p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3. Приведение в надлежащее состояние объектов благоустройства, создание благоприятных условий для жизни и отдыха жителей города.</w:t>
            </w:r>
          </w:p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4. Содержание городских кладбищ в соответствии с санитарными и экологическими требованиями.</w:t>
            </w:r>
          </w:p>
          <w:p w:rsidR="003D2F44" w:rsidRPr="006B3580" w:rsidRDefault="003D2F44" w:rsidP="009609D8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580">
              <w:rPr>
                <w:rFonts w:ascii="Times New Roman" w:hAnsi="Times New Roman"/>
                <w:sz w:val="28"/>
                <w:szCs w:val="28"/>
              </w:rPr>
              <w:t>5. Материально-техническое и ресурсное обеспечение реализации подпрограммы «Содержание объектов благоустройства и озеленение территории городского округа город Рыбинск Ярославской области».</w:t>
            </w:r>
          </w:p>
        </w:tc>
      </w:tr>
      <w:tr w:rsidR="003D2F44" w:rsidRPr="00215433" w:rsidTr="009609D8">
        <w:tblPrEx>
          <w:tblCellMar>
            <w:left w:w="108" w:type="dxa"/>
            <w:right w:w="108" w:type="dxa"/>
          </w:tblCellMar>
        </w:tblPrEx>
        <w:trPr>
          <w:trHeight w:val="93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34"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15433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Общий объем финансирования (предусмотрено в бюджете / финансовая потребность) 1 065 212,0 тыс. руб. / 4 258 325,3 тыс. руб., в том числе:</w:t>
            </w:r>
          </w:p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0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2200"/>
              <w:gridCol w:w="1960"/>
            </w:tblGrid>
            <w:tr w:rsidR="003D2F44" w:rsidRPr="00215433" w:rsidTr="009609D8">
              <w:trPr>
                <w:trHeight w:val="769"/>
                <w:jc w:val="center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361 647,90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3 122 069,10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315 617,10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592 609,80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383 694,10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533 236,50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1 060 959,10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4 247 915,40</w:t>
                  </w:r>
                </w:p>
              </w:tc>
            </w:tr>
          </w:tbl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0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2200"/>
              <w:gridCol w:w="1960"/>
            </w:tblGrid>
            <w:tr w:rsidR="003D2F44" w:rsidRPr="00215433" w:rsidTr="009609D8">
              <w:trPr>
                <w:trHeight w:val="803"/>
                <w:jc w:val="center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1 285,70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7 442,70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1 483,60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1 483,60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1 483,60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1 483,60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4 252,90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10 409,90</w:t>
                  </w:r>
                </w:p>
              </w:tc>
            </w:tr>
          </w:tbl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- всего, тыс. руб.</w:t>
            </w:r>
          </w:p>
          <w:tbl>
            <w:tblPr>
              <w:tblW w:w="60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2200"/>
              <w:gridCol w:w="1960"/>
            </w:tblGrid>
            <w:tr w:rsidR="003D2F44" w:rsidRPr="00215433" w:rsidTr="009609D8">
              <w:trPr>
                <w:trHeight w:val="630"/>
                <w:jc w:val="center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362 933,6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3 129 511,8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317 100,7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594 093,4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385 177,7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534 720,1</w:t>
                  </w:r>
                </w:p>
              </w:tc>
            </w:tr>
            <w:tr w:rsidR="003D2F44" w:rsidRPr="00215433" w:rsidTr="009609D8">
              <w:trPr>
                <w:trHeight w:val="315"/>
                <w:jc w:val="center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1 065 212,00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21543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1543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4 258 325,30</w:t>
                  </w:r>
                </w:p>
              </w:tc>
            </w:tr>
          </w:tbl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F44" w:rsidRPr="00215433" w:rsidTr="009609D8">
        <w:trPr>
          <w:trHeight w:val="20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15433">
              <w:rPr>
                <w:rFonts w:ascii="Times New Roman" w:hAnsi="Times New Roman"/>
                <w:sz w:val="28"/>
                <w:szCs w:val="2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215433" w:rsidRDefault="003D2F44" w:rsidP="009609D8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 xml:space="preserve">- обеспечение качественного и бесперебойного освещения городских улиц; 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 xml:space="preserve">- улучшение состояния зеленых насаждений; 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- поддержание надлежащего состояния общественных территорий города Рыбинска, включая поддержание в технически исправном состоянии существующих элементов объектов благоустройства, создание условий, обеспечивающих комфортные условия для массового отдыха населения;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- обеспечение надлежащего содержания городских кладбищ;</w:t>
            </w:r>
          </w:p>
          <w:p w:rsidR="003D2F44" w:rsidRPr="00215433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15433">
              <w:rPr>
                <w:rFonts w:ascii="Times New Roman" w:hAnsi="Times New Roman"/>
                <w:sz w:val="28"/>
                <w:szCs w:val="28"/>
              </w:rPr>
              <w:t>- оснащение современной вычислительной техникой и программным обеспечением всех рабочих мест сотрудников Департамента ЖКХ, транспорта и связи.</w:t>
            </w:r>
          </w:p>
        </w:tc>
      </w:tr>
    </w:tbl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5433">
        <w:rPr>
          <w:rFonts w:ascii="Times New Roman" w:hAnsi="Times New Roman"/>
          <w:b/>
          <w:sz w:val="28"/>
          <w:szCs w:val="28"/>
        </w:rPr>
        <w:lastRenderedPageBreak/>
        <w:t>4.2. Анализ существующей ситуации и оценка</w:t>
      </w:r>
      <w:r w:rsidRPr="00215433">
        <w:rPr>
          <w:rFonts w:ascii="Times New Roman" w:hAnsi="Times New Roman"/>
          <w:sz w:val="28"/>
          <w:szCs w:val="28"/>
        </w:rPr>
        <w:t xml:space="preserve"> </w:t>
      </w:r>
      <w:r w:rsidRPr="00215433">
        <w:rPr>
          <w:rFonts w:ascii="Times New Roman" w:hAnsi="Times New Roman"/>
          <w:b/>
          <w:sz w:val="28"/>
          <w:szCs w:val="28"/>
        </w:rPr>
        <w:t xml:space="preserve">проблемы, решение </w:t>
      </w: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5433">
        <w:rPr>
          <w:rFonts w:ascii="Times New Roman" w:hAnsi="Times New Roman"/>
          <w:b/>
          <w:sz w:val="28"/>
          <w:szCs w:val="28"/>
        </w:rPr>
        <w:t>которой осуществляется путем реализации подпрограммы</w:t>
      </w:r>
    </w:p>
    <w:p w:rsidR="003D2F44" w:rsidRPr="00215433" w:rsidRDefault="003D2F44" w:rsidP="003D2F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Внешний облик города, его эстетический вид во многом зависят от степени благоустроенности общественных территорий города Рыбинска, от площади озеленения, количества размещенных малых архитектурных форм (скамеек, вазонов, урн, светильников).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содержанию городских территорий, инженерной подготовке и обеспечению безопасности, озеленению, устройству покрытий, освещению, размещению малых архитектурных форм.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Современное благоустройство общественных территорий города Рыбинска является стратегически приоритетным направлением социально-экономического развития городского округа город Рыбинск Ярославской области (далее – город Рыбинск).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Организация благоустройства общественных территорий города Рыбинска, создание условий для массового отдыха жителей города Рыбинска, содержание мест захоронения в соответствии со статьей 16 Федерального закона от 06.10.2003                 № 131-ФЗ «Об общих принципах организации местного самоуправления в Российской Федерации» относятся к вопросам местного значения.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В целях улучшения благоустройства и санитарного содержания городских территорий решением Муниципального Совета городского округа город Рыбинск от 31.05.2018 № 322 утверждены Правила благоустройства территории городского округа город Рыбинск Ярославской области.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Правила устанавливают требования к перечню работ по благоустройству и периодичности их выполнения, установлению порядка организации благоустройства общественных территорий города Рыбинска, включая освещение улиц, озеленение, установку указателей с наименованиями улиц и номерами домов, размещение и содержание малых архитектурных форм, а также использованию, охране, защите, воспроизводству зеленых насаждений, расположенных в границах города Рыбинска.</w:t>
      </w:r>
    </w:p>
    <w:p w:rsidR="003D2F44" w:rsidRPr="006B3580" w:rsidRDefault="003D2F44" w:rsidP="003D2F4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Подпрограмма «Содержание объектов благоустройства и озеленение территории городского округа город Рыбинск Ярославской области» направлена на реализацию полномочий Департамента ЖКХ, транспорта и связи по организации уличного освещения, содержанию, благоустройству и озеленению общественных территорий города Рыбинска, содержанию мест захоронения.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Особое внимание в городе Рыбинске уделяется работе по содержанию и развитию сетей наружного освещения.</w:t>
      </w:r>
      <w:r w:rsidRPr="006B3580">
        <w:rPr>
          <w:rFonts w:ascii="Times New Roman" w:hAnsi="Times New Roman"/>
          <w:i/>
          <w:sz w:val="28"/>
          <w:szCs w:val="28"/>
        </w:rPr>
        <w:t xml:space="preserve"> </w:t>
      </w:r>
      <w:r w:rsidRPr="006B3580">
        <w:rPr>
          <w:rFonts w:ascii="Times New Roman" w:hAnsi="Times New Roman"/>
          <w:sz w:val="28"/>
          <w:szCs w:val="28"/>
        </w:rPr>
        <w:t xml:space="preserve">Объекты, обеспечивающие освещение улично-дорожной сети, относятся к важнейшим элементам благоустройства городской инфраструктуры. Хорошо организованное освещение улиц и дорог в вечернее и ночное время обеспечивает безопасность движения транспорта и пешеходов.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Правильное освещение парков, скверов, зеленых насаждений и других общественных территорий города Рыбинска должно обеспечивать нормальную </w:t>
      </w:r>
      <w:r w:rsidRPr="006B3580">
        <w:rPr>
          <w:rFonts w:ascii="Times New Roman" w:hAnsi="Times New Roman"/>
          <w:sz w:val="28"/>
          <w:szCs w:val="28"/>
        </w:rPr>
        <w:lastRenderedPageBreak/>
        <w:t>видимость и способствовать максимальному восприятию архитектурно-декоративных качеств окружающих предметов. Освещение зданий, памятников, фонтанов и световая реклама создают определенный архитектурно-художественный образ вечернего города Рыбинск, что создает удобство пользования тротуарами, дорожками, проездами, скверами.</w:t>
      </w:r>
    </w:p>
    <w:p w:rsidR="003D2F44" w:rsidRPr="006B3580" w:rsidRDefault="003D2F44" w:rsidP="003D2F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Содержание сетей наружного освещения города Рыбинска осуществляет организация, с которой заключен муниципальный контракт по результатам конкурентных процедур. </w:t>
      </w:r>
    </w:p>
    <w:p w:rsidR="003D2F44" w:rsidRPr="006B3580" w:rsidRDefault="003D2F44" w:rsidP="003D2F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Наружное освещение в городе Рыбинске имеется на 99% автомобильных дорогах. Протяженность сети наружного освещения в 2024 году составляла 373,39 км. В 2024 году </w:t>
      </w:r>
      <w:r w:rsidRPr="006B3580">
        <w:rPr>
          <w:rFonts w:ascii="Times New Roman" w:hAnsi="Times New Roman"/>
          <w:bCs/>
          <w:sz w:val="28"/>
          <w:szCs w:val="28"/>
        </w:rPr>
        <w:t>выполнены работы по обустройству новых линий наружного уличного освещения на следующих участках:</w:t>
      </w:r>
      <w:r w:rsidRPr="006B3580">
        <w:rPr>
          <w:rFonts w:ascii="Times New Roman" w:hAnsi="Times New Roman"/>
          <w:sz w:val="28"/>
          <w:szCs w:val="28"/>
        </w:rPr>
        <w:t xml:space="preserve"> ул. Крутецкая от дома 48 до дома 62, на автомобильной дороге от ул. Ошурковская до дома № 11 по ул. Механизации, на ул. Попова, участок автомобильной дороги Дамба-Шлюз, в районе дома № 5 по ул. Боткина. В связи с чем в 2025 году протяженность сетей увеличилась и составила 377,3 км.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Общее количество светильников наружного освещения – 10 229 шт. Среднесуточное время работы светильников наружного освещения составляет около 11 часов.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Важным элементом общественных территорий города Рыбинска, которые улучшают экологическую обстановку, делают привлекательным облик нашего города Рыбинска, являются зеленые насаждения: парки, скверы, сады, аллеи, деревья, газоны, цветы.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В настоящее время территория парков, скверов и других зеленых зон города Рыбинска с учетом пешеходных дорожек составляет 929,95 тыс. кв. м.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Улучшение и поддержание состояния зеленых насаждений в условиях городской среды, придания зеленым насаждениям надлежащего декоративного облика требует своевременного проведения работ по восстановлению зеленого фонда путем планомерной замены старовозрастных и аварийных насаждений, используя крупномерный посадочный материал саженцев деревьев ценных пород и декоративных кустарников.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 w:cs="Arial"/>
          <w:sz w:val="28"/>
          <w:szCs w:val="28"/>
        </w:rPr>
        <w:t xml:space="preserve">Одной из значимых задач в городе является необходимость создания современного цветочного оформления. Существующие участки зеленых насаждений недостаточно благоустроены, нуждаются в постоянном уходе. </w:t>
      </w:r>
      <w:r w:rsidRPr="006B3580">
        <w:rPr>
          <w:rFonts w:ascii="Times New Roman" w:hAnsi="Times New Roman"/>
          <w:sz w:val="28"/>
          <w:szCs w:val="28"/>
        </w:rPr>
        <w:t>Для реконструкции зеленых насаждений в городе Рыбинске осуществляются работы по обустройству газонов, устройству и уходу за цветниками, конструкциями озеленения, стрижке объектов озеленения на улицах города Рыбинска, в парках и скверах, разворотных кольцах.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Особую актуальность в настоящее время приобретает борьба с борщевиком Сосновского. После контакта с растением, особенно в солнечные дни, на коже может появиться ожог 1-3-й степени. Опасность заключается в том, что после прикосновения к растению поражение может проявиться через 1-2 дня.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Следовательно, растение является серьезной угрозой для здоровья человека. Уничтожение очагов произрастания </w:t>
      </w:r>
      <w:r w:rsidRPr="006B3580">
        <w:rPr>
          <w:rFonts w:ascii="Times New Roman" w:hAnsi="Times New Roman"/>
          <w:sz w:val="28"/>
          <w:szCs w:val="28"/>
        </w:rPr>
        <w:lastRenderedPageBreak/>
        <w:t>борщевика Сосновского – одна из приоритетных задач в части содержания общественных территорий города Рыбинска.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К приоритетным направлениям в благоустройстве и содержании общественных территорий города Рыбинска относится поддержание санитарного порядка, удаление загрязнений, накапливающихся на общественных территориях города Рыбинска и приводящих к возникновению скользкости, запыленности, ухудшению чистоты атмосферы и эстетического вида города Рыбинска.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При зимней уборке территорий парков обеспечивается два основных вида работ: уборка тротуаров вручную и обеспечение мероприятий, направленных на борьбу с гололедом, в рамках которых производится посыпка тротуаров песко-соляной смесью, а также механическое подметание тротуаров.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Основными задачами по летней уборке видовых и памятных мест города Рыбинска являются: уборка мусора в зеленых зонах, сбор случайного мусора, уборка зеленых зон от листьев и сучьев, выкашивание газонов и вывоз скошенной травы, механическая и ручная уборка тротуаров.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За последние годы значительно улучшилось санитарное состояние и благоустроенность города Рыбинска, но все-таки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3D2F44" w:rsidRPr="006B3580" w:rsidRDefault="003D2F44" w:rsidP="003D2F4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Кроме того, одной из проблем благоустройства является порча элементов благоустройства: приводятся в негодность детские площадки, скамейки, урны, разбиваются арт-объекты, фонари освещения, совершены вандальные действия в отношении смотровой площадки на Волжской набережной, создаются несанкционированные свалки мусора.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Многие пешеходные зоны, зоны отдыха, инженерные коммуникации и объекты внешнего благоустройства до настоящего времени нуждаются в ремонте или реконструкции, а также в постоянном обслуживании в соответствии с нормативными требованиями.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Пристального внимания требует содержание фонтанов, детских городков, парков, поскольку они являются украшением города Рыбинска, положительно влияют на его архитектурный облик, санитарное и эстетическое состояние.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В городе Рыбинске установлено 17 памятников, памятных знаков и мемориальных досок для сохранения памяти жителей об исторических, культурных событиях, выдающихся людях нашего города, а именно: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памятник «Бурлак»;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памятник В.И. Ленину;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памятник Льву Ошанину;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памятник адмиралу Ф. Ушакову;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памятник участникам ликвидации аварии на Чернобыльской АЭС;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памятник братьям Нобель;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памятник П.Ф. Дерунову;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памятный знак с мемориальной доской в память о жертвах Волголага;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скульптурная композиция «Трал»;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закладной камень «Город трудовой доблести»;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мемориальные доски.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Для поддержания внешнего облика города Рыбинска, его культурного </w:t>
      </w:r>
      <w:r w:rsidRPr="006B3580">
        <w:rPr>
          <w:rFonts w:ascii="Times New Roman" w:hAnsi="Times New Roman"/>
          <w:sz w:val="28"/>
          <w:szCs w:val="28"/>
        </w:rPr>
        <w:lastRenderedPageBreak/>
        <w:t>наследия необходимо осуществлять ежегодное содержание, ремонт памятников и памятных знаков, мемориальных досок.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В целях улучшения экологического состояния общественных территорий города Рыбинска и в рамках работ по поддержанию надлежащего уровня их санитарного состояния осуществляются работы: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по вывозу крупногабаритного мусора из бункеров, расположенных на общественных территориях города Рыбинска;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по установке контейнерных площадок на общественных территориях города Рыбинска;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по санитарной уборке города Рыбинска на период массовых мероприятий (уборка мусора в зеленых зонах, сбор случайного мусора, вывоз мусора в полиэтиленовых пакетах, очистка урн и вывоз мусора).</w:t>
      </w:r>
    </w:p>
    <w:p w:rsidR="003D2F44" w:rsidRPr="00215433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15433">
        <w:rPr>
          <w:rStyle w:val="aff8"/>
          <w:rFonts w:ascii="Times New Roman" w:hAnsi="Times New Roman"/>
          <w:sz w:val="28"/>
        </w:rPr>
        <w:t xml:space="preserve">Актуальной проблемой для города Рыбинска является очистка сточных вод, поступающих через выпуски ливневых коллекторов в водные объекты. </w:t>
      </w:r>
      <w:r w:rsidRPr="00215433">
        <w:rPr>
          <w:rFonts w:ascii="Times New Roman" w:hAnsi="Times New Roman"/>
          <w:sz w:val="28"/>
        </w:rPr>
        <w:t>В ходе проверки Ярославской межрайонной природоохранной прокуратурой установлено, что на территории города Рыбинска имеются нарушения законодательства об охране вод при осуществлении сбросов из городской системы ливневой канализации. В соответствии с судебными решениями на Администрацию города Рыбинска возложена обязанность по обеспечению нормативной очистки сточных вод, разработке проектно-сметной документации, проведению строительно-монтажных работ и введение в эксплуатацию очистных сооружений на выпусках ливневых коллекторов. Исполнение судебных решений по очистке сточных вод запланировано программными мероприятиями на 2025 год, и позволит обеспечить эффективное использование природных ресурсов, поддержать чистоту окружающей среды, сохранить качество воды. Ориентировочная</w:t>
      </w:r>
      <w:r w:rsidRPr="00215433">
        <w:rPr>
          <w:rFonts w:ascii="Times New Roman" w:hAnsi="Times New Roman"/>
          <w:i/>
          <w:sz w:val="28"/>
        </w:rPr>
        <w:t xml:space="preserve"> </w:t>
      </w:r>
      <w:r w:rsidRPr="00215433">
        <w:rPr>
          <w:rFonts w:ascii="Times New Roman" w:hAnsi="Times New Roman"/>
          <w:sz w:val="28"/>
        </w:rPr>
        <w:t xml:space="preserve">стоимость работ составит 2 447,4 млн. руб.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В настоящее время наиболее остро стоит вопрос ликвидации несанкционированных навалов мусора на общественных территориях города Рыбинска.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Утилизация твердых бытовых отходов и крупногабаритного мусора производится на полигоне в районе д. Аксеново, расположенном на землях Рыбинского района, Волжского сельского округа. Общая площадь земельного участка, на котором размещается данный полигон, составляет 271,1 тыс. кв. м.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Для организации содержания городских объектов в рамках мероприятий по благоустройству и поддержанию санитарного порядка на общественных территориях города Рыбинска необходимо наличие достаточного количества специализированной техники, оборудования, отвечающего требованиям стандартов, техническим условиям, другим нормативным документам. У МБУ «Дорожно-эксплуатационное строительство», АО «Автопредприятие по уборке города» имеется в наличии 127 единиц специализированной техники. Однако о</w:t>
      </w:r>
      <w:r w:rsidRPr="006B3580">
        <w:rPr>
          <w:rFonts w:ascii="Times New Roman" w:hAnsi="Times New Roman" w:cs="Arial"/>
          <w:sz w:val="28"/>
          <w:szCs w:val="28"/>
        </w:rPr>
        <w:t xml:space="preserve">снащенность муниципальных унитарных предприятий, осуществляющих деятельность в сфере жилищно-коммунального хозяйства, специализированной техникой не достигает должного уровня.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6B3580">
        <w:rPr>
          <w:rFonts w:ascii="Times New Roman" w:hAnsi="Times New Roman" w:cs="Arial"/>
          <w:sz w:val="28"/>
          <w:szCs w:val="28"/>
        </w:rPr>
        <w:t xml:space="preserve">Основное количество единиц специализированной техники и оборудования, находящихся в эксплуатации вышеуказанных предприятий, выработало свой ресурс (срок службы специализированной техники составляет 20-30 лет). Такое </w:t>
      </w:r>
      <w:r w:rsidRPr="006B3580">
        <w:rPr>
          <w:rFonts w:ascii="Times New Roman" w:hAnsi="Times New Roman" w:cs="Arial"/>
          <w:sz w:val="28"/>
          <w:szCs w:val="28"/>
        </w:rPr>
        <w:lastRenderedPageBreak/>
        <w:t>положение дел приводит к тому, что коэффициент ее использования во много раз меньше нормативного, большую часть времени она находится в ремонте. Значительный износ специализированной техники оказывает влияние на своевременную и качественную санитарную уборку общественных территорий города Рыбинска, отрицательно сказывается на уровне благоустройства города Рыбинска, что приводит к появлению социальной напряженности и многочисленным обоснованным жалобам.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Обеспеченность вышеуказанных предприятий специализированной техникой является одной из важнейших проблем в отрасли. Самостоятельно за счет собственных средств предприятия эту проблему решить не в состоянии. В связи с чем возникает необходимость применения комплекса согласованных действий по преодолению сложившейся ситуации.</w:t>
      </w:r>
    </w:p>
    <w:p w:rsidR="003D2F44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Для обновления парка специализированной техники для уборки города Рыбинска и обеспечения санитарного состояния необходимо приобретение новой техники</w:t>
      </w:r>
      <w:r>
        <w:rPr>
          <w:rFonts w:ascii="Times New Roman" w:hAnsi="Times New Roman"/>
          <w:sz w:val="28"/>
          <w:szCs w:val="28"/>
        </w:rPr>
        <w:t>.</w:t>
      </w:r>
      <w:r w:rsidRPr="006B3580">
        <w:rPr>
          <w:rFonts w:ascii="Times New Roman" w:hAnsi="Times New Roman"/>
          <w:sz w:val="28"/>
          <w:szCs w:val="28"/>
        </w:rPr>
        <w:t xml:space="preserve"> </w:t>
      </w:r>
    </w:p>
    <w:p w:rsidR="003D2F44" w:rsidRPr="00215433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5433">
        <w:rPr>
          <w:rFonts w:ascii="Times New Roman" w:hAnsi="Times New Roman"/>
          <w:sz w:val="28"/>
          <w:szCs w:val="28"/>
        </w:rPr>
        <w:t xml:space="preserve">За период 2023 – 2024 годов МБУ «Дорожно-эксплуатационное строительство» приобретено 38 единиц специализированной коммунальной техники, в том числе 35 единиц на условиях долгосрочной финансовой аренды (лизинга), со сроком оплаты до 2030 года. В 2025 году запланировано приобретение еще 22 новых единиц техники, из которых 19 единиц малой снегоуборочной техники и 3 единицы спецтехники в лизинг, сроком до 2030 года. </w:t>
      </w:r>
    </w:p>
    <w:p w:rsidR="003D2F44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215433">
        <w:rPr>
          <w:rFonts w:ascii="Times New Roman" w:hAnsi="Times New Roman"/>
          <w:sz w:val="28"/>
          <w:szCs w:val="28"/>
        </w:rPr>
        <w:t xml:space="preserve">В городе Рыбинске имеются 11 кладбищ общей площадью 1 177,0 тыс. кв. м. </w:t>
      </w:r>
      <w:r w:rsidRPr="00215433">
        <w:rPr>
          <w:rFonts w:ascii="Times New Roman" w:hAnsi="Times New Roman" w:cs="Arial"/>
          <w:sz w:val="28"/>
          <w:szCs w:val="28"/>
        </w:rPr>
        <w:t xml:space="preserve">Характеристика городских кладбищ по состоянию на 01.01.2025 представлена в </w:t>
      </w:r>
      <w:r w:rsidRPr="006B3580">
        <w:rPr>
          <w:rFonts w:ascii="Times New Roman" w:hAnsi="Times New Roman" w:cs="Arial"/>
          <w:sz w:val="28"/>
          <w:szCs w:val="28"/>
        </w:rPr>
        <w:t>таблице.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052"/>
        <w:gridCol w:w="3431"/>
        <w:gridCol w:w="1341"/>
        <w:gridCol w:w="1924"/>
      </w:tblGrid>
      <w:tr w:rsidR="003D2F44" w:rsidRPr="006B3580" w:rsidTr="009609D8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Название кладбища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Адрес кладбища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6B3580">
              <w:rPr>
                <w:rFonts w:ascii="Times New Roman" w:hAnsi="Times New Roman"/>
              </w:rPr>
              <w:t>Площадь*, м</w:t>
            </w:r>
            <w:r w:rsidRPr="006B358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Примечание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Южное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Район окружной дороги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689 771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действующее</w:t>
            </w:r>
          </w:p>
        </w:tc>
      </w:tr>
      <w:tr w:rsidR="003D2F44" w:rsidRPr="006B3580" w:rsidTr="009609D8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Всехсвятское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 xml:space="preserve">Ул. Софийская,                                             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48 605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 xml:space="preserve">закрытое 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Софийское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>Ул. Серафимовича,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121 271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полузакрытое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Кипячевское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 xml:space="preserve">Ул. Кипячевская, 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35 821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 xml:space="preserve">закрытое 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Болтинское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>Ул. Балобановская,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23 444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полузакрытое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Еврейское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>Ул. Софийская,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1 937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 xml:space="preserve">закрытое 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Васильевское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>Ул. Харитонова,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18 289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закрытое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Западное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>Рыбинский район, Покровский с/о,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д. Ходово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103 561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1-я очередь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Западное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>Рыбинский район, Покровский с/о,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д. Ходово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41 284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2-я очередь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Старогеоргиевское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3580">
              <w:rPr>
                <w:rFonts w:ascii="Times New Roman" w:hAnsi="Times New Roman"/>
              </w:rPr>
              <w:t>Ул. Софийская,</w:t>
            </w:r>
          </w:p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34 148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 xml:space="preserve">закрытое </w:t>
            </w:r>
          </w:p>
        </w:tc>
      </w:tr>
      <w:tr w:rsidR="003D2F44" w:rsidRPr="006B3580" w:rsidTr="009609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Глушицы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Рыбинский район, Судоверфское сельское поселение, территория Глушицы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58 912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действующее</w:t>
            </w:r>
          </w:p>
        </w:tc>
      </w:tr>
      <w:tr w:rsidR="003D2F44" w:rsidRPr="006B3580" w:rsidTr="009609D8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6B3580" w:rsidRDefault="003D2F44" w:rsidP="009609D8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6B3580">
              <w:rPr>
                <w:rFonts w:ascii="Times New Roman" w:hAnsi="Times New Roman"/>
              </w:rPr>
              <w:t>1 177 043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Cs w:val="28"/>
        </w:rPr>
        <w:lastRenderedPageBreak/>
        <w:t>*Площадь указана без учета 3-х участков воинских захоронений.</w:t>
      </w:r>
    </w:p>
    <w:p w:rsidR="003D2F44" w:rsidRPr="000B05AF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05AF">
        <w:rPr>
          <w:rFonts w:ascii="Times New Roman" w:hAnsi="Times New Roman"/>
          <w:sz w:val="28"/>
          <w:szCs w:val="28"/>
        </w:rPr>
        <w:t>Для содержания городских кладбищ в надлежащем состоянии необходима организация спиливания аварийных деревьев. Существует потребность финансирования в 2025 году мероприятий по благоустройству кладбищ:</w:t>
      </w:r>
    </w:p>
    <w:p w:rsidR="003D2F44" w:rsidRPr="000B05AF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05AF">
        <w:rPr>
          <w:rFonts w:ascii="Times New Roman" w:hAnsi="Times New Roman"/>
          <w:sz w:val="28"/>
          <w:szCs w:val="28"/>
        </w:rPr>
        <w:t>- подсыпке дорог на Южном кладбище вдоль секторов 35, 38, 39, 40</w:t>
      </w:r>
    </w:p>
    <w:p w:rsidR="003D2F44" w:rsidRPr="000B05AF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 w:rsidRPr="000B05AF">
        <w:rPr>
          <w:rFonts w:ascii="Times New Roman" w:hAnsi="Times New Roman"/>
          <w:sz w:val="28"/>
          <w:szCs w:val="28"/>
        </w:rPr>
        <w:t>- вертикальной планировке и устройству проездов на кладбище «Глушицы» двух секторов.</w:t>
      </w:r>
      <w:r w:rsidRPr="000B05AF">
        <w:rPr>
          <w:rFonts w:ascii="Times New Roman" w:hAnsi="Times New Roman"/>
          <w:strike/>
          <w:sz w:val="28"/>
          <w:szCs w:val="28"/>
        </w:rPr>
        <w:t xml:space="preserve"> </w:t>
      </w:r>
    </w:p>
    <w:p w:rsidR="003D2F44" w:rsidRPr="00215433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5433">
        <w:rPr>
          <w:rFonts w:ascii="Times New Roman" w:hAnsi="Times New Roman"/>
          <w:sz w:val="28"/>
          <w:szCs w:val="28"/>
        </w:rPr>
        <w:t>В 2025 году МБУ «Специализированная служба по вопросам похоронного дела» для осуществления надлежащего санитарного содержания городских кладбищ запланировано приобретение одной единицы спецтехники (трактор Беларус).</w:t>
      </w: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433">
        <w:rPr>
          <w:rFonts w:ascii="Times New Roman" w:hAnsi="Times New Roman"/>
          <w:sz w:val="28"/>
          <w:szCs w:val="28"/>
        </w:rPr>
        <w:t xml:space="preserve">В рамках подпрограммы в 2025 году запланированы мероприятия по проведению инвентаризации городских кладбищ и мест захоронений на них в целях </w:t>
      </w:r>
      <w:r w:rsidRPr="00215433">
        <w:rPr>
          <w:rFonts w:ascii="Times New Roman" w:hAnsi="Times New Roman"/>
          <w:iCs/>
          <w:sz w:val="28"/>
          <w:szCs w:val="28"/>
        </w:rPr>
        <w:t>систематизации данных о местах захоронений на них, выявления неучтенных захоронений, учета территории в зоне захоронения кладбищ, не занятой местами захоронений</w:t>
      </w:r>
      <w:r>
        <w:rPr>
          <w:rFonts w:ascii="Times New Roman" w:hAnsi="Times New Roman"/>
          <w:iCs/>
          <w:sz w:val="28"/>
          <w:szCs w:val="28"/>
        </w:rPr>
        <w:t>. Ожидаемая по</w:t>
      </w:r>
      <w:r w:rsidRPr="00215433">
        <w:rPr>
          <w:rFonts w:ascii="Times New Roman" w:hAnsi="Times New Roman"/>
          <w:sz w:val="28"/>
          <w:szCs w:val="28"/>
        </w:rPr>
        <w:t xml:space="preserve">требность в </w:t>
      </w:r>
      <w:r>
        <w:rPr>
          <w:rFonts w:ascii="Times New Roman" w:hAnsi="Times New Roman"/>
          <w:sz w:val="28"/>
          <w:szCs w:val="28"/>
        </w:rPr>
        <w:t>бюджетных ассигнованиях на 2025 год составляет 14 087,9 тыс. руб.</w:t>
      </w:r>
    </w:p>
    <w:p w:rsidR="003D2F44" w:rsidRPr="0060357A" w:rsidRDefault="003D2F44" w:rsidP="003D2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357A">
        <w:rPr>
          <w:rFonts w:ascii="Times New Roman" w:hAnsi="Times New Roman"/>
          <w:sz w:val="28"/>
          <w:szCs w:val="28"/>
        </w:rPr>
        <w:t xml:space="preserve"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захоронений, является одной из важных задач, реализуемых Департаментом ЖКХ, транспорта и связи.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К первоочередным задачам, реализуемым в рамках </w:t>
      </w:r>
      <w:r w:rsidRPr="000E2381">
        <w:rPr>
          <w:rFonts w:ascii="Times New Roman" w:hAnsi="Times New Roman"/>
          <w:sz w:val="28"/>
          <w:szCs w:val="28"/>
        </w:rPr>
        <w:t>п</w:t>
      </w:r>
      <w:r w:rsidRPr="006B3580">
        <w:rPr>
          <w:rFonts w:ascii="Times New Roman" w:hAnsi="Times New Roman"/>
          <w:sz w:val="28"/>
          <w:szCs w:val="28"/>
        </w:rPr>
        <w:t xml:space="preserve">одпрограммы, также относятся отлов, содержание и возврат в прежние места обитания животных без владельцев.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Животные</w:t>
      </w:r>
      <w:r w:rsidRPr="006B3580">
        <w:t xml:space="preserve"> </w:t>
      </w:r>
      <w:r w:rsidRPr="006B3580">
        <w:rPr>
          <w:rFonts w:ascii="Times New Roman" w:hAnsi="Times New Roman"/>
          <w:sz w:val="28"/>
          <w:szCs w:val="28"/>
        </w:rPr>
        <w:t>без владельцев могут являться источником более 300 инфекционных заболеваний, в числе которых бешенство, токсоплазмоз, трихинеллез и другие. Поэтому их стерилизация, вакцинация, выполняемая в рамках подпрограммы, позволит сократить количество заболеваний и предотвратить рост популяции животных без владельцев.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Последовательный подход к решению задач по благоустройству и озеленению общественных территорий города Рыбинска предполагает использование программно-целевого метода, обеспечивающего увязку реализации мероприятий по срокам, финансовым ресурсам и исполнителям, так как без стройной комплексной системы их решения невозможно добиться значимых результатов в создании наиболее благоприятной и комфортной среды жизнедеятельности. </w:t>
      </w:r>
    </w:p>
    <w:p w:rsidR="003D2F44" w:rsidRPr="00287A70" w:rsidRDefault="003D2F44" w:rsidP="003D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580">
        <w:rPr>
          <w:rFonts w:ascii="Times New Roman" w:hAnsi="Times New Roman"/>
          <w:b/>
          <w:sz w:val="28"/>
          <w:szCs w:val="28"/>
        </w:rPr>
        <w:t>4.3. Цели, задачи и ожидаемые результаты реализации подпрограммы</w:t>
      </w:r>
    </w:p>
    <w:p w:rsidR="003D2F44" w:rsidRPr="00287A70" w:rsidRDefault="003D2F44" w:rsidP="003D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Основной целью подпрограммы является повышение уровня благоустройства и озеленения общественных территорий города Рыбинска, осуществление мероприятий по поддержанию порядка и санитарного состояния на общественных территориях города Рыбинска, создание наиболее благоприятной и комфортной среды для деятельности и отдыха жителей.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Для достижения цели подпрограммы предусматривается решение следующих основных задач:</w:t>
      </w:r>
    </w:p>
    <w:p w:rsidR="003D2F44" w:rsidRPr="006B3580" w:rsidRDefault="003D2F44" w:rsidP="003D2F44">
      <w:pPr>
        <w:widowControl w:val="0"/>
        <w:snapToGrid w:val="0"/>
        <w:spacing w:after="0" w:line="240" w:lineRule="auto"/>
        <w:ind w:left="142" w:right="142" w:firstLine="566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1. Повышение освещенности городских улиц. </w:t>
      </w:r>
    </w:p>
    <w:p w:rsidR="003D2F44" w:rsidRPr="006B3580" w:rsidRDefault="003D2F44" w:rsidP="003D2F44">
      <w:pPr>
        <w:widowControl w:val="0"/>
        <w:snapToGrid w:val="0"/>
        <w:spacing w:after="0" w:line="240" w:lineRule="auto"/>
        <w:ind w:left="142" w:right="142" w:firstLine="566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lastRenderedPageBreak/>
        <w:t xml:space="preserve">2. Совершенствование эстетической привлекательности общественных территорий города Рыбинска, улучшение структуры зеленых насаждений. </w:t>
      </w:r>
    </w:p>
    <w:p w:rsidR="003D2F44" w:rsidRPr="006B3580" w:rsidRDefault="003D2F44" w:rsidP="003D2F44">
      <w:pPr>
        <w:widowControl w:val="0"/>
        <w:snapToGrid w:val="0"/>
        <w:spacing w:after="0" w:line="240" w:lineRule="auto"/>
        <w:ind w:left="142" w:right="142" w:firstLine="566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3. Приведение в надлежащее состояние объектов благоустройства, создание благоприятных условий для жизни и отдыха жителей города.</w:t>
      </w:r>
    </w:p>
    <w:p w:rsidR="003D2F44" w:rsidRPr="006B3580" w:rsidRDefault="003D2F44" w:rsidP="003D2F44">
      <w:pPr>
        <w:widowControl w:val="0"/>
        <w:snapToGri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4. Содержание городских кладбищ в соответствии с санитарными и экологическими требованиями.</w:t>
      </w:r>
    </w:p>
    <w:p w:rsidR="003D2F44" w:rsidRPr="006B3580" w:rsidRDefault="003D2F44" w:rsidP="003D2F44">
      <w:pPr>
        <w:widowControl w:val="0"/>
        <w:snapToGri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5. Материально-техническое и ресурсное обеспечение реализации подпрограммы «Содержание объектов благоустройства и озеленение территории городского округа город Рыбинск Ярославской области».</w:t>
      </w:r>
    </w:p>
    <w:p w:rsidR="003D2F44" w:rsidRPr="006B3580" w:rsidRDefault="003D2F44" w:rsidP="003D2F44">
      <w:pPr>
        <w:widowControl w:val="0"/>
        <w:snapToGri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По итогам реализации подпрограммы планируется достижение следующих результатов: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left="141" w:firstLine="567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обеспечение качественного и бесперебойного освещения городских улиц;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left="141" w:firstLine="567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улучшение состояния зеленых насаждений;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left="141" w:firstLine="567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поддержание надлежащего состояния общественных территорий города Рыбинска, включая поддержание в технически исправном состоянии существующих элементов объектов благоустройства, создание условий, обеспечивающих комфортные условия для массового отдыха населения;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обеспечение надлежащего содержания городских кладбищ;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оснащение современной вычислительной техникой и программным обеспечением всех рабочих мест сотрудников Департамента ЖКХ, транспорта и связи.</w:t>
      </w: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580">
        <w:rPr>
          <w:rFonts w:ascii="Times New Roman" w:hAnsi="Times New Roman"/>
          <w:b/>
          <w:sz w:val="28"/>
          <w:szCs w:val="28"/>
        </w:rPr>
        <w:t>4.4. Социально-экономическое обоснование подпрограммы</w:t>
      </w:r>
    </w:p>
    <w:p w:rsidR="003D2F44" w:rsidRPr="00287A7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 w:cs="Arial"/>
          <w:sz w:val="28"/>
          <w:szCs w:val="28"/>
        </w:rPr>
        <w:t>Подпрограмма призвана обеспечить комплексный подход к решению проблемы по благоустройству и озеленению общественных территорий города Рыбинска.</w:t>
      </w:r>
    </w:p>
    <w:p w:rsidR="003D2F44" w:rsidRPr="006B3580" w:rsidRDefault="003D2F44" w:rsidP="003D2F4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Мероприятиями подпрограммы предусматривается предоставление субсидий на выполнение муниципального задания бюджетным учреждениям сферы благоустройства и бюджетному учреждению, осуществляющему организацию и содержание мест захоронений. Муниципальное задание формируется в соответствии с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1. Организация уличного освещения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Мероприятиями подпрограммы предусмотрено предоставление субсидии на финансовое обеспечение выполнения бюджетным учреждением, осуществляющим деятельность в сфере благоустройства, работ, связанных с содержанием сетей наружного освещения, передачей электрической энергии к сетям наружного освещения. Мероприятия подпрограммы запланированы исходя из заключенного энергосервисного контракта, направленного на энергосбережение и повышение энергетической эффективности использования энергетических ресурсов. В рамках энергосервисного контракта, заключенного 01.10.2021 с ПАО «Ростелеком» </w:t>
      </w:r>
      <w:r w:rsidRPr="006B3580">
        <w:rPr>
          <w:rFonts w:ascii="Times New Roman" w:hAnsi="Times New Roman"/>
          <w:sz w:val="28"/>
          <w:szCs w:val="28"/>
        </w:rPr>
        <w:lastRenderedPageBreak/>
        <w:t>сроком 90 полных календарных месяцев производится замена 9 904 старых светильников на светодиодные.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2. Озеленение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Мероприятиями подпрограммы предусматривается организация бюджетными учреждениями работ по озеленению общественных территорий города Рыбинска: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цветочное оформление общественных территорий города Рыбинска;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посадка деревьев;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выкашивание газонов и других зеленых зон города;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акарицидная обработка общественных территорий города Рыбинска;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спиливание аварийных деревьев на общественных территориях города Рыбинска;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содержание газонов и зеленых площадей в парках и скверах;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ремонт газонов;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ликвидации очагов распространения борщевика Сосновского.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3. Прочие мероприятия по содержанию и благоустройству общественных территорий города Рыбинска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Мероприятия подпрограммы предусматривают выполнение следующих работ: 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уборка общественных территорий города Рыбинска (городские площади, парки, скверы, зеленые зоны) согласно перечню объектов;  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проведение весеннего месячника по благоустройству и уборке города Рыбинска; </w:t>
      </w:r>
      <w:r w:rsidRPr="006B3580">
        <w:rPr>
          <w:rFonts w:ascii="Times New Roman" w:hAnsi="Times New Roman"/>
          <w:i/>
          <w:sz w:val="28"/>
          <w:szCs w:val="28"/>
        </w:rPr>
        <w:t xml:space="preserve"> 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техническое обеспечение общегородских мероприятий и благоустройства мест массового отдыха граждан (НаШествие Дедов Морозов, празднование           9 Мая, Дня города и др.); </w:t>
      </w:r>
    </w:p>
    <w:p w:rsidR="003D2F44" w:rsidRPr="006B3580" w:rsidRDefault="003D2F44" w:rsidP="003D2F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содержание и текущий ремонт городских фонтанов (передача электрической энергии к фонтанам, поставка холодного водоснабжения, водоотведения);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благоустройство парков, скверов, зеленых зон и других территорий; 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снос аварийных построек и жилых домов;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содержание и ремонт памятников и прилегающих к ним территорий;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установка и ремонт малых архитектурных форм;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проектирование работ, проведение государственной экспертизы проектно-сметной документации по благоустройству парков, скверов и других зеленых зон.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4. Организация обустройства и содержания мест (площадок) накопления твердых коммунальных отходов на территории города Рыбинска 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bCs/>
          <w:sz w:val="28"/>
          <w:szCs w:val="28"/>
        </w:rPr>
        <w:t>Действующим законодательством содержание</w:t>
      </w:r>
      <w:r w:rsidRPr="006B3580">
        <w:rPr>
          <w:rFonts w:ascii="Times New Roman" w:hAnsi="Times New Roman"/>
          <w:sz w:val="28"/>
          <w:szCs w:val="28"/>
        </w:rPr>
        <w:t xml:space="preserve"> </w:t>
      </w:r>
      <w:r w:rsidRPr="006B3580">
        <w:rPr>
          <w:rFonts w:ascii="Times New Roman" w:hAnsi="Times New Roman"/>
          <w:bCs/>
          <w:sz w:val="28"/>
          <w:szCs w:val="28"/>
        </w:rPr>
        <w:t>контейнерных</w:t>
      </w:r>
      <w:r w:rsidRPr="006B3580">
        <w:rPr>
          <w:rFonts w:ascii="Times New Roman" w:hAnsi="Times New Roman"/>
          <w:sz w:val="28"/>
          <w:szCs w:val="28"/>
        </w:rPr>
        <w:t xml:space="preserve"> </w:t>
      </w:r>
      <w:r w:rsidRPr="006B3580">
        <w:rPr>
          <w:rFonts w:ascii="Times New Roman" w:hAnsi="Times New Roman"/>
          <w:bCs/>
          <w:sz w:val="28"/>
          <w:szCs w:val="28"/>
        </w:rPr>
        <w:t>площадок</w:t>
      </w:r>
      <w:r w:rsidRPr="006B3580">
        <w:rPr>
          <w:rFonts w:ascii="Times New Roman" w:hAnsi="Times New Roman"/>
          <w:sz w:val="28"/>
          <w:szCs w:val="28"/>
        </w:rPr>
        <w:t xml:space="preserve"> и замена контейнеров возложена на собственников земельных участков, на которых такие площадки установлены. 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Во исполнение законодательства мероприятиями подпрограммы предусмотрено организация обустройства и содержания контейнерных площадок, расположенных на муниципальной территории.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5. Мероприятия инициативного бюджетирования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3580">
        <w:rPr>
          <w:rFonts w:ascii="Times New Roman" w:hAnsi="Times New Roman"/>
          <w:sz w:val="28"/>
          <w:szCs w:val="28"/>
        </w:rPr>
        <w:t xml:space="preserve">Реализация мероприятий инициативного бюджетирования осуществляется в рамках губернаторского проекта «Решаем вместе!». </w:t>
      </w:r>
      <w:r w:rsidRPr="006B3580">
        <w:rPr>
          <w:rFonts w:ascii="Times New Roman" w:eastAsiaTheme="minorHAnsi" w:hAnsi="Times New Roman"/>
          <w:sz w:val="28"/>
          <w:szCs w:val="28"/>
          <w:lang w:eastAsia="en-US"/>
        </w:rPr>
        <w:t xml:space="preserve">Мероприятия </w:t>
      </w:r>
      <w:r w:rsidRPr="006B3580">
        <w:rPr>
          <w:rFonts w:ascii="Times New Roman" w:hAnsi="Times New Roman"/>
          <w:sz w:val="28"/>
          <w:szCs w:val="28"/>
        </w:rPr>
        <w:t xml:space="preserve">направлены на </w:t>
      </w:r>
      <w:r w:rsidRPr="006B3580">
        <w:rPr>
          <w:rFonts w:ascii="Times New Roman" w:hAnsi="Times New Roman"/>
          <w:sz w:val="28"/>
          <w:szCs w:val="28"/>
        </w:rPr>
        <w:lastRenderedPageBreak/>
        <w:t xml:space="preserve">повышение уровня комфортности проживания и </w:t>
      </w:r>
      <w:r w:rsidRPr="006B3580">
        <w:rPr>
          <w:rFonts w:ascii="Times New Roman" w:eastAsiaTheme="minorHAnsi" w:hAnsi="Times New Roman"/>
          <w:sz w:val="28"/>
          <w:szCs w:val="28"/>
          <w:lang w:eastAsia="en-US"/>
        </w:rPr>
        <w:t>формируются на основании решений депутатов Ярославской областной Думы, принятых в ходе встреч с жителями городского округа город Рыбинск Ярославской области.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В рамках мероприятий инициативного бюджетирования предусматриваются работы по обустройству детской игровой площадки . Исполнителем мероприятий инициативного бюджетирования является МБУ «Управление городского хозяйства.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6. Ликвидация несанкционированных свалок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Мероприятия по ликвидации несанкционированных свалок на общественных территориях города Рыбинска проводятся ежегодно с целью обеспечения санитарных норм и правил, экологической безопасности. Перечень объектов формируется по заявкам граждан, по результатам обследований территорий, по предписаниям надзорных органов (Министерство лесного хозяйства и природопользования Ярославской области).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Потребность в бюджетных средствах на выполнение работ по ликвидации несанкционированных свалок, осуществляемых в соответствии с муниципальным заданием, рассчитывается на основании нормативных затрат на выполнение работ. В случае если объем субсидии на финансовое обеспечение выполнения работ, предусмотренный в городском бюджете на очередной финансовый год и плановый период, меньше расчетной потребности, конкретный состав и объемы работ устанавливаются Департаментом ЖКХ, транспорта и связи в муниципальном задании с учетом первоочередной необходимости в тех или иных работах и возможных негативных последствий в связи с ограничениями по видам и объемам работ. 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7. Организация мероприятий при осуществлении деятельности по обращению с животными без владельцев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318">
        <w:rPr>
          <w:rFonts w:ascii="Times New Roman" w:hAnsi="Times New Roman"/>
          <w:sz w:val="28"/>
          <w:szCs w:val="28"/>
        </w:rPr>
        <w:t xml:space="preserve">В соответствии с Законом ЯО от 16.12.2009 № 70-з «О наделении органов местного самоуправления государственными полномочиями Ярославской области» (далее по тексту – Закон ЯО № 70-з.) Администрация городского округа город Рыбинск Ярославской области наделена государственными полномочиями в сфере организации мероприятий при осуществлении </w:t>
      </w:r>
      <w:r w:rsidRPr="006B3580">
        <w:rPr>
          <w:rFonts w:ascii="Times New Roman" w:hAnsi="Times New Roman"/>
          <w:sz w:val="28"/>
          <w:szCs w:val="28"/>
        </w:rPr>
        <w:t xml:space="preserve">деятельности по обращению с животными без владельцев в части отлова, содержания и возврата животных на прежние места их обитания.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Финансирование расходов на выполнение переданных государственных полномочий по организации мероприятий при осуществлении деятельности по обращению с животными без владельцев осуществляется за счет средств, предоставляемых из областного бюджета в виде субвенции.</w:t>
      </w:r>
      <w:r w:rsidRPr="006B3580">
        <w:t xml:space="preserve"> </w:t>
      </w:r>
      <w:r w:rsidRPr="006B3580">
        <w:rPr>
          <w:rFonts w:ascii="Times New Roman" w:hAnsi="Times New Roman"/>
          <w:sz w:val="28"/>
          <w:szCs w:val="28"/>
        </w:rPr>
        <w:t>Объем субвенции определяется Законом Ярославской области об областном бюджете на соответствующий финансовый год в соответствии с методикой, утвержденной Законом ЯО № 70-з.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8. Приобретение специализированной техники в целях надлежащего санитарного содержания городских территорий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В целях обеспечения надлежащего санитарного содержания общественных территорий города Рыбинска, автомобильных дорог мероприятиями подпрограммы предусматривается приобретение специализированной техники для </w:t>
      </w:r>
      <w:r w:rsidRPr="006B3580">
        <w:rPr>
          <w:rFonts w:ascii="Times New Roman" w:hAnsi="Times New Roman"/>
          <w:sz w:val="28"/>
          <w:szCs w:val="28"/>
        </w:rPr>
        <w:lastRenderedPageBreak/>
        <w:t xml:space="preserve">нужд МБУ «Дорожно-эксплуатационное-строительство», подведомственного Департаменту ЖКХ, транспорта и связи.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Необходимая минимальная потребность приобретения</w:t>
      </w:r>
      <w:r>
        <w:rPr>
          <w:rFonts w:ascii="Times New Roman" w:hAnsi="Times New Roman"/>
          <w:sz w:val="28"/>
          <w:szCs w:val="28"/>
        </w:rPr>
        <w:t xml:space="preserve"> (в том</w:t>
      </w:r>
      <w:r w:rsidRPr="006B3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 w:rsidRPr="006B3580">
        <w:rPr>
          <w:rFonts w:ascii="Times New Roman" w:hAnsi="Times New Roman"/>
          <w:sz w:val="28"/>
          <w:szCs w:val="28"/>
        </w:rPr>
        <w:t xml:space="preserve"> лизинг</w:t>
      </w:r>
      <w:r>
        <w:rPr>
          <w:rFonts w:ascii="Times New Roman" w:hAnsi="Times New Roman"/>
          <w:sz w:val="28"/>
          <w:szCs w:val="28"/>
        </w:rPr>
        <w:t>)</w:t>
      </w:r>
      <w:r w:rsidRPr="006B3580">
        <w:rPr>
          <w:rFonts w:ascii="Times New Roman" w:hAnsi="Times New Roman"/>
          <w:sz w:val="28"/>
          <w:szCs w:val="28"/>
        </w:rPr>
        <w:t xml:space="preserve"> специализированной техники за счет средств городского бюджета составляет </w:t>
      </w:r>
      <w:r w:rsidRPr="00474420">
        <w:rPr>
          <w:rFonts w:ascii="Times New Roman" w:hAnsi="Times New Roman"/>
          <w:sz w:val="28"/>
          <w:szCs w:val="28"/>
        </w:rPr>
        <w:t xml:space="preserve">60 </w:t>
      </w:r>
      <w:r w:rsidRPr="006B3580">
        <w:rPr>
          <w:rFonts w:ascii="Times New Roman" w:hAnsi="Times New Roman"/>
          <w:sz w:val="28"/>
          <w:szCs w:val="28"/>
        </w:rPr>
        <w:t>единиц. Приобретение техники позволит улучшить состояние материально-технической базы вышеуказанного учреждения, повысить качество выполняемых работ, а также позволит улучшить экологическое и санитарное состояние городской среды, повысить эстетический облик города для более комфортных условий жизнедеятельности населения города Рыбинска.</w:t>
      </w:r>
    </w:p>
    <w:p w:rsidR="003D2F44" w:rsidRPr="006B3580" w:rsidRDefault="003D2F44" w:rsidP="003D2F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9. Организация и содержание мест захоронения, благоустройство городских кладбищ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 является одной из важных реализуемых задач.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На территории кладбищ бюджетным учреждением, осуществляющим содержание мест захоронения, в соответствии с муниципальным заданием производятся работы по их содержанию, включая уборку мусора, сучьев и листьев, расчистку снега в зимний период, скашивание травы в летний период, валку и вывоз сухих и аварийных деревьев, очистку территории и канав от кустарника, организация и углубление водоотводных канав, акарицидную обработку, а также работы по охране кладбищ, ремонту дорожек и ограждений территорий, обустройство дополнительных контейнерных площадок. 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Выполнение работ по благоустройству и озеленению городских кладбищ, содержанию мест захоронения производится в рамках муниципального задания, финансовое обеспечение которого осуществляется на основания утвержденных нормативных затрат на выполнение указанных работ.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10. Эффективное исполнение полномочий Департаментом ЖКХ, транспорта и связи, установленных в Положении о Департаменте жилищно-коммунального хозяйства, транспорта и связи Администрации городского округа город Рыбинск Ярославской области (утв. решением Муниципального Совета городского округа город Рыбинск от 26.11.2020 № 156), в условиях динамично меняющегося федерального законодательства, ограниченных ресурсов и высокой степени ответственности возможно при материально-техническом и ресурсном обеспечении, соответствующем современным и техническим требованиям к автоматизированным рабочим местам.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Мероприятиями подпрограммы предусмотрено техническое обслуживание вычислительной и офисной техники (принтеров, ксероксов и пр.), обновление и сопровождение программ. 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Реализация мероприятий по техническому и программному обеспечению позволит избежать физического износа, морального устаревания вычислительной техники. 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Основной социально-экономический эффект реализации мероприятий подпрограммы заключается в повышении привлекательности общественных территорий города Рыбинска</w:t>
      </w:r>
      <w:r w:rsidRPr="006B3580">
        <w:rPr>
          <w:rFonts w:ascii="Times New Roman" w:hAnsi="Times New Roman" w:cs="Arial"/>
          <w:sz w:val="28"/>
          <w:szCs w:val="28"/>
        </w:rPr>
        <w:t>,</w:t>
      </w:r>
      <w:r w:rsidRPr="006B3580">
        <w:rPr>
          <w:rFonts w:ascii="Times New Roman" w:hAnsi="Times New Roman"/>
          <w:sz w:val="28"/>
          <w:szCs w:val="28"/>
        </w:rPr>
        <w:t xml:space="preserve"> уровня комфортного проживания жителей, улучшении санитарного содержания общественных территорий</w:t>
      </w:r>
      <w:r w:rsidRPr="006B3580">
        <w:rPr>
          <w:rFonts w:ascii="Times New Roman" w:hAnsi="Times New Roman" w:cs="Arial"/>
          <w:sz w:val="28"/>
          <w:szCs w:val="28"/>
        </w:rPr>
        <w:t xml:space="preserve"> города Рыбинска и </w:t>
      </w:r>
      <w:r w:rsidRPr="006B3580">
        <w:rPr>
          <w:rFonts w:ascii="Times New Roman" w:hAnsi="Times New Roman" w:cs="Arial"/>
          <w:sz w:val="28"/>
          <w:szCs w:val="28"/>
        </w:rPr>
        <w:lastRenderedPageBreak/>
        <w:t>состояния зеленых насаждений.</w:t>
      </w:r>
    </w:p>
    <w:p w:rsidR="003D2F44" w:rsidRPr="006B3580" w:rsidRDefault="003D2F44" w:rsidP="003D2F44">
      <w:pPr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3580">
        <w:rPr>
          <w:rFonts w:ascii="Times New Roman" w:hAnsi="Times New Roman"/>
          <w:b/>
          <w:sz w:val="28"/>
          <w:szCs w:val="28"/>
        </w:rPr>
        <w:t>4.5. Финансирование подпрограммы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Потребность в финансовых ресурсах на реализацию подпрограммы в целом составляет </w:t>
      </w:r>
      <w:r>
        <w:rPr>
          <w:rFonts w:ascii="Times New Roman" w:hAnsi="Times New Roman"/>
          <w:sz w:val="28"/>
          <w:szCs w:val="28"/>
        </w:rPr>
        <w:t>4 258 325,3</w:t>
      </w:r>
      <w:r w:rsidRPr="006B3580">
        <w:rPr>
          <w:rFonts w:ascii="Times New Roman" w:hAnsi="Times New Roman"/>
          <w:sz w:val="28"/>
          <w:szCs w:val="28"/>
        </w:rPr>
        <w:t xml:space="preserve"> тыс. руб. Финансирование мероприятий подпрограммы осуществляется за счет: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средств городского бюджета;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средств других бюджетов бюджетной системы РФ;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средств внебюджетных источников.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8"/>
        <w:gridCol w:w="2983"/>
        <w:gridCol w:w="2797"/>
        <w:gridCol w:w="2612"/>
      </w:tblGrid>
      <w:tr w:rsidR="003D2F44" w:rsidRPr="000B05AF" w:rsidTr="009609D8">
        <w:trPr>
          <w:trHeight w:val="543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Потребность, тыс. руб.</w:t>
            </w:r>
          </w:p>
        </w:tc>
      </w:tr>
      <w:tr w:rsidR="003D2F44" w:rsidRPr="000B05AF" w:rsidTr="009609D8">
        <w:trPr>
          <w:trHeight w:val="41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361 647,9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3 122 069,1</w:t>
            </w:r>
          </w:p>
        </w:tc>
      </w:tr>
      <w:tr w:rsidR="003D2F44" w:rsidRPr="000B05AF" w:rsidTr="009609D8">
        <w:trPr>
          <w:trHeight w:val="55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1 285,7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7 442,7</w:t>
            </w:r>
          </w:p>
        </w:tc>
      </w:tr>
      <w:tr w:rsidR="003D2F44" w:rsidRPr="000B05AF" w:rsidTr="009609D8">
        <w:trPr>
          <w:trHeight w:val="31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362 933,6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3 129 511,8</w:t>
            </w:r>
          </w:p>
        </w:tc>
      </w:tr>
      <w:tr w:rsidR="003D2F44" w:rsidRPr="000B05AF" w:rsidTr="009609D8">
        <w:trPr>
          <w:trHeight w:val="229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315 617,1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592 609,8</w:t>
            </w:r>
          </w:p>
        </w:tc>
      </w:tr>
      <w:tr w:rsidR="003D2F44" w:rsidRPr="000B05AF" w:rsidTr="009609D8">
        <w:trPr>
          <w:trHeight w:val="51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1 483,6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1 483,6</w:t>
            </w:r>
          </w:p>
        </w:tc>
      </w:tr>
      <w:tr w:rsidR="003D2F44" w:rsidRPr="000B05AF" w:rsidTr="009609D8">
        <w:trPr>
          <w:trHeight w:val="31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317 100,7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594 093,4</w:t>
            </w:r>
          </w:p>
        </w:tc>
      </w:tr>
      <w:tr w:rsidR="003D2F44" w:rsidRPr="000B05AF" w:rsidTr="009609D8">
        <w:trPr>
          <w:trHeight w:val="331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383 694,1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533 236,5</w:t>
            </w:r>
          </w:p>
        </w:tc>
      </w:tr>
      <w:tr w:rsidR="003D2F44" w:rsidRPr="000B05AF" w:rsidTr="009609D8">
        <w:trPr>
          <w:trHeight w:val="5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1 483,6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1 483,6</w:t>
            </w:r>
          </w:p>
        </w:tc>
      </w:tr>
      <w:tr w:rsidR="003D2F44" w:rsidRPr="000B05AF" w:rsidTr="009609D8">
        <w:trPr>
          <w:trHeight w:val="31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385 177,7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534 720,1</w:t>
            </w:r>
          </w:p>
        </w:tc>
      </w:tr>
      <w:tr w:rsidR="003D2F44" w:rsidRPr="000B05AF" w:rsidTr="009609D8">
        <w:trPr>
          <w:trHeight w:val="315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1 065 212,0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5AF">
              <w:rPr>
                <w:rFonts w:ascii="Times New Roman" w:hAnsi="Times New Roman"/>
                <w:b/>
                <w:bCs/>
                <w:sz w:val="24"/>
                <w:szCs w:val="24"/>
              </w:rPr>
              <w:t>4 258 325,3</w:t>
            </w:r>
          </w:p>
        </w:tc>
      </w:tr>
    </w:tbl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В ходе реализации подпрограммы объемы финансирования мероприятий могут уточняться.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 исполнителем подпрограммы и органами исполнительной власти Ярославской области.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3580">
        <w:rPr>
          <w:rFonts w:ascii="Times New Roman" w:hAnsi="Times New Roman"/>
          <w:b/>
          <w:sz w:val="28"/>
          <w:szCs w:val="28"/>
        </w:rPr>
        <w:t>4.6. Механизм реализации подпрограммы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исполнителе, соисполнителях подпрограммы.</w:t>
      </w:r>
    </w:p>
    <w:p w:rsidR="003D2F44" w:rsidRPr="006B3580" w:rsidRDefault="003D2F44" w:rsidP="003D2F44">
      <w:pPr>
        <w:widowControl w:val="0"/>
        <w:snapToGrid w:val="0"/>
        <w:spacing w:after="0" w:line="240" w:lineRule="auto"/>
        <w:ind w:right="136" w:firstLine="567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Ответственным исполнителем подпрограммы является Департамент ЖКХ, транспорта и связи, соисполнителями – МБУ «Управление городского хозяйства», МБУ «Дорожно-эксплуатационное строительство»,                                МБУ «Специализированная служба по вопросам похоронного дела».</w:t>
      </w:r>
    </w:p>
    <w:p w:rsidR="003D2F44" w:rsidRPr="006B3580" w:rsidRDefault="003D2F44" w:rsidP="003D2F44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Департамент ЖКХ, транспорта и связи осуществляет:</w:t>
      </w:r>
    </w:p>
    <w:p w:rsidR="003D2F44" w:rsidRPr="006B3580" w:rsidRDefault="003D2F44" w:rsidP="003D2F44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lastRenderedPageBreak/>
        <w:t>- контроль за реализацией мероприятий подпрограммы, управление и координацию деятельности соисполнителей подпрограммы в процессе ее реализации;</w:t>
      </w:r>
    </w:p>
    <w:p w:rsidR="003D2F44" w:rsidRPr="006B3580" w:rsidRDefault="003D2F44" w:rsidP="003D2F44">
      <w:pPr>
        <w:shd w:val="clear" w:color="auto" w:fill="FFFFFF"/>
        <w:spacing w:after="0" w:line="326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обеспечение эффективности реализации подпрограммы;</w:t>
      </w:r>
    </w:p>
    <w:p w:rsidR="003D2F44" w:rsidRPr="006B3580" w:rsidRDefault="003D2F44" w:rsidP="003D2F44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подпрограммы;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 xml:space="preserve">- составление отчетности о ходе реализации подпрограммы. 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3D2F44" w:rsidRPr="006B3580" w:rsidRDefault="003D2F44" w:rsidP="003D2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3D2F44" w:rsidRPr="006B3580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Финансирование подпрограммы осуществляется в пределах средств, предусмотренных в городском бюджете, а также других бюджетах бюджетной системы РФ на цели программы.</w:t>
      </w:r>
    </w:p>
    <w:p w:rsidR="003D2F44" w:rsidRPr="006B3580" w:rsidRDefault="003D2F44" w:rsidP="003D2F4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580">
        <w:rPr>
          <w:rFonts w:ascii="Times New Roman" w:hAnsi="Times New Roman"/>
          <w:sz w:val="28"/>
          <w:szCs w:val="28"/>
        </w:rPr>
        <w:t>Оценка эффективности реализации подпрограммы проводится 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3D2F44" w:rsidRPr="006B3580" w:rsidRDefault="003D2F44" w:rsidP="003D2F4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F44" w:rsidRPr="006B3580" w:rsidRDefault="003D2F44" w:rsidP="003D2F4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F44" w:rsidRPr="006B3580" w:rsidRDefault="003D2F44" w:rsidP="003D2F4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3D2F44" w:rsidRPr="006B3580" w:rsidRDefault="003D2F44" w:rsidP="003D2F44">
      <w:pPr>
        <w:spacing w:after="0" w:line="240" w:lineRule="auto"/>
        <w:rPr>
          <w:rFonts w:ascii="Times New Roman" w:hAnsi="Times New Roman"/>
          <w:b/>
          <w:sz w:val="25"/>
          <w:szCs w:val="25"/>
        </w:rPr>
        <w:sectPr w:rsidR="003D2F44" w:rsidRPr="006B3580" w:rsidSect="00966DC1"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docGrid w:linePitch="299"/>
        </w:sectPr>
      </w:pP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3580">
        <w:rPr>
          <w:rFonts w:ascii="Times New Roman" w:hAnsi="Times New Roman"/>
          <w:b/>
          <w:sz w:val="28"/>
          <w:szCs w:val="28"/>
        </w:rPr>
        <w:lastRenderedPageBreak/>
        <w:t>4.7. Индикаторы результативности подпрограммы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16"/>
        </w:rPr>
      </w:pP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580">
        <w:rPr>
          <w:rFonts w:ascii="Times New Roman" w:hAnsi="Times New Roman"/>
          <w:bCs/>
          <w:sz w:val="28"/>
          <w:szCs w:val="28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3D2F44" w:rsidRPr="006B3580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0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23"/>
        <w:gridCol w:w="1908"/>
        <w:gridCol w:w="2218"/>
        <w:gridCol w:w="2288"/>
        <w:gridCol w:w="2288"/>
        <w:gridCol w:w="2291"/>
      </w:tblGrid>
      <w:tr w:rsidR="003D2F44" w:rsidRPr="006B3580" w:rsidTr="009609D8">
        <w:trPr>
          <w:tblHeader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п/п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Наименование целевого индикатора (показателя)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 xml:space="preserve">Базовое значение </w:t>
            </w:r>
          </w:p>
          <w:p w:rsidR="003D2F44" w:rsidRPr="006B3580" w:rsidRDefault="003D2F44" w:rsidP="009609D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Планируемое значение</w:t>
            </w:r>
          </w:p>
        </w:tc>
      </w:tr>
      <w:tr w:rsidR="003D2F44" w:rsidRPr="006B3580" w:rsidTr="009609D8">
        <w:trPr>
          <w:trHeight w:val="58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44" w:rsidRPr="006B3580" w:rsidRDefault="003D2F44" w:rsidP="009609D8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hAnsi="Times New Roman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2025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2027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580">
              <w:rPr>
                <w:rFonts w:ascii="Times New Roman" w:hAnsi="Times New Roman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%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580">
              <w:rPr>
                <w:rFonts w:ascii="Times New Roman" w:hAnsi="Times New Roman"/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км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373,39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</w:pPr>
            <w:r w:rsidRPr="006B3580">
              <w:rPr>
                <w:rFonts w:ascii="Times New Roman" w:hAnsi="Times New Roman"/>
                <w:sz w:val="20"/>
                <w:szCs w:val="20"/>
              </w:rPr>
              <w:t>377,3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</w:pPr>
            <w:r w:rsidRPr="006B3580">
              <w:rPr>
                <w:rFonts w:ascii="Times New Roman" w:hAnsi="Times New Roman"/>
                <w:sz w:val="20"/>
                <w:szCs w:val="20"/>
              </w:rPr>
              <w:t>377,3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</w:pPr>
            <w:r w:rsidRPr="006B3580">
              <w:rPr>
                <w:rFonts w:ascii="Times New Roman" w:hAnsi="Times New Roman"/>
                <w:sz w:val="20"/>
                <w:szCs w:val="20"/>
              </w:rPr>
              <w:t>377,3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580">
              <w:rPr>
                <w:rFonts w:ascii="Times New Roman" w:hAnsi="Times New Roman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% от утвержденного перечня объектов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580">
              <w:rPr>
                <w:rFonts w:ascii="Times New Roman" w:hAnsi="Times New Roman"/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тыс. кв. 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910,6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  <w:rPr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929,95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  <w:rPr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929,95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jc w:val="center"/>
              <w:rPr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929,95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580">
              <w:rPr>
                <w:rFonts w:ascii="Times New Roman" w:hAnsi="Times New Roman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тыс. куб. 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0,735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Количество фонтанов, находящихся на содержании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ед.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Количество площадок накопления твердых коммунальных отходов, находящихся на содержании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ед.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580">
              <w:rPr>
                <w:rFonts w:ascii="Times New Roman" w:hAnsi="Times New Roman"/>
              </w:rPr>
              <w:t>Отлов, содержание и возврат животных</w:t>
            </w:r>
            <w:r w:rsidRPr="006B3580">
              <w:t xml:space="preserve"> </w:t>
            </w:r>
            <w:r w:rsidRPr="006B3580">
              <w:rPr>
                <w:rFonts w:ascii="Times New Roman" w:hAnsi="Times New Roman"/>
              </w:rPr>
              <w:t>без владельцев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ед. животных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580">
              <w:rPr>
                <w:rFonts w:ascii="Times New Roman" w:hAnsi="Times New Roman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ед. кладбищ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2F44" w:rsidRPr="006B3580" w:rsidTr="009609D8">
        <w:trPr>
          <w:trHeight w:val="292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10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580">
              <w:rPr>
                <w:rFonts w:ascii="Times New Roman" w:hAnsi="Times New Roman"/>
                <w:lang w:eastAsia="ar-SA"/>
              </w:rPr>
              <w:t xml:space="preserve">Удовлетворенность техническим и программным обеспечением  реализации  подпрограммы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580">
              <w:rPr>
                <w:rFonts w:ascii="Times New Roman" w:hAnsi="Times New Roman"/>
              </w:rPr>
              <w:t>%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B3580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3D2F44" w:rsidRPr="006B3580" w:rsidRDefault="003D2F44" w:rsidP="003D2F44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6B3580" w:rsidRDefault="003D2F44" w:rsidP="003D2F44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6B3580" w:rsidRDefault="003D2F44" w:rsidP="003D2F44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3D2F44" w:rsidRPr="006B3580" w:rsidRDefault="003D2F44" w:rsidP="003D2F44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6B3580">
        <w:rPr>
          <w:rFonts w:ascii="Times New Roman" w:hAnsi="Times New Roman"/>
          <w:b/>
          <w:sz w:val="28"/>
          <w:szCs w:val="28"/>
        </w:rPr>
        <w:lastRenderedPageBreak/>
        <w:t>4.8. Перечень мероприятий подпрограммы</w:t>
      </w:r>
    </w:p>
    <w:p w:rsidR="003D2F44" w:rsidRPr="006B3580" w:rsidRDefault="003D2F44" w:rsidP="003D2F44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24"/>
        <w:gridCol w:w="1862"/>
        <w:gridCol w:w="992"/>
        <w:gridCol w:w="1291"/>
        <w:gridCol w:w="1095"/>
        <w:gridCol w:w="1158"/>
        <w:gridCol w:w="1095"/>
        <w:gridCol w:w="1291"/>
        <w:gridCol w:w="1095"/>
        <w:gridCol w:w="1823"/>
        <w:gridCol w:w="1309"/>
      </w:tblGrid>
      <w:tr w:rsidR="003D2F44" w:rsidRPr="00E2685D" w:rsidTr="009609D8">
        <w:trPr>
          <w:trHeight w:val="31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Источник финанси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Объем финансирования, тыс руб.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3D2F44" w:rsidRPr="00E2685D" w:rsidTr="009609D8">
        <w:trPr>
          <w:trHeight w:val="30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41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</w:tr>
      <w:tr w:rsidR="003D2F44" w:rsidRPr="00E2685D" w:rsidTr="009609D8">
        <w:trPr>
          <w:trHeight w:val="312"/>
        </w:trPr>
        <w:tc>
          <w:tcPr>
            <w:tcW w:w="15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Задача 1. Повышение освещенности городских улиц</w:t>
            </w:r>
          </w:p>
        </w:tc>
      </w:tr>
      <w:tr w:rsidR="003D2F44" w:rsidRPr="00E2685D" w:rsidTr="009609D8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ежегодно: 377,3 км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76 072,8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168 600,0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84 072,8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237 507,2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84 149,8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164 546,0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организовано уличное освещение в соответствии с нормативными требованиями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3D2F44" w:rsidRPr="00E2685D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4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76 072,8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168 600,0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84 072,8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237 507,2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84 149,8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164 546,0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315"/>
        </w:trPr>
        <w:tc>
          <w:tcPr>
            <w:tcW w:w="15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Задача 2. 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</w:tr>
      <w:tr w:rsidR="003D2F44" w:rsidRPr="00E2685D" w:rsidTr="009609D8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ежегодно: выкашивание газонов 2630 тыс. кв. м, содержание газонов 17,14 Га, посадка цветочной рассады 108 тыс. шт., 25 тыс. тюльпаны, спиливание аварийных деревьев - 535 шт., формовочная обрезка - 457 шт.,  акарицидная обработка - 409,8 тыс. кв. м,                                                                               2025 год - посадка деревьев - 30 шт.,</w:t>
            </w:r>
            <w:r w:rsidRPr="000B05AF">
              <w:rPr>
                <w:rFonts w:ascii="Times New Roman" w:hAnsi="Times New Roman"/>
                <w:sz w:val="18"/>
                <w:szCs w:val="18"/>
              </w:rPr>
              <w:br/>
              <w:t>2026-2027 гг.– 340 шт. ежегодно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42 587,8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49 672,5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36 640,0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50 776,5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56 640,0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58 008,3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выполнены работы по озеленению городских территорий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ДЖКХ,ТиС, МБУ "ДЭС"</w:t>
            </w:r>
          </w:p>
        </w:tc>
      </w:tr>
      <w:tr w:rsidR="003D2F44" w:rsidRPr="00E2685D" w:rsidTr="009609D8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31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42 587,8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49 672,5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36 640,0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50 776,5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56 640,0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58 008,3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Уничтожение борщевика Сосновского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уничтожение борщевика Сосновского - 49,6 га (дважды в сезон)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631,7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631,7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631,7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выполнены работы по уничтожению ядовитого растения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ДЖКХ,ТиС, МБУ "ДЭС"</w:t>
            </w:r>
          </w:p>
        </w:tc>
      </w:tr>
      <w:tr w:rsidR="003D2F44" w:rsidRPr="00E2685D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1 052,4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1 052,4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1 052,4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1 052,4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1 052,4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1 052,4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5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1 052,4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1 684,1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1 252,4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1 684,1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1 252,4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1 684,1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398"/>
        </w:trPr>
        <w:tc>
          <w:tcPr>
            <w:tcW w:w="15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Задача 3. 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</w:tr>
      <w:tr w:rsidR="003D2F44" w:rsidRPr="00E2685D" w:rsidTr="009609D8">
        <w:trPr>
          <w:trHeight w:val="94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 xml:space="preserve">Прочие мероприятия по благоустройству территорий города 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ежегодно: летняя уборка -929,95 тыс. м2, зимняя – 929,95 тыс. м2, содержание ремонт фонтанов 6 шт., техническое обеспечение городских мероприятий - 9 шт., содержание памятников - 17 шт., месячник по уборке города - 2229,3 тыс. м2, содержание пляжных кабинок - 3 шт.; установка МАФ (урн, скамеек) - не менее 50 шт..;                                                     содержание 3-х стационарных туалетов (ежегодно);                           содержание модульных  туалетов</w:t>
            </w:r>
            <w:r w:rsidRPr="000B05AF">
              <w:rPr>
                <w:rFonts w:ascii="Times New Roman" w:hAnsi="Times New Roman"/>
                <w:sz w:val="18"/>
                <w:szCs w:val="18"/>
              </w:rPr>
              <w:br/>
              <w:t>2025 год – 3 шт.,                       2026 год - 3 шт.,                         2027 год – 5 шт.,                     исполнение судебных решений по очистным сооружениям и ливневой канализации - 2025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93 867,2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2 680 729,6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53 300,0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106 180,1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100 800,0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110 427,3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выполнена уборка городских территорий, осуществлены работы по прочим мероприятием по благоустройству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"УГХ", МБУ "ДЭС"</w:t>
            </w:r>
          </w:p>
        </w:tc>
      </w:tr>
      <w:tr w:rsidR="003D2F44" w:rsidRPr="00E2685D" w:rsidTr="009609D8">
        <w:trPr>
          <w:trHeight w:val="9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51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93 867,2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2 680 729,6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53 300,0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106 180,1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100 800,0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110 427,3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Организация месячника по санитарной уборке территорий города Рыбинска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 xml:space="preserve">ежегодная санитарная уборка территорий площадью 2 229,3 тыс. кв.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5 669,9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5 902,3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6 144,3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выполнена санитарная уборка территорий города Рыбинска 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3D2F44" w:rsidRPr="00E2685D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26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5 669,9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5 902,3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6 144,3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27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Организация содержания мест (площадок) накопления твердых коммунальных отходов на территории города Рыбинска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ежегодное содержание 103 контейнерных площадок, расположенных на муниципальной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4 000,0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7 502,9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7 810,5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8 122,9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организовано содержание контейнерных площадок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ДЖКХ,ТиС,              МБУ "УГХ"</w:t>
            </w:r>
          </w:p>
        </w:tc>
      </w:tr>
      <w:tr w:rsidR="003D2F44" w:rsidRPr="00E2685D" w:rsidTr="009609D8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11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7 502,9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7 810,5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8 122,9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2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Мероприятия инициативного бюджетирования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2025 г. - 1 объект (детская игровая площадка на пр. Серова, 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реализованы мероприятия инициативного бюджетирования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3D2F44" w:rsidRPr="00E2685D" w:rsidTr="009609D8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6 167,0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215433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6 667,0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215433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1543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26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ежегодно: ликвидация 0,63 тыс. куб.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5 618,8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5 849,1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6 083,1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ликвидированы 100% несанкционированных свалок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3D2F44" w:rsidRPr="00E2685D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5 618,8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5 849,1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6 083,1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отлов и содержание                   2025 г. - 14 особей,                                                       2026 г. – 27 особей,</w:t>
            </w:r>
            <w:r w:rsidRPr="00E2685D">
              <w:rPr>
                <w:rFonts w:ascii="Times New Roman" w:hAnsi="Times New Roman"/>
                <w:sz w:val="18"/>
                <w:szCs w:val="18"/>
              </w:rPr>
              <w:br/>
              <w:t xml:space="preserve">2027 г. – 27 особей        </w:t>
            </w:r>
            <w:r w:rsidRPr="00E2685D">
              <w:rPr>
                <w:rFonts w:ascii="Times New Roman" w:hAnsi="Times New Roman"/>
                <w:sz w:val="18"/>
                <w:szCs w:val="18"/>
              </w:rPr>
              <w:br/>
              <w:t xml:space="preserve">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произведен отлов, содержание и возврат на прежние мета обитания животных без владельцев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ДЖКХ,ТиС , МБУ "УГХ"</w:t>
            </w:r>
          </w:p>
        </w:tc>
      </w:tr>
      <w:tr w:rsidR="003D2F44" w:rsidRPr="00E2685D" w:rsidTr="009609D8">
        <w:trPr>
          <w:trHeight w:val="2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233,3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223,3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431,2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431,2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431,2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431,2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E2685D" w:rsidTr="009609D8">
        <w:trPr>
          <w:trHeight w:val="11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233,3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223,3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431,2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431,2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431,2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E2685D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85D">
              <w:rPr>
                <w:rFonts w:ascii="Times New Roman" w:hAnsi="Times New Roman"/>
                <w:sz w:val="18"/>
                <w:szCs w:val="18"/>
              </w:rPr>
              <w:t>431,2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E2685D" w:rsidRDefault="003D2F44" w:rsidP="009609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25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 xml:space="preserve">Приобретение  спецтехники в целях надлежащего санитарного </w:t>
            </w:r>
            <w:r w:rsidRPr="000B05AF">
              <w:rPr>
                <w:rFonts w:ascii="Times New Roman" w:hAnsi="Times New Roman"/>
                <w:sz w:val="18"/>
                <w:szCs w:val="18"/>
              </w:rPr>
              <w:lastRenderedPageBreak/>
              <w:t>содержания городских территорий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2025 год - приобретение  22 ед. спецтехники и </w:t>
            </w:r>
            <w:r w:rsidRPr="000B05A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оплата лизинговых платежей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74 110,3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74 110,3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66 938,5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66 938,5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66 638,5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66 638,5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 xml:space="preserve">предоставлена субсидия учреждению на приобретение  </w:t>
            </w:r>
            <w:r w:rsidRPr="000B05A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спецтехники и оплату лизинговых платежей 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ДЖКХ,ТиС, МБУ "ДЭС" </w:t>
            </w:r>
          </w:p>
        </w:tc>
      </w:tr>
      <w:tr w:rsidR="003D2F44" w:rsidRPr="000B05AF" w:rsidTr="009609D8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8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74 110,3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74 110,3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66 938,5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66 938,5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66 638,5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66 638,5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30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Приобретение  спецтехники в целях надлежащего санитарного содержания городских кладбищ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2025 г. - приобретение трактора Беларус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2 719,0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2 719,0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предоставлена субсидия учреждению на приобретение трактора Беларус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ДЖКХ,ТиС, МБУ "ССВПД"</w:t>
            </w:r>
          </w:p>
        </w:tc>
      </w:tr>
      <w:tr w:rsidR="003D2F44" w:rsidRPr="000B05AF" w:rsidTr="009609D8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6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2 719,0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2 719,0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Закупка модульных общественных туалетов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 xml:space="preserve">закупка модульных туалетов                                    2026 год - 2 шт., </w:t>
            </w:r>
            <w:r w:rsidRPr="000B05AF">
              <w:rPr>
                <w:rFonts w:ascii="Times New Roman" w:hAnsi="Times New Roman"/>
                <w:sz w:val="18"/>
                <w:szCs w:val="18"/>
              </w:rPr>
              <w:br/>
              <w:t>2027 год - 2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9 340,0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9 714,0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произведена закупка модульных 4 туалетов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МБУ ДЭС</w:t>
            </w: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3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9 340,0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9 714,0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Мероприятия по обеспечению деятельности учреждения сферы  благоустройства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 xml:space="preserve">1 учреждение, МБУ "УГХ", ул. Стоялая, 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54 799,4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76 515,8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54 827,4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81 077,7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54 827,4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81 483,4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надлежащая организация благоустройства и озеленения городских территорий, уличного освещения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9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54 799,4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76 515,8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54 827,4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81 077,7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54 827,4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81 483,4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372"/>
        </w:trPr>
        <w:tc>
          <w:tcPr>
            <w:tcW w:w="15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Задача 4. Содержание городских кладбищ в соответствии с санитарными и экологическими требованиями</w:t>
            </w: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Организация и содержание мест захоронения, благоустройство городских кладбищ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ежегодное содержание и благоустройство 11 городских кладбищ площадью 1 177,0 тыс. кв. м,</w:t>
            </w:r>
          </w:p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 xml:space="preserve">выполнение работ по вертикальной планировке и устройство проездов на отдельных участках кладбища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0B05AF">
              <w:rPr>
                <w:rFonts w:ascii="Times New Roman" w:hAnsi="Times New Roman"/>
                <w:sz w:val="18"/>
                <w:szCs w:val="18"/>
              </w:rPr>
              <w:t>Глушицы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2 353,0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27 177,3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11 708,2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6 800,0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12 176,5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осуществлено содержание мест захоронения, благоустройство городских кладбищ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ДЖКХ,ТиС, МБУ "ССВПД"</w:t>
            </w:r>
          </w:p>
        </w:tc>
      </w:tr>
      <w:tr w:rsidR="003D2F44" w:rsidRPr="000B05AF" w:rsidTr="009609D8">
        <w:trPr>
          <w:trHeight w:val="6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6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2 353,0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27 177,3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11 708,2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6 800,0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12 176,5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45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Мероприятия по обеспечению деятельности учреждения, осуществляющего содержание мест захоронения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 xml:space="preserve">1 учреждение, МБУ "ССВПД", ул. Софийская, 69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5 854,6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6 895,6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2 854,6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7 183,1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2 854,6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7 483,1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надлежащая организация содержания мест захоронения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ДЖКХ,ТиС, МБУ "ССВПД"</w:t>
            </w: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5 854,6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6 895,6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2 854,6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7 183,1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2 854,6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7 483,1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Организация инвентаризации городских кладбищ и мест захоронений на них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2025 г. - осуществлена инвентаризация кладбищ и мест захоронений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14 087,9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осуществлена инвентаризация кладбищ и мест захоронений на них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ДЖКХ,ТиС , МБУ "УГХ"</w:t>
            </w: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14 087,9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441"/>
        </w:trPr>
        <w:tc>
          <w:tcPr>
            <w:tcW w:w="15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Задача 5. Материально-техническое, информационное и ресурсное обеспечение реализации подпрограммы "Содержание объектов благоустройства и озеленение территории городского округа город Рыбинск Ярославской области"</w:t>
            </w:r>
          </w:p>
        </w:tc>
      </w:tr>
      <w:tr w:rsidR="003D2F44" w:rsidRPr="000B05AF" w:rsidTr="009609D8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 xml:space="preserve">Материально-техническое, информационное и программное обеспечение реализации подпрограммы 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 xml:space="preserve">1 учреждение, ДЖКХ,ТиС, ул. Стоялая, 19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783,8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1 637,8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783,8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1 704,9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783,8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1 777,4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организовано материально-техническое, информационное и программное обеспечение реализации подпрограммы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ДЖКХ,ТиС</w:t>
            </w: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8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783,8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1 637,8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783,8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1 704,9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783,8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1 777,4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по подпрограмме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361 647,9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3 122 069,1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315 617,1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592 609,8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383 694,1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533 236,5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5A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1 285,7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7 442,7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1 483,6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1 483,6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1 483,6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1 483,6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F44" w:rsidRPr="000B05AF" w:rsidTr="009609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362 933,6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3 129 511,8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317 100,7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594 093,4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385 177,7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F44" w:rsidRPr="000B05AF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5AF">
              <w:rPr>
                <w:rFonts w:ascii="Times New Roman" w:hAnsi="Times New Roman"/>
                <w:b/>
                <w:bCs/>
                <w:sz w:val="18"/>
                <w:szCs w:val="18"/>
              </w:rPr>
              <w:t>534 720,1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B05AF" w:rsidRDefault="003D2F44" w:rsidP="009609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D2F44" w:rsidRPr="000B05AF" w:rsidRDefault="003D2F44" w:rsidP="003D2F44">
      <w:pPr>
        <w:spacing w:after="0" w:line="240" w:lineRule="auto"/>
        <w:rPr>
          <w:rFonts w:ascii="Times New Roman" w:hAnsi="Times New Roman"/>
          <w:b/>
          <w:sz w:val="14"/>
          <w:szCs w:val="28"/>
        </w:rPr>
      </w:pP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B05AF">
        <w:rPr>
          <w:rFonts w:ascii="Times New Roman" w:hAnsi="Times New Roman"/>
          <w:sz w:val="24"/>
          <w:szCs w:val="28"/>
        </w:rPr>
        <w:t>Список используемых сокращений:</w:t>
      </w: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B05AF">
        <w:rPr>
          <w:rFonts w:ascii="Times New Roman" w:hAnsi="Times New Roman"/>
          <w:sz w:val="24"/>
          <w:szCs w:val="28"/>
        </w:rPr>
        <w:t>ДЖКХ, ТиС – Департамент ЖКХ, транспорта и связи;</w:t>
      </w: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B05AF">
        <w:rPr>
          <w:rFonts w:ascii="Times New Roman" w:hAnsi="Times New Roman"/>
          <w:sz w:val="24"/>
          <w:szCs w:val="28"/>
        </w:rPr>
        <w:t>МБУ – муниципальное бюджетное учреждение;</w:t>
      </w: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B05AF">
        <w:rPr>
          <w:rFonts w:ascii="Times New Roman" w:hAnsi="Times New Roman"/>
          <w:sz w:val="24"/>
          <w:szCs w:val="28"/>
        </w:rPr>
        <w:t>МБУ «УГХ» - МБУ «Управление городского хозяйства»;</w:t>
      </w: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B05AF">
        <w:rPr>
          <w:rFonts w:ascii="Times New Roman" w:hAnsi="Times New Roman"/>
          <w:sz w:val="24"/>
          <w:szCs w:val="28"/>
        </w:rPr>
        <w:t>МБУ «ДЭС» - МБУ «Дорожно-эксплуатационное строительство»;</w:t>
      </w: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B05AF">
        <w:rPr>
          <w:rFonts w:ascii="Times New Roman" w:hAnsi="Times New Roman"/>
          <w:sz w:val="24"/>
          <w:szCs w:val="28"/>
        </w:rPr>
        <w:t>МБУ «ССВПД» - МБУ «Специализированная служба по вопросам похоронного дела»</w:t>
      </w: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p w:rsidR="003D2F44" w:rsidRPr="000B05AF" w:rsidRDefault="003D2F44" w:rsidP="003D2F44">
      <w:pPr>
        <w:spacing w:after="0" w:line="240" w:lineRule="auto"/>
        <w:rPr>
          <w:rFonts w:ascii="Times New Roman" w:hAnsi="Times New Roman"/>
          <w:sz w:val="28"/>
          <w:szCs w:val="28"/>
        </w:rPr>
        <w:sectPr w:rsidR="003D2F44" w:rsidRPr="000B05AF" w:rsidSect="00385D3F">
          <w:headerReference w:type="default" r:id="rId25"/>
          <w:footerReference w:type="even" r:id="rId26"/>
          <w:headerReference w:type="first" r:id="rId27"/>
          <w:footnotePr>
            <w:pos w:val="beneathText"/>
          </w:footnotePr>
          <w:pgSz w:w="16837" w:h="11905" w:orient="landscape"/>
          <w:pgMar w:top="1134" w:right="567" w:bottom="1134" w:left="1134" w:header="425" w:footer="720" w:gutter="0"/>
          <w:cols w:space="720"/>
          <w:docGrid w:linePitch="326"/>
        </w:sectPr>
      </w:pPr>
      <w:r w:rsidRPr="000B05AF">
        <w:rPr>
          <w:rFonts w:ascii="Times New Roman" w:hAnsi="Times New Roman"/>
          <w:sz w:val="28"/>
          <w:szCs w:val="28"/>
        </w:rPr>
        <w:t>И.о. директора Департамента ЖКХ, транспорта и связи                                                                                            А.В. Тетюшкина</w:t>
      </w:r>
    </w:p>
    <w:p w:rsidR="003D2F44" w:rsidRPr="00D376AC" w:rsidRDefault="003D2F44" w:rsidP="003D2F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Pr="00D376AC">
        <w:rPr>
          <w:rFonts w:ascii="Times New Roman" w:hAnsi="Times New Roman"/>
          <w:b/>
          <w:sz w:val="28"/>
          <w:szCs w:val="28"/>
        </w:rPr>
        <w:t xml:space="preserve">Подпрограмма «Благоустройство парков, площадей и обустройство других общественных территорий городского округа </w:t>
      </w:r>
      <w:r w:rsidRPr="00D376AC">
        <w:rPr>
          <w:rFonts w:ascii="Times New Roman" w:hAnsi="Times New Roman"/>
          <w:b/>
          <w:color w:val="000000"/>
          <w:sz w:val="28"/>
          <w:szCs w:val="28"/>
        </w:rPr>
        <w:t>город Рыбинск Ярославской области»</w:t>
      </w:r>
    </w:p>
    <w:p w:rsidR="003D2F44" w:rsidRPr="00D376AC" w:rsidRDefault="003D2F44" w:rsidP="003D2F44">
      <w:pPr>
        <w:tabs>
          <w:tab w:val="left" w:pos="4962"/>
        </w:tabs>
        <w:spacing w:after="0" w:line="240" w:lineRule="auto"/>
        <w:ind w:left="45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D2F44" w:rsidRPr="00D376AC" w:rsidRDefault="003D2F44" w:rsidP="003D2F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</w:t>
      </w:r>
      <w:r w:rsidRPr="00D376AC">
        <w:rPr>
          <w:rFonts w:ascii="Times New Roman" w:hAnsi="Times New Roman"/>
          <w:b/>
          <w:sz w:val="28"/>
          <w:szCs w:val="28"/>
        </w:rPr>
        <w:t xml:space="preserve">. Паспорт подпрограммы </w:t>
      </w:r>
    </w:p>
    <w:p w:rsidR="003D2F44" w:rsidRPr="00D376AC" w:rsidRDefault="003D2F44" w:rsidP="003D2F44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080"/>
      </w:tblGrid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uppressAutoHyphens/>
              <w:snapToGrid w:val="0"/>
              <w:spacing w:after="0" w:line="240" w:lineRule="auto"/>
              <w:ind w:left="163" w:right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F44" w:rsidRPr="00D376AC" w:rsidRDefault="003D2F44" w:rsidP="009609D8">
            <w:pPr>
              <w:tabs>
                <w:tab w:val="left" w:pos="4962"/>
              </w:tabs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«Благоустройство парков, площадей и обустройство других общественных территорий городского округа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город Рыбинск Ярославской области»</w:t>
            </w:r>
          </w:p>
        </w:tc>
      </w:tr>
      <w:tr w:rsidR="003D2F44" w:rsidRPr="00D376AC" w:rsidTr="009609D8">
        <w:trPr>
          <w:trHeight w:val="6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5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7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</w:t>
            </w:r>
          </w:p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D2F44" w:rsidRPr="00D376AC" w:rsidTr="009609D8">
        <w:trPr>
          <w:trHeight w:hRule="exact" w:val="6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1. Градостроительный кодекс Российской Федерации;</w:t>
            </w:r>
          </w:p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2. Федеральный закон от 06.10.2003 №131-ФЗ «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 общих принципах организации местного самоуправления в Российской Федерации»;</w:t>
            </w:r>
          </w:p>
          <w:p w:rsidR="003D2F44" w:rsidRDefault="003D2F44" w:rsidP="009609D8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3D2F44" w:rsidRPr="00D376AC" w:rsidRDefault="003D2F44" w:rsidP="009609D8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Устав городского округа город Рыбинск Ярославской области;</w:t>
            </w:r>
          </w:p>
          <w:p w:rsidR="003D2F44" w:rsidRPr="00D376AC" w:rsidRDefault="003D2F44" w:rsidP="009609D8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 Решение Муниципального городского округа город Рыбинск от 31.05.2018 № 322 «О правилах благоустройства территории городского округа город Рыбинск»;</w:t>
            </w:r>
          </w:p>
          <w:p w:rsidR="003D2F44" w:rsidRDefault="003D2F44" w:rsidP="009609D8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Постановление Администрации городского округа город Рыбинск Ярославской области от 08.06.2020 № 13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06 «О муниципальных программах»;</w:t>
            </w:r>
          </w:p>
          <w:p w:rsidR="003D2F44" w:rsidRPr="00D376AC" w:rsidRDefault="003D2F44" w:rsidP="009609D8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CB2BC3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2F44" w:rsidRPr="00D376AC" w:rsidTr="009609D8">
        <w:trPr>
          <w:trHeight w:hRule="exact" w:val="7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Администрация городского округа город Рыбинск Ярославской области</w:t>
            </w:r>
          </w:p>
        </w:tc>
      </w:tr>
      <w:tr w:rsidR="003D2F44" w:rsidRPr="00D376AC" w:rsidTr="009609D8">
        <w:trPr>
          <w:trHeight w:hRule="exact" w:val="1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 исполнитель - руководитель</w:t>
            </w:r>
          </w:p>
          <w:p w:rsidR="003D2F44" w:rsidRPr="00D376AC" w:rsidRDefault="003D2F44" w:rsidP="009609D8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Управление строительства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3D2F44" w:rsidRPr="00D376AC" w:rsidTr="009609D8">
        <w:trPr>
          <w:trHeight w:hRule="exact" w:val="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Куратор подпрограммы</w:t>
            </w:r>
          </w:p>
          <w:p w:rsidR="003D2F44" w:rsidRPr="00D376AC" w:rsidRDefault="003D2F44" w:rsidP="009609D8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аместитель Главы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по городскому хозяйству</w:t>
            </w:r>
          </w:p>
        </w:tc>
      </w:tr>
      <w:tr w:rsidR="003D2F44" w:rsidRPr="00D376AC" w:rsidTr="009609D8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7832BF" w:rsidRDefault="003D2F44" w:rsidP="009609D8">
            <w:pPr>
              <w:snapToGrid w:val="0"/>
              <w:spacing w:after="0" w:line="240" w:lineRule="auto"/>
              <w:ind w:left="147" w:right="141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32BF">
              <w:rPr>
                <w:rFonts w:ascii="Times New Roman" w:hAnsi="Times New Roman"/>
                <w:sz w:val="28"/>
                <w:szCs w:val="28"/>
              </w:rPr>
              <w:t>Создание комфортных условий для проживания, отдыха и организации д</w:t>
            </w:r>
            <w:r>
              <w:rPr>
                <w:rFonts w:ascii="Times New Roman" w:hAnsi="Times New Roman"/>
                <w:sz w:val="28"/>
                <w:szCs w:val="28"/>
              </w:rPr>
              <w:t>осуга жителей города</w:t>
            </w:r>
            <w:r w:rsidRPr="007832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3D2F44" w:rsidRPr="00D376AC" w:rsidTr="009609D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F43567" w:rsidRDefault="003D2F44" w:rsidP="009609D8">
            <w:pPr>
              <w:snapToGrid w:val="0"/>
              <w:spacing w:after="0" w:line="240" w:lineRule="auto"/>
              <w:ind w:left="147" w:right="14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2BF">
              <w:rPr>
                <w:rFonts w:ascii="Times New Roman" w:hAnsi="Times New Roman"/>
                <w:sz w:val="28"/>
                <w:szCs w:val="28"/>
              </w:rPr>
              <w:t>Приведение в качественное состояние элементов благоустройства парков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832BF">
              <w:rPr>
                <w:rFonts w:ascii="Times New Roman" w:hAnsi="Times New Roman"/>
                <w:sz w:val="28"/>
                <w:szCs w:val="28"/>
              </w:rPr>
              <w:t xml:space="preserve"> площадей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7832BF">
              <w:rPr>
                <w:rFonts w:ascii="Times New Roman" w:hAnsi="Times New Roman"/>
                <w:sz w:val="28"/>
                <w:szCs w:val="28"/>
              </w:rPr>
              <w:t xml:space="preserve"> обустройство других о</w:t>
            </w:r>
            <w:r>
              <w:rPr>
                <w:rFonts w:ascii="Times New Roman" w:hAnsi="Times New Roman"/>
                <w:sz w:val="28"/>
                <w:szCs w:val="28"/>
              </w:rPr>
              <w:t>бщественных территорий.</w:t>
            </w:r>
          </w:p>
        </w:tc>
      </w:tr>
      <w:tr w:rsidR="003D2F44" w:rsidRPr="00D376AC" w:rsidTr="009609D8">
        <w:trPr>
          <w:trHeight w:val="3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42" w:right="142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43718B05" wp14:editId="75EF1E7F">
                      <wp:simplePos x="0" y="0"/>
                      <wp:positionH relativeFrom="margin">
                        <wp:posOffset>7004050</wp:posOffset>
                      </wp:positionH>
                      <wp:positionV relativeFrom="paragraph">
                        <wp:posOffset>-33656</wp:posOffset>
                      </wp:positionV>
                      <wp:extent cx="494030" cy="0"/>
                      <wp:effectExtent l="0" t="0" r="2032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403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E8453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zUGQ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" strokeweight=".18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Объемы и источники</w:t>
            </w:r>
          </w:p>
          <w:p w:rsidR="003D2F44" w:rsidRPr="00D376AC" w:rsidRDefault="003D2F44" w:rsidP="009609D8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Arial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объем финансирования (выделено в бюджете/финансовая  потребность)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29 292,7 </w:t>
            </w:r>
            <w:r w:rsidRPr="00736E91">
              <w:rPr>
                <w:rFonts w:ascii="Times New Roman" w:hAnsi="Times New Roman"/>
                <w:sz w:val="28"/>
                <w:szCs w:val="28"/>
                <w:lang w:eastAsia="ar-S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93 702,7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</w:t>
            </w: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ыс.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руб.,</w:t>
            </w:r>
            <w:r w:rsidRPr="00D376AC">
              <w:rPr>
                <w:rFonts w:ascii="Times New Roman" w:hAnsi="Times New Roman" w:cs="Arial"/>
                <w:sz w:val="28"/>
                <w:szCs w:val="28"/>
              </w:rPr>
              <w:t xml:space="preserve"> в том числе:</w:t>
            </w:r>
          </w:p>
          <w:p w:rsidR="003D2F44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Arial"/>
                <w:sz w:val="28"/>
                <w:szCs w:val="28"/>
              </w:rPr>
            </w:pPr>
          </w:p>
          <w:p w:rsidR="003D2F44" w:rsidRDefault="003D2F44" w:rsidP="00960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Средства</w:t>
            </w:r>
            <w:r w:rsidRPr="00D376AC">
              <w:rPr>
                <w:rFonts w:ascii="Times New Roman" w:hAnsi="Times New Roman" w:cs="Arial"/>
                <w:sz w:val="28"/>
                <w:szCs w:val="28"/>
              </w:rPr>
              <w:t xml:space="preserve"> городского бюджета</w:t>
            </w:r>
          </w:p>
          <w:tbl>
            <w:tblPr>
              <w:tblW w:w="6260" w:type="dxa"/>
              <w:tblInd w:w="895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3D2F44" w:rsidRPr="00F14F0E" w:rsidTr="009609D8">
              <w:trPr>
                <w:trHeight w:val="76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F14F0E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14F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F14F0E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14F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4F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F14F0E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14F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4F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руб.</w:t>
                  </w:r>
                </w:p>
              </w:tc>
            </w:tr>
            <w:tr w:rsidR="003D2F44" w:rsidRPr="00F14F0E" w:rsidTr="009609D8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F14F0E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3 616,8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F14F0E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3 761,8</w:t>
                  </w:r>
                </w:p>
              </w:tc>
            </w:tr>
            <w:tr w:rsidR="003D2F44" w:rsidRPr="00F14F0E" w:rsidTr="009609D8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3A7A31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2026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F23113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11 993,7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9D4CA1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D4CA1">
                    <w:rPr>
                      <w:rFonts w:ascii="Times New Roman" w:hAnsi="Times New Roman"/>
                      <w:lang w:eastAsia="en-US"/>
                    </w:rPr>
                    <w:t>76 072,3</w:t>
                  </w:r>
                </w:p>
              </w:tc>
            </w:tr>
            <w:tr w:rsidR="003D2F44" w:rsidRPr="00F14F0E" w:rsidTr="009609D8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DD2533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2027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F20EB4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13 682,2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F20EB4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AA485D">
                    <w:rPr>
                      <w:rFonts w:ascii="Times New Roman" w:eastAsia="Calibri" w:hAnsi="Times New Roman"/>
                      <w:lang w:eastAsia="en-US"/>
                    </w:rPr>
                    <w:t>13 868,6</w:t>
                  </w:r>
                </w:p>
              </w:tc>
            </w:tr>
            <w:tr w:rsidR="003D2F44" w:rsidRPr="00F14F0E" w:rsidTr="009609D8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2F44" w:rsidRPr="00F14F0E" w:rsidRDefault="003D2F44" w:rsidP="009609D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14F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0B07CE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29 292,7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2F44" w:rsidRPr="00BA3C95" w:rsidRDefault="003D2F44" w:rsidP="009609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93 702,7</w:t>
                  </w:r>
                </w:p>
              </w:tc>
            </w:tr>
          </w:tbl>
          <w:p w:rsidR="003D2F44" w:rsidRPr="00D376AC" w:rsidRDefault="003D2F44" w:rsidP="009609D8">
            <w:pPr>
              <w:snapToGrid w:val="0"/>
              <w:spacing w:after="0" w:line="240" w:lineRule="auto"/>
              <w:ind w:left="147" w:right="13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D2F44" w:rsidRPr="00D376AC" w:rsidTr="009609D8">
        <w:trPr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Повышение комфортности проживания граждан, создание условий, обеспечивающих </w:t>
            </w:r>
            <w:r w:rsidRPr="004925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достойные 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условия для отдыха </w:t>
            </w:r>
            <w:r w:rsidRPr="007832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населения и гостей города.</w:t>
            </w:r>
          </w:p>
        </w:tc>
      </w:tr>
    </w:tbl>
    <w:p w:rsidR="003D2F44" w:rsidRPr="00D376AC" w:rsidRDefault="003D2F44" w:rsidP="003D2F44">
      <w:pPr>
        <w:spacing w:after="0" w:line="240" w:lineRule="auto"/>
        <w:ind w:right="-143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3D2F44" w:rsidRPr="00D376AC" w:rsidRDefault="003D2F44" w:rsidP="003D2F44">
      <w:pPr>
        <w:spacing w:after="0" w:line="240" w:lineRule="auto"/>
        <w:ind w:right="-143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 xml:space="preserve">2. Анализ существующей ситуации и оценка проблемы, </w:t>
      </w:r>
    </w:p>
    <w:p w:rsidR="003D2F44" w:rsidRPr="00D376AC" w:rsidRDefault="003D2F44" w:rsidP="003D2F44">
      <w:pPr>
        <w:spacing w:after="0" w:line="240" w:lineRule="auto"/>
        <w:ind w:right="-143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>решение которой осуществляется путем реализации подпрограммы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br/>
      </w:r>
    </w:p>
    <w:p w:rsidR="003D2F44" w:rsidRPr="00D376AC" w:rsidRDefault="003D2F44" w:rsidP="003D2F44">
      <w:pPr>
        <w:tabs>
          <w:tab w:val="left" w:pos="284"/>
        </w:tabs>
        <w:spacing w:after="0" w:line="240" w:lineRule="auto"/>
        <w:ind w:left="-426" w:right="-425" w:firstLine="71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Одной из важнейших задач города Рыбинска является благоустройство его внешнего облика, создание функционального общественного пространства, привлекательного для различных групп населения и учитывающего их интересы, имеющего лаконичный архитектурный облик и соблюдающего баланс между использованием современных решений и сохранением исторического контекста улиц.</w:t>
      </w:r>
    </w:p>
    <w:p w:rsidR="003D2F44" w:rsidRPr="00D376AC" w:rsidRDefault="003D2F44" w:rsidP="003D2F44">
      <w:pPr>
        <w:tabs>
          <w:tab w:val="left" w:pos="284"/>
        </w:tabs>
        <w:spacing w:after="0" w:line="240" w:lineRule="auto"/>
        <w:ind w:left="-426" w:right="-425" w:firstLine="71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Вследствие целого ряда причин существующее состояние благоустройства общественных территорий города Рыбинска, в том числе и в исторической части, не соответствует современным требованиям градостроительства и Правилам </w:t>
      </w:r>
      <w:r w:rsidRPr="00D83DF9">
        <w:rPr>
          <w:rFonts w:ascii="Times New Roman" w:eastAsia="Calibri" w:hAnsi="Times New Roman"/>
          <w:sz w:val="28"/>
          <w:szCs w:val="28"/>
          <w:lang w:eastAsia="en-US"/>
        </w:rPr>
        <w:t xml:space="preserve">благоустройства </w:t>
      </w:r>
      <w:r w:rsidRPr="00D376AC">
        <w:rPr>
          <w:rFonts w:ascii="Times New Roman" w:hAnsi="Times New Roman"/>
          <w:sz w:val="28"/>
          <w:szCs w:val="28"/>
        </w:rPr>
        <w:t>территории городского округа город Рыбинск</w:t>
      </w:r>
      <w:r w:rsidRPr="00F579A1">
        <w:rPr>
          <w:rFonts w:ascii="Times New Roman" w:eastAsia="Calibri" w:hAnsi="Times New Roman"/>
          <w:color w:val="FF0000"/>
          <w:sz w:val="28"/>
          <w:szCs w:val="28"/>
          <w:lang w:eastAsia="en-US"/>
        </w:rPr>
        <w:t>.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Работы по благоустройству исторической части города Рыбинска ведутся с 2017 года, в состав которых входит: замена бордюров, устройство и замена уличного освещения, замена покрытия и (или) восстановление асфальтобетонного покрытия автомобильных дорог и тротуаров. Для улиц в центре города Рыбинска характерно использование элементов благоустройства в историческом стиле, мощение из камня (брусчатки), установка простых по форме, переносных или передвижных малых архитектурных форм и уличной мебели – скамеек, урн, как правило, создается несколько функциональных зон – зоны отдыха, транзита и коммерческой рекреации. </w:t>
      </w:r>
    </w:p>
    <w:p w:rsidR="003D2F44" w:rsidRPr="00D376AC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В рамках подпрограммы запланированы мероприятия, представляющие собой комплекс работ, направленных на повышение уровня благоустройства территорий парков и площадей. Многие объекты внешнего благоустройства, в том числе инженерные коммуникации нуждаются в ремонте или реконструкции. Особое внимание требует ремонт и благоустройство фонтанов, поскольку они являются украшением города Рыбинска, положительно влияют на его архитектурный облик.</w:t>
      </w:r>
    </w:p>
    <w:p w:rsidR="003D2F44" w:rsidRPr="00D376AC" w:rsidRDefault="003D2F44" w:rsidP="003D2F44">
      <w:pPr>
        <w:tabs>
          <w:tab w:val="left" w:pos="284"/>
        </w:tabs>
        <w:spacing w:after="0" w:line="240" w:lineRule="auto"/>
        <w:ind w:left="-426" w:right="-425" w:firstLine="71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В рамках Губернаторского проекта «Решаем вместе!» с привлечением средств областного и федерального бюджетов в 2018 году выполнены работы по благоустройству территории Карякинского сада, в 2019 году – выполнен ремонт мостика</w:t>
      </w:r>
      <w:r>
        <w:rPr>
          <w:rFonts w:ascii="Times New Roman" w:eastAsia="Calibri" w:hAnsi="Times New Roman"/>
          <w:sz w:val="28"/>
          <w:szCs w:val="28"/>
          <w:lang w:eastAsia="en-US"/>
        </w:rPr>
        <w:t>, в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2021 году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ремонт фонтан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в западной части парка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247E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Дополнительно з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а счет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средств городского бюджета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выполнен ремонт инженерных коммуникаций и электромонтажные работы, необходимые для работы фонтана в Карякинском саду. 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в 2021 году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направлению «Приоритетные проекты» губернаторского проекта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«Решаем вместе!»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за счет средств областного и городского бюджетов </w:t>
      </w:r>
      <w:r>
        <w:rPr>
          <w:rFonts w:ascii="Times New Roman" w:eastAsia="Calibri" w:hAnsi="Times New Roman"/>
          <w:sz w:val="28"/>
          <w:szCs w:val="28"/>
          <w:lang w:eastAsia="en-US"/>
        </w:rPr>
        <w:t>выполнены</w:t>
      </w:r>
      <w:r w:rsidRPr="00F30E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работы по благоустройству </w:t>
      </w:r>
      <w:r w:rsidRPr="00D376A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площади Дерунова: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устройство пешеходного фонтана с покрытием из тротуарной плитки; устройство покрытия из тротуарной плитки на прилегающей к фонтану территории; устройство газонов; установка скамеек и урн; устройство освещения и установка доски почета.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2021 году выполнено благоустройство смотровой площадки по Бульварной улице в створе Преображенского</w:t>
      </w:r>
      <w:r w:rsidRPr="003F63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переулка. В состав работ входило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устройство покрыти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из тротуарной плитки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асфальтобетонного покрытия тротуар</w:t>
      </w:r>
      <w:r>
        <w:rPr>
          <w:rFonts w:ascii="Times New Roman" w:eastAsia="Calibri" w:hAnsi="Times New Roman"/>
          <w:sz w:val="28"/>
          <w:szCs w:val="28"/>
          <w:lang w:eastAsia="en-US"/>
        </w:rPr>
        <w:t>ов,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газонов</w:t>
      </w:r>
      <w:r>
        <w:rPr>
          <w:rFonts w:ascii="Times New Roman" w:eastAsia="Calibri" w:hAnsi="Times New Roman"/>
          <w:sz w:val="28"/>
          <w:szCs w:val="28"/>
          <w:lang w:eastAsia="en-US"/>
        </w:rPr>
        <w:t>, ротонды.</w:t>
      </w:r>
    </w:p>
    <w:p w:rsidR="003D2F44" w:rsidRPr="00CB2BC3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2022 году выполнены работы по </w:t>
      </w:r>
      <w:r w:rsidRPr="00CF5FC8">
        <w:rPr>
          <w:rFonts w:ascii="Times New Roman" w:hAnsi="Times New Roman"/>
          <w:sz w:val="28"/>
          <w:szCs w:val="28"/>
        </w:rPr>
        <w:t xml:space="preserve">устройству </w:t>
      </w:r>
      <w:r>
        <w:rPr>
          <w:rFonts w:ascii="Times New Roman" w:hAnsi="Times New Roman"/>
          <w:sz w:val="28"/>
          <w:szCs w:val="28"/>
        </w:rPr>
        <w:t xml:space="preserve">двух </w:t>
      </w:r>
      <w:r w:rsidRPr="00CF5FC8">
        <w:rPr>
          <w:rFonts w:ascii="Times New Roman" w:hAnsi="Times New Roman"/>
          <w:sz w:val="28"/>
          <w:szCs w:val="28"/>
        </w:rPr>
        <w:t>лестничных спусков и перехода под мостом через р. Черемуха в районе Соборной площади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благоустройство стадиона «Сатурн» с целью обеспечения доступа на территорию поля для занятий спортом.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2023 году выполнены следующие мероприятия: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ремонт мемориального комплекса</w:t>
      </w:r>
      <w:r w:rsidRPr="00391B61">
        <w:rPr>
          <w:rFonts w:ascii="Times New Roman" w:eastAsia="Calibri" w:hAnsi="Times New Roman"/>
          <w:sz w:val="28"/>
          <w:szCs w:val="28"/>
          <w:lang w:eastAsia="en-US"/>
        </w:rPr>
        <w:t xml:space="preserve"> «Огонь славы» </w:t>
      </w:r>
      <w:r>
        <w:rPr>
          <w:rFonts w:ascii="Times New Roman" w:eastAsia="Calibri" w:hAnsi="Times New Roman"/>
          <w:sz w:val="28"/>
          <w:szCs w:val="28"/>
          <w:lang w:eastAsia="en-US"/>
        </w:rPr>
        <w:t>(ремонт</w:t>
      </w:r>
      <w:r w:rsidRPr="00391B61">
        <w:rPr>
          <w:rFonts w:ascii="Times New Roman" w:eastAsia="Calibri" w:hAnsi="Times New Roman"/>
          <w:sz w:val="28"/>
          <w:szCs w:val="28"/>
          <w:lang w:eastAsia="en-US"/>
        </w:rPr>
        <w:t xml:space="preserve"> ступеней</w:t>
      </w:r>
      <w:r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разработка ПСД на установку стелы «Город трудовой доблести»;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установка памятника «Дети войны» с постаментом</w:t>
      </w:r>
      <w:r>
        <w:rPr>
          <w:rFonts w:ascii="Times New Roman" w:hAnsi="Times New Roman"/>
          <w:sz w:val="28"/>
          <w:szCs w:val="28"/>
        </w:rPr>
        <w:t>;</w:t>
      </w:r>
    </w:p>
    <w:p w:rsidR="003D2F44" w:rsidRPr="000B05AF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A359FF">
        <w:rPr>
          <w:rFonts w:ascii="Times New Roman" w:hAnsi="Times New Roman"/>
          <w:sz w:val="28"/>
          <w:szCs w:val="28"/>
        </w:rPr>
        <w:t xml:space="preserve">асширение парковки в районе центральных проходных ПАО «ОДК – </w:t>
      </w:r>
      <w:r w:rsidRPr="000B05AF">
        <w:rPr>
          <w:rFonts w:ascii="Times New Roman" w:hAnsi="Times New Roman"/>
          <w:sz w:val="28"/>
          <w:szCs w:val="28"/>
        </w:rPr>
        <w:t>Сатурн».</w:t>
      </w:r>
    </w:p>
    <w:p w:rsidR="003D2F44" w:rsidRPr="000B05AF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 w:rsidRPr="000B05AF">
        <w:rPr>
          <w:rFonts w:ascii="Times New Roman" w:hAnsi="Times New Roman"/>
          <w:sz w:val="28"/>
          <w:szCs w:val="28"/>
        </w:rPr>
        <w:t>На 2025 год запланирована разработка проектно-сметной документации для установки планера воздушного судна на пересечение улицы Гагарина и Софийской улицы.</w:t>
      </w:r>
    </w:p>
    <w:p w:rsidR="003D2F44" w:rsidRPr="000B05AF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05AF">
        <w:rPr>
          <w:rFonts w:ascii="Times New Roman" w:eastAsia="Calibri" w:hAnsi="Times New Roman"/>
          <w:sz w:val="28"/>
          <w:szCs w:val="28"/>
          <w:lang w:eastAsia="en-US"/>
        </w:rPr>
        <w:t>В 2026 году планируется выполнить работы по благоустройству общественной территории для установки мемориального сооружения - стелы «Город трудовой доблести».</w:t>
      </w:r>
    </w:p>
    <w:p w:rsidR="003D2F44" w:rsidRPr="000B05AF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05AF">
        <w:rPr>
          <w:rFonts w:ascii="Times New Roman" w:eastAsia="Calibri" w:hAnsi="Times New Roman"/>
          <w:sz w:val="28"/>
          <w:szCs w:val="28"/>
          <w:lang w:eastAsia="en-US"/>
        </w:rPr>
        <w:t>Мероприятия подпрограммы направлены на повышение комфортности проживания граждан, увеличение количества мест досугового отдыха для граждан с детьми в шаговой доступности, благоустройство общественных территорий города Рыбинска.</w:t>
      </w:r>
    </w:p>
    <w:p w:rsidR="003D2F44" w:rsidRPr="00D376AC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05AF">
        <w:rPr>
          <w:rFonts w:ascii="Times New Roman" w:eastAsia="Calibri" w:hAnsi="Times New Roman"/>
          <w:sz w:val="28"/>
          <w:szCs w:val="28"/>
          <w:lang w:eastAsia="en-US"/>
        </w:rPr>
        <w:t>Реализация мероприятий по устройству подъездов к земельным участкам, предназначенным под жилищное строительство, велась в 2019-</w:t>
      </w:r>
      <w:r>
        <w:rPr>
          <w:rFonts w:ascii="Times New Roman" w:eastAsia="Calibri" w:hAnsi="Times New Roman"/>
          <w:sz w:val="28"/>
          <w:szCs w:val="28"/>
          <w:lang w:eastAsia="en-US"/>
        </w:rPr>
        <w:t>2020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в рамках </w:t>
      </w:r>
      <w:r w:rsidRPr="00D376AC">
        <w:rPr>
          <w:rFonts w:ascii="Times New Roman" w:eastAsia="Calibri" w:hAnsi="Times New Roman"/>
          <w:bCs/>
          <w:sz w:val="28"/>
          <w:szCs w:val="28"/>
          <w:lang w:eastAsia="en-US"/>
        </w:rPr>
        <w:t>ведомственной целевой программы Управления строительства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В целях создания улично-дорожной сети на вновь осваиваемых общественных территориях города Рыбинска, органически связанной с существующей сетью,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 период 2019-2024 годы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выполнены работы по устройству щебеночных подъездов к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следующим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земельным участкам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автомобильной дороги Переборский тракт по улицам: Цветочная (0,25 км), Новгородска</w:t>
      </w:r>
      <w:r>
        <w:rPr>
          <w:rFonts w:ascii="Times New Roman" w:eastAsia="Calibri" w:hAnsi="Times New Roman"/>
          <w:sz w:val="28"/>
          <w:szCs w:val="28"/>
          <w:lang w:eastAsia="en-US"/>
        </w:rPr>
        <w:t>я (0,19 км), Ржевская (0,16 км);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3D2F44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680D">
        <w:rPr>
          <w:rFonts w:ascii="Times New Roman" w:hAnsi="Times New Roman"/>
          <w:sz w:val="28"/>
          <w:szCs w:val="28"/>
        </w:rPr>
        <w:t>по Ануфриевской улице на участке между Турбинной улицей и проездом на Переборский тракт</w:t>
      </w:r>
      <w:r>
        <w:rPr>
          <w:rFonts w:ascii="Times New Roman" w:hAnsi="Times New Roman"/>
          <w:sz w:val="28"/>
          <w:szCs w:val="28"/>
        </w:rPr>
        <w:t xml:space="preserve"> (0,5 км);</w:t>
      </w:r>
    </w:p>
    <w:p w:rsidR="003D2F44" w:rsidRPr="00720A7E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районе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Заволж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ье-1: по ул. Тарасова (0,09 км); 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>по ул</w:t>
      </w:r>
      <w:r>
        <w:rPr>
          <w:rFonts w:ascii="Times New Roman" w:eastAsia="Calibri" w:hAnsi="Times New Roman"/>
          <w:sz w:val="28"/>
          <w:szCs w:val="28"/>
          <w:lang w:eastAsia="en-US"/>
        </w:rPr>
        <w:t>ицам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Тимирязева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Тарасова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Чехова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>на участк</w:t>
      </w:r>
      <w:r>
        <w:rPr>
          <w:rFonts w:ascii="Times New Roman" w:eastAsia="Calibri" w:hAnsi="Times New Roman"/>
          <w:sz w:val="28"/>
          <w:szCs w:val="28"/>
          <w:lang w:eastAsia="en-US"/>
        </w:rPr>
        <w:t>ах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между ул</w:t>
      </w:r>
      <w:r>
        <w:rPr>
          <w:rFonts w:ascii="Times New Roman" w:eastAsia="Calibri" w:hAnsi="Times New Roman"/>
          <w:sz w:val="28"/>
          <w:szCs w:val="28"/>
          <w:lang w:eastAsia="en-US"/>
        </w:rPr>
        <w:t>ицами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Калининская и Львовская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(0,36 км);</w:t>
      </w:r>
      <w:r w:rsidRPr="00DF08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3680D">
        <w:rPr>
          <w:rFonts w:ascii="Times New Roman" w:hAnsi="Times New Roman"/>
          <w:sz w:val="28"/>
          <w:szCs w:val="28"/>
        </w:rPr>
        <w:t xml:space="preserve">по улицам Брейтовская, Мологская, Шекснинская, Башаровская на участке между ул. </w:t>
      </w:r>
      <w:r w:rsidRPr="00F3680D">
        <w:rPr>
          <w:rFonts w:ascii="Times New Roman" w:hAnsi="Times New Roman"/>
          <w:sz w:val="28"/>
          <w:szCs w:val="28"/>
        </w:rPr>
        <w:lastRenderedPageBreak/>
        <w:t>Калининская и ул. Львовская</w:t>
      </w:r>
      <w:r>
        <w:rPr>
          <w:rFonts w:ascii="Times New Roman" w:hAnsi="Times New Roman"/>
          <w:sz w:val="28"/>
          <w:szCs w:val="28"/>
        </w:rPr>
        <w:t xml:space="preserve"> (0,76 км);</w:t>
      </w:r>
      <w:r w:rsidRPr="009904FA">
        <w:rPr>
          <w:sz w:val="28"/>
          <w:szCs w:val="28"/>
        </w:rPr>
        <w:t xml:space="preserve"> </w:t>
      </w:r>
      <w:r w:rsidRPr="00720A7E">
        <w:rPr>
          <w:rFonts w:ascii="Times New Roman" w:hAnsi="Times New Roman"/>
          <w:sz w:val="28"/>
          <w:szCs w:val="28"/>
        </w:rPr>
        <w:t>по Переселенческой ул. от Шуйской улицы (0,48 км)</w:t>
      </w:r>
      <w:r>
        <w:rPr>
          <w:rFonts w:ascii="Times New Roman" w:hAnsi="Times New Roman"/>
          <w:sz w:val="28"/>
          <w:szCs w:val="28"/>
        </w:rPr>
        <w:t>;</w:t>
      </w:r>
      <w:r w:rsidRPr="00720A7E">
        <w:rPr>
          <w:rFonts w:ascii="Times New Roman" w:hAnsi="Times New Roman"/>
          <w:sz w:val="28"/>
          <w:szCs w:val="28"/>
        </w:rPr>
        <w:t xml:space="preserve"> по Костовецкой ул. от домов №47,48 (0,49 км).</w:t>
      </w:r>
    </w:p>
    <w:p w:rsidR="003D2F44" w:rsidRPr="00B95299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В 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– 202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годах планируется продолжить работы по устройству щебеночных подъездов к земельным участкам 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районах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Заволж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ье-1, Заволжье -2, </w:t>
      </w:r>
      <w:r>
        <w:rPr>
          <w:rFonts w:ascii="Times New Roman" w:hAnsi="Times New Roman"/>
          <w:color w:val="000000"/>
          <w:sz w:val="28"/>
          <w:szCs w:val="28"/>
        </w:rPr>
        <w:t>Прибрежный, в</w:t>
      </w:r>
      <w:r w:rsidRPr="00FF737F">
        <w:rPr>
          <w:rFonts w:ascii="Times New Roman" w:hAnsi="Times New Roman"/>
          <w:color w:val="000000"/>
          <w:sz w:val="28"/>
          <w:szCs w:val="28"/>
        </w:rPr>
        <w:t xml:space="preserve"> пос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FF737F">
        <w:rPr>
          <w:rFonts w:ascii="Times New Roman" w:hAnsi="Times New Roman"/>
          <w:color w:val="000000"/>
          <w:sz w:val="28"/>
          <w:szCs w:val="28"/>
        </w:rPr>
        <w:t>лке завода Гидромеханизации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города Рыбинска. </w:t>
      </w:r>
    </w:p>
    <w:p w:rsidR="003D2F44" w:rsidRPr="00B95299" w:rsidRDefault="003D2F44" w:rsidP="003D2F44">
      <w:pPr>
        <w:spacing w:after="0" w:line="240" w:lineRule="auto"/>
        <w:ind w:right="-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2F44" w:rsidRPr="00D376AC" w:rsidRDefault="003D2F44" w:rsidP="003D2F44">
      <w:pPr>
        <w:tabs>
          <w:tab w:val="left" w:pos="0"/>
        </w:tabs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3. Цели, задачи и ожидаемые результаты реализации подпрограммы</w:t>
      </w:r>
    </w:p>
    <w:p w:rsidR="003D2F44" w:rsidRPr="00D376AC" w:rsidRDefault="003D2F44" w:rsidP="003D2F44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3D2F44" w:rsidRPr="00552CC5" w:rsidRDefault="003D2F44" w:rsidP="003D2F44">
      <w:pPr>
        <w:snapToGri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Основной целью подпрограммы является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7832BF">
        <w:rPr>
          <w:rFonts w:ascii="Times New Roman" w:hAnsi="Times New Roman"/>
          <w:sz w:val="28"/>
          <w:szCs w:val="28"/>
        </w:rPr>
        <w:t>создание комфортных условий для проживания, отдыха и организации досуга жителей города</w:t>
      </w:r>
      <w:r w:rsidRPr="00D376AC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3D2F44" w:rsidRPr="00D376AC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Для достижения цели подпрограммы пре</w:t>
      </w:r>
      <w:r>
        <w:rPr>
          <w:rFonts w:ascii="Times New Roman" w:eastAsia="Calibri" w:hAnsi="Times New Roman"/>
          <w:sz w:val="28"/>
          <w:szCs w:val="28"/>
          <w:lang w:eastAsia="en-US"/>
        </w:rPr>
        <w:t>дусматривается решение следующих основных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задач:</w:t>
      </w:r>
    </w:p>
    <w:p w:rsidR="003D2F44" w:rsidRPr="00CB2BC3" w:rsidRDefault="003D2F44" w:rsidP="003D2F44">
      <w:pPr>
        <w:snapToGrid w:val="0"/>
        <w:spacing w:after="0" w:line="240" w:lineRule="auto"/>
        <w:ind w:left="-426" w:right="-425"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</w:t>
      </w:r>
      <w:r w:rsidRPr="00A97D7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7832BF">
        <w:rPr>
          <w:rFonts w:ascii="Times New Roman" w:hAnsi="Times New Roman"/>
          <w:sz w:val="28"/>
          <w:szCs w:val="28"/>
        </w:rPr>
        <w:t>приведение в качественное состояние элементов благоустройства парков</w:t>
      </w:r>
      <w:r>
        <w:rPr>
          <w:rFonts w:ascii="Times New Roman" w:hAnsi="Times New Roman"/>
          <w:sz w:val="28"/>
          <w:szCs w:val="28"/>
        </w:rPr>
        <w:t>,</w:t>
      </w:r>
      <w:r w:rsidRPr="007832BF">
        <w:rPr>
          <w:rFonts w:ascii="Times New Roman" w:hAnsi="Times New Roman"/>
          <w:sz w:val="28"/>
          <w:szCs w:val="28"/>
        </w:rPr>
        <w:t xml:space="preserve"> площадей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832BF">
        <w:rPr>
          <w:rFonts w:ascii="Times New Roman" w:hAnsi="Times New Roman"/>
          <w:sz w:val="28"/>
          <w:szCs w:val="28"/>
        </w:rPr>
        <w:t>обустройство</w:t>
      </w:r>
      <w:r>
        <w:rPr>
          <w:rFonts w:ascii="Times New Roman" w:hAnsi="Times New Roman"/>
          <w:sz w:val="28"/>
          <w:szCs w:val="28"/>
        </w:rPr>
        <w:t xml:space="preserve"> других общественных территорий</w:t>
      </w:r>
      <w:r w:rsidRPr="00A359FF"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:rsidR="003D2F44" w:rsidRPr="00D376AC" w:rsidRDefault="003D2F44" w:rsidP="003D2F44">
      <w:pPr>
        <w:widowControl w:val="0"/>
        <w:snapToGri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3D2F44" w:rsidRPr="007832BF" w:rsidRDefault="003D2F44" w:rsidP="003D2F44">
      <w:pPr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овышение комфортности проживания граждан, создание условий, обеспечивающих </w:t>
      </w:r>
      <w:r w:rsidRPr="00492596">
        <w:rPr>
          <w:rFonts w:ascii="Times New Roman" w:eastAsia="Calibri" w:hAnsi="Times New Roman"/>
          <w:sz w:val="28"/>
          <w:szCs w:val="28"/>
          <w:lang w:eastAsia="en-US"/>
        </w:rPr>
        <w:t xml:space="preserve">достойные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условия для отдыха </w:t>
      </w:r>
      <w:r>
        <w:rPr>
          <w:rFonts w:ascii="Times New Roman" w:eastAsia="Calibri" w:hAnsi="Times New Roman"/>
          <w:sz w:val="28"/>
          <w:szCs w:val="28"/>
          <w:lang w:eastAsia="en-US"/>
        </w:rPr>
        <w:t>населения и гостей города.</w:t>
      </w:r>
    </w:p>
    <w:p w:rsidR="003D2F44" w:rsidRPr="00D376AC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Цель</w:t>
      </w:r>
      <w:r w:rsidRPr="00D376A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подпрограммы соответствуют приоритетам и целям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Стратегии социально-экономического развития городского округа город Рыбинск на 2018-2030 годы</w:t>
      </w:r>
      <w:r w:rsidRPr="00D376A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утвержденной решением Муниципального Совета городского округа город Рыбинск от 28.03.2019 № 47.</w:t>
      </w:r>
    </w:p>
    <w:p w:rsidR="003D2F44" w:rsidRDefault="003D2F44" w:rsidP="003D2F44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3D2F44" w:rsidRPr="00D376AC" w:rsidRDefault="003D2F44" w:rsidP="003D2F44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>4. Социально-экономическое обоснование подпрограммы</w:t>
      </w:r>
    </w:p>
    <w:p w:rsidR="003D2F44" w:rsidRPr="00D376AC" w:rsidRDefault="003D2F44" w:rsidP="003D2F44">
      <w:pPr>
        <w:suppressAutoHyphens/>
        <w:autoSpaceDE w:val="0"/>
        <w:spacing w:after="0" w:line="240" w:lineRule="auto"/>
        <w:ind w:left="-426" w:right="-425" w:firstLine="568"/>
        <w:rPr>
          <w:rFonts w:ascii="Times New Roman" w:eastAsia="Arial" w:hAnsi="Times New Roman" w:cs="Arial"/>
          <w:sz w:val="28"/>
          <w:szCs w:val="28"/>
          <w:lang w:eastAsia="ar-SA"/>
        </w:rPr>
      </w:pPr>
    </w:p>
    <w:p w:rsidR="003D2F44" w:rsidRPr="00D376AC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Основной социально-экономический эффект реализации мероприятий подпрограммы, в части проведения </w:t>
      </w:r>
      <w:r>
        <w:rPr>
          <w:rFonts w:ascii="Times New Roman" w:hAnsi="Times New Roman"/>
          <w:sz w:val="28"/>
          <w:szCs w:val="28"/>
        </w:rPr>
        <w:t xml:space="preserve">работ по </w:t>
      </w:r>
      <w:r w:rsidRPr="00D376AC">
        <w:rPr>
          <w:rFonts w:ascii="Times New Roman" w:hAnsi="Times New Roman"/>
          <w:sz w:val="28"/>
          <w:szCs w:val="28"/>
        </w:rPr>
        <w:t>благоустройств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376AC">
        <w:rPr>
          <w:rFonts w:ascii="Times New Roman" w:hAnsi="Times New Roman"/>
          <w:sz w:val="28"/>
          <w:szCs w:val="28"/>
        </w:rPr>
        <w:t>общественных территори</w:t>
      </w:r>
      <w:r>
        <w:rPr>
          <w:rFonts w:ascii="Times New Roman" w:hAnsi="Times New Roman"/>
          <w:sz w:val="28"/>
          <w:szCs w:val="28"/>
        </w:rPr>
        <w:t>й города Рыбинска</w:t>
      </w:r>
      <w:r w:rsidRPr="00D376AC">
        <w:rPr>
          <w:rFonts w:ascii="Times New Roman" w:hAnsi="Times New Roman"/>
          <w:sz w:val="28"/>
          <w:szCs w:val="28"/>
        </w:rPr>
        <w:t>, заключается в повышении привлекательности города Рыбинска</w:t>
      </w:r>
      <w:r w:rsidRPr="00D376AC">
        <w:rPr>
          <w:rFonts w:ascii="Times New Roman" w:hAnsi="Times New Roman" w:cs="Arial"/>
          <w:sz w:val="28"/>
          <w:szCs w:val="28"/>
        </w:rPr>
        <w:t>,</w:t>
      </w:r>
      <w:r w:rsidRPr="00D376AC">
        <w:rPr>
          <w:rFonts w:ascii="Times New Roman" w:hAnsi="Times New Roman"/>
          <w:sz w:val="28"/>
          <w:szCs w:val="28"/>
        </w:rPr>
        <w:t xml:space="preserve"> уровня комфортного проживания и отдыха жителей. </w:t>
      </w:r>
    </w:p>
    <w:p w:rsidR="003D2F44" w:rsidRPr="00D376AC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Устройство щебеночных подъездов к земельным участкам, предназначенным под жилищное строительство, создает условия для развития индивидуального жилищного строительства.</w:t>
      </w:r>
    </w:p>
    <w:p w:rsidR="003D2F44" w:rsidRDefault="003D2F44" w:rsidP="003D2F44">
      <w:pPr>
        <w:suppressAutoHyphens/>
        <w:autoSpaceDE w:val="0"/>
        <w:spacing w:after="0" w:line="240" w:lineRule="auto"/>
        <w:ind w:left="-426" w:right="-425" w:firstLine="568"/>
        <w:jc w:val="both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3D2F44" w:rsidRDefault="003D2F44" w:rsidP="003D2F44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>5. Финансирование подпрограммы</w:t>
      </w:r>
    </w:p>
    <w:p w:rsidR="003D2F44" w:rsidRPr="00D376AC" w:rsidRDefault="003D2F44" w:rsidP="003D2F44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Потребность в финансовых ресурсах на реализацию подпрограммы в целом составляет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93 702,7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тыс. руб.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Финансирование мероприятий подпрограммы осуществляется за счет средств городского бюджета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D2F44" w:rsidRPr="00C02674" w:rsidRDefault="003D2F44" w:rsidP="003D2F44">
      <w:pPr>
        <w:autoSpaceDE w:val="0"/>
        <w:autoSpaceDN w:val="0"/>
        <w:adjustRightInd w:val="0"/>
        <w:spacing w:after="0" w:line="240" w:lineRule="auto"/>
        <w:ind w:left="-426" w:right="-425" w:firstLine="56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09"/>
        <w:gridCol w:w="3189"/>
        <w:gridCol w:w="2451"/>
        <w:gridCol w:w="2297"/>
      </w:tblGrid>
      <w:tr w:rsidR="003D2F44" w:rsidRPr="007F3050" w:rsidTr="009609D8">
        <w:trPr>
          <w:trHeight w:val="594"/>
          <w:tblHeader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7F3050" w:rsidRDefault="003D2F44" w:rsidP="009609D8">
            <w:pPr>
              <w:spacing w:after="0" w:line="240" w:lineRule="auto"/>
              <w:ind w:left="-249" w:right="-81"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050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7F3050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050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7F3050" w:rsidRDefault="003D2F44" w:rsidP="009609D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050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7F3050" w:rsidRDefault="003D2F44" w:rsidP="009609D8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050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тыс. руб.</w:t>
            </w:r>
          </w:p>
        </w:tc>
      </w:tr>
      <w:tr w:rsidR="003D2F44" w:rsidRPr="007F3050" w:rsidTr="009609D8">
        <w:trPr>
          <w:trHeight w:val="369"/>
        </w:trPr>
        <w:tc>
          <w:tcPr>
            <w:tcW w:w="7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7F3050" w:rsidRDefault="003D2F44" w:rsidP="009609D8">
            <w:pPr>
              <w:spacing w:after="0" w:line="240" w:lineRule="auto"/>
              <w:ind w:left="-249" w:right="-81"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7F3050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305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4E7EAC" w:rsidRDefault="003D2F44" w:rsidP="009609D8">
            <w:pPr>
              <w:spacing w:after="0" w:line="240" w:lineRule="auto"/>
              <w:ind w:firstLine="142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3 616,8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4E7EAC" w:rsidRDefault="003D2F44" w:rsidP="009609D8">
            <w:pPr>
              <w:spacing w:after="0" w:line="240" w:lineRule="auto"/>
              <w:ind w:firstLine="175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3 761,8</w:t>
            </w:r>
          </w:p>
        </w:tc>
      </w:tr>
      <w:tr w:rsidR="003D2F44" w:rsidRPr="007F3050" w:rsidTr="009609D8">
        <w:trPr>
          <w:trHeight w:val="369"/>
        </w:trPr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7F3050" w:rsidRDefault="003D2F44" w:rsidP="009609D8">
            <w:pPr>
              <w:spacing w:after="0" w:line="240" w:lineRule="auto"/>
              <w:ind w:left="-249" w:right="-8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7F3050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30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E37179" w:rsidRDefault="003D2F44" w:rsidP="009609D8">
            <w:pPr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3 616,8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E37179" w:rsidRDefault="003D2F44" w:rsidP="009609D8">
            <w:pPr>
              <w:spacing w:after="0" w:line="240" w:lineRule="auto"/>
              <w:ind w:firstLine="175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3 616,8</w:t>
            </w:r>
          </w:p>
        </w:tc>
      </w:tr>
      <w:tr w:rsidR="003D2F44" w:rsidRPr="00AA485D" w:rsidTr="009609D8">
        <w:trPr>
          <w:trHeight w:val="369"/>
        </w:trPr>
        <w:tc>
          <w:tcPr>
            <w:tcW w:w="7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7F3050" w:rsidRDefault="003D2F44" w:rsidP="009609D8">
            <w:pPr>
              <w:spacing w:after="0" w:line="240" w:lineRule="auto"/>
              <w:ind w:left="-249" w:right="-81"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A02AA3" w:rsidRDefault="003D2F44" w:rsidP="009609D8">
            <w:pPr>
              <w:rPr>
                <w:rFonts w:ascii="Times New Roman" w:hAnsi="Times New Roman"/>
              </w:rPr>
            </w:pPr>
            <w:r w:rsidRPr="00A02AA3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525583" w:rsidRDefault="003D2F44" w:rsidP="009609D8">
            <w:pPr>
              <w:spacing w:after="0" w:line="240" w:lineRule="auto"/>
              <w:ind w:firstLine="142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11 993,7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AA485D" w:rsidRDefault="003D2F44" w:rsidP="009609D8">
            <w:pPr>
              <w:spacing w:after="0" w:line="240" w:lineRule="auto"/>
              <w:ind w:firstLine="175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485D">
              <w:rPr>
                <w:rFonts w:ascii="Times New Roman" w:hAnsi="Times New Roman"/>
                <w:lang w:eastAsia="en-US"/>
              </w:rPr>
              <w:t>76 072,3</w:t>
            </w:r>
          </w:p>
        </w:tc>
      </w:tr>
      <w:tr w:rsidR="003D2F44" w:rsidRPr="00A02AA3" w:rsidTr="009609D8">
        <w:trPr>
          <w:trHeight w:val="369"/>
        </w:trPr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Default="003D2F44" w:rsidP="009609D8">
            <w:pPr>
              <w:spacing w:after="0" w:line="240" w:lineRule="auto"/>
              <w:ind w:left="-249" w:right="-81"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501D69" w:rsidRDefault="003D2F44" w:rsidP="009609D8">
            <w:pPr>
              <w:rPr>
                <w:rFonts w:ascii="Times New Roman" w:hAnsi="Times New Roman"/>
                <w:b/>
              </w:rPr>
            </w:pPr>
            <w:r w:rsidRPr="00501D69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6C6124" w:rsidRDefault="003D2F44" w:rsidP="009609D8">
            <w:pPr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6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11 993,7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6C6124" w:rsidRDefault="003D2F44" w:rsidP="009609D8">
            <w:pPr>
              <w:spacing w:after="0" w:line="240" w:lineRule="auto"/>
              <w:ind w:firstLine="175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>76 072,3</w:t>
            </w:r>
          </w:p>
        </w:tc>
      </w:tr>
      <w:tr w:rsidR="003D2F44" w:rsidRPr="007F3050" w:rsidTr="009609D8">
        <w:trPr>
          <w:trHeight w:val="409"/>
        </w:trPr>
        <w:tc>
          <w:tcPr>
            <w:tcW w:w="7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7F3050" w:rsidRDefault="003D2F44" w:rsidP="009609D8">
            <w:pPr>
              <w:spacing w:after="0" w:line="240" w:lineRule="auto"/>
              <w:ind w:left="-249" w:right="-81"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501D69" w:rsidRDefault="003D2F44" w:rsidP="009609D8">
            <w:pPr>
              <w:rPr>
                <w:rFonts w:ascii="Times New Roman" w:hAnsi="Times New Roman"/>
              </w:rPr>
            </w:pPr>
            <w:r w:rsidRPr="00501D69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501D69" w:rsidRDefault="003D2F44" w:rsidP="009609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13 682,2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AA485D" w:rsidRDefault="003D2F44" w:rsidP="009609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485D">
              <w:rPr>
                <w:rFonts w:ascii="Times New Roman" w:eastAsia="Calibri" w:hAnsi="Times New Roman"/>
                <w:lang w:eastAsia="en-US"/>
              </w:rPr>
              <w:t>13 868,6</w:t>
            </w:r>
          </w:p>
        </w:tc>
      </w:tr>
      <w:tr w:rsidR="003D2F44" w:rsidRPr="007F3050" w:rsidTr="009609D8">
        <w:trPr>
          <w:trHeight w:val="409"/>
        </w:trPr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7F3050" w:rsidRDefault="003D2F44" w:rsidP="009609D8">
            <w:pPr>
              <w:spacing w:after="0" w:line="240" w:lineRule="auto"/>
              <w:ind w:left="-249" w:right="-8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501D69" w:rsidRDefault="003D2F44" w:rsidP="009609D8">
            <w:pPr>
              <w:rPr>
                <w:rFonts w:ascii="Times New Roman" w:hAnsi="Times New Roman"/>
                <w:b/>
              </w:rPr>
            </w:pPr>
            <w:r w:rsidRPr="00501D69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6C6124" w:rsidRDefault="003D2F44" w:rsidP="009609D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6124">
              <w:rPr>
                <w:rFonts w:ascii="Times New Roman" w:hAnsi="Times New Roman"/>
                <w:b/>
                <w:sz w:val="24"/>
                <w:szCs w:val="24"/>
              </w:rPr>
              <w:t>13 682,2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Default="003D2F44" w:rsidP="009609D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A485D">
              <w:rPr>
                <w:rFonts w:ascii="Times New Roman" w:eastAsia="Calibri" w:hAnsi="Times New Roman"/>
                <w:b/>
                <w:lang w:eastAsia="en-US"/>
              </w:rPr>
              <w:t>13 868,6</w:t>
            </w:r>
          </w:p>
        </w:tc>
      </w:tr>
      <w:tr w:rsidR="003D2F44" w:rsidRPr="007F3050" w:rsidTr="009609D8">
        <w:trPr>
          <w:trHeight w:val="409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7F3050" w:rsidRDefault="003D2F44" w:rsidP="009609D8">
            <w:pPr>
              <w:spacing w:after="0" w:line="240" w:lineRule="auto"/>
              <w:ind w:left="-249" w:right="-8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05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4" w:rsidRPr="007F3050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30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7D4D97" w:rsidRDefault="003D2F44" w:rsidP="009609D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29 292,7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4" w:rsidRPr="007D4D97" w:rsidRDefault="003D2F44" w:rsidP="009609D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93 702,7</w:t>
            </w:r>
          </w:p>
        </w:tc>
      </w:tr>
    </w:tbl>
    <w:p w:rsidR="003D2F44" w:rsidRDefault="003D2F44" w:rsidP="003D2F44">
      <w:pPr>
        <w:suppressAutoHyphens/>
        <w:autoSpaceDE w:val="0"/>
        <w:spacing w:after="0" w:line="240" w:lineRule="auto"/>
        <w:ind w:left="-426" w:right="-425" w:firstLine="709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</w:pPr>
    </w:p>
    <w:p w:rsidR="003D2F44" w:rsidRPr="00D376AC" w:rsidRDefault="003D2F44" w:rsidP="003D2F44">
      <w:pPr>
        <w:suppressAutoHyphens/>
        <w:autoSpaceDE w:val="0"/>
        <w:spacing w:after="0" w:line="240" w:lineRule="auto"/>
        <w:ind w:left="-426" w:right="-425" w:firstLine="709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</w:pPr>
      <w:r w:rsidRPr="00D376AC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>Финансирование мероприятий подпрограммы планируется из городского бюджета в пределах средств, предусмотренных в бюджете на соответствующий год.</w:t>
      </w:r>
      <w:r w:rsidRPr="00D376AC">
        <w:rPr>
          <w:rFonts w:ascii="Arial" w:eastAsia="Arial" w:hAnsi="Arial" w:cs="Arial"/>
          <w:color w:val="000000"/>
          <w:sz w:val="28"/>
          <w:szCs w:val="28"/>
          <w:lang w:eastAsia="ar-SA"/>
        </w:rPr>
        <w:t xml:space="preserve"> </w:t>
      </w:r>
      <w:r w:rsidRPr="00D376AC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>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3D2F44" w:rsidRDefault="003D2F44" w:rsidP="003D2F44">
      <w:pPr>
        <w:suppressAutoHyphens/>
        <w:autoSpaceDE w:val="0"/>
        <w:spacing w:after="0" w:line="240" w:lineRule="auto"/>
        <w:ind w:right="-425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3D2F44" w:rsidRPr="00D376AC" w:rsidRDefault="003D2F44" w:rsidP="003D2F44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>6. Механизм реализации подпрограммы</w:t>
      </w:r>
    </w:p>
    <w:p w:rsidR="003D2F44" w:rsidRPr="00D376AC" w:rsidRDefault="003D2F44" w:rsidP="003D2F44">
      <w:pPr>
        <w:spacing w:after="0" w:line="240" w:lineRule="auto"/>
        <w:ind w:left="-426" w:right="-425" w:firstLine="56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2F44" w:rsidRPr="00D376AC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Реализация подпрограммы осуществляется путем выполнения мероприятий подпрограммы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3D2F44" w:rsidRPr="00D376AC" w:rsidRDefault="003D2F44" w:rsidP="003D2F44">
      <w:pPr>
        <w:widowControl w:val="0"/>
        <w:snapToGri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Ответственным исполнителем подпрограммы является Управление строительства.</w:t>
      </w:r>
    </w:p>
    <w:p w:rsidR="003D2F44" w:rsidRPr="00D376AC" w:rsidRDefault="003D2F44" w:rsidP="003D2F44">
      <w:pPr>
        <w:shd w:val="clear" w:color="auto" w:fill="FFFFFF"/>
        <w:spacing w:after="0" w:line="326" w:lineRule="exact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Управление строительства осуществляет:</w:t>
      </w:r>
    </w:p>
    <w:p w:rsidR="003D2F44" w:rsidRPr="00D376AC" w:rsidRDefault="003D2F44" w:rsidP="003D2F44">
      <w:pPr>
        <w:autoSpaceDE w:val="0"/>
        <w:autoSpaceDN w:val="0"/>
        <w:adjustRightInd w:val="0"/>
        <w:spacing w:after="0" w:line="240" w:lineRule="auto"/>
        <w:ind w:left="-426" w:right="-425" w:firstLine="71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- координацию деятельности по реализации мероприятий подпрограммы, использованию бюджетных средств по целевому назначению;</w:t>
      </w:r>
    </w:p>
    <w:p w:rsidR="003D2F44" w:rsidRPr="00D376AC" w:rsidRDefault="003D2F44" w:rsidP="003D2F44">
      <w:pPr>
        <w:autoSpaceDE w:val="0"/>
        <w:autoSpaceDN w:val="0"/>
        <w:adjustRightInd w:val="0"/>
        <w:spacing w:after="0" w:line="240" w:lineRule="auto"/>
        <w:ind w:left="-426" w:right="-425" w:firstLine="71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- осуществление контроля за проведением мероприятий подпрограммы;</w:t>
      </w:r>
    </w:p>
    <w:p w:rsidR="003D2F44" w:rsidRPr="00D376AC" w:rsidRDefault="003D2F44" w:rsidP="003D2F44">
      <w:pPr>
        <w:shd w:val="clear" w:color="auto" w:fill="FFFFFF"/>
        <w:spacing w:after="0" w:line="326" w:lineRule="exact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- обеспечение эффективности реализации подпрограммы;</w:t>
      </w:r>
    </w:p>
    <w:p w:rsidR="003D2F44" w:rsidRPr="00D376AC" w:rsidRDefault="003D2F44" w:rsidP="003D2F44">
      <w:pPr>
        <w:shd w:val="clear" w:color="auto" w:fill="FFFFFF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- подготовку при необходимости предложений по уточнению объемов финансирования, перечня и состава мероприятий, целевых показателей подпрограммы;</w:t>
      </w:r>
    </w:p>
    <w:p w:rsidR="003D2F44" w:rsidRPr="00D376AC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- составление отчетности о ходе реализации подпрограммы. </w:t>
      </w:r>
    </w:p>
    <w:p w:rsidR="003D2F44" w:rsidRPr="00D376AC" w:rsidRDefault="003D2F44" w:rsidP="003D2F44">
      <w:pPr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Управление строительства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3D2F44" w:rsidRPr="00D376AC" w:rsidRDefault="003D2F44" w:rsidP="003D2F44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3D2F44" w:rsidRPr="00D376AC" w:rsidRDefault="003D2F44" w:rsidP="003D2F44">
      <w:pPr>
        <w:widowControl w:val="0"/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Реализация мероприятий осуществляется на основе муниципальных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3D2F44" w:rsidRPr="003F6D43" w:rsidRDefault="003D2F44" w:rsidP="003D2F44">
      <w:pPr>
        <w:suppressAutoHyphens/>
        <w:autoSpaceDE w:val="0"/>
        <w:spacing w:after="0" w:line="240" w:lineRule="auto"/>
        <w:ind w:left="-426" w:right="-425" w:firstLine="710"/>
        <w:jc w:val="both"/>
        <w:rPr>
          <w:rFonts w:ascii="Times New Roman" w:eastAsia="Arial" w:hAnsi="Times New Roman" w:cs="Arial"/>
          <w:b/>
          <w:sz w:val="28"/>
          <w:szCs w:val="28"/>
          <w:lang w:eastAsia="ar-SA"/>
        </w:rPr>
        <w:sectPr w:rsidR="003D2F44" w:rsidRPr="003F6D43" w:rsidSect="00D376AC">
          <w:headerReference w:type="default" r:id="rId28"/>
          <w:pgSz w:w="11905" w:h="16838"/>
          <w:pgMar w:top="993" w:right="990" w:bottom="851" w:left="1559" w:header="0" w:footer="0" w:gutter="0"/>
          <w:cols w:space="720"/>
        </w:sectPr>
      </w:pPr>
      <w:r w:rsidRPr="00D376AC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проводится </w:t>
      </w:r>
      <w:r w:rsidRPr="00D376AC">
        <w:rPr>
          <w:rFonts w:ascii="Times New Roman" w:eastAsia="Arial" w:hAnsi="Times New Roman" w:cs="Arial"/>
          <w:sz w:val="28"/>
          <w:szCs w:val="28"/>
          <w:lang w:eastAsia="ar-SA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</w:t>
      </w:r>
      <w:bookmarkStart w:id="1" w:name="RANGE!A1:N22"/>
      <w:bookmarkEnd w:id="1"/>
      <w:r>
        <w:rPr>
          <w:rFonts w:ascii="Times New Roman" w:eastAsia="Arial" w:hAnsi="Times New Roman" w:cs="Arial"/>
          <w:sz w:val="28"/>
          <w:szCs w:val="28"/>
          <w:lang w:eastAsia="ar-SA"/>
        </w:rPr>
        <w:t>.</w:t>
      </w: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5168"/>
      </w:tblGrid>
      <w:tr w:rsidR="003D2F44" w:rsidRPr="00D376AC" w:rsidTr="009609D8">
        <w:trPr>
          <w:trHeight w:val="81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F44" w:rsidRPr="00D376AC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D2F44" w:rsidRPr="00D376AC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5.</w:t>
      </w:r>
      <w:r w:rsidRPr="00D376AC">
        <w:rPr>
          <w:rFonts w:ascii="Times New Roman" w:eastAsia="Calibri" w:hAnsi="Times New Roman"/>
          <w:b/>
          <w:sz w:val="28"/>
          <w:szCs w:val="28"/>
          <w:lang w:eastAsia="en-US"/>
        </w:rPr>
        <w:t>7. Индикаторы результативности подпрограммы</w:t>
      </w:r>
    </w:p>
    <w:p w:rsidR="003D2F44" w:rsidRPr="00D376AC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D2F44" w:rsidRPr="00D376AC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bCs/>
          <w:sz w:val="28"/>
          <w:szCs w:val="28"/>
          <w:lang w:eastAsia="en-US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3D2F44" w:rsidRPr="00D376AC" w:rsidRDefault="003D2F44" w:rsidP="003D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10"/>
        <w:gridCol w:w="1292"/>
        <w:gridCol w:w="1273"/>
        <w:gridCol w:w="1057"/>
        <w:gridCol w:w="1165"/>
        <w:gridCol w:w="1158"/>
      </w:tblGrid>
      <w:tr w:rsidR="003D2F44" w:rsidRPr="00D376AC" w:rsidTr="009609D8">
        <w:trPr>
          <w:trHeight w:val="467"/>
          <w:tblHeader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B05AF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B05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Базовое значение </w:t>
            </w:r>
          </w:p>
          <w:p w:rsidR="003D2F44" w:rsidRPr="00D376AC" w:rsidRDefault="003D2F44" w:rsidP="009609D8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Планируемое значение</w:t>
            </w:r>
          </w:p>
        </w:tc>
      </w:tr>
      <w:tr w:rsidR="003D2F44" w:rsidRPr="00D376AC" w:rsidTr="009609D8">
        <w:trPr>
          <w:trHeight w:val="409"/>
          <w:tblHeader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44" w:rsidRPr="00D376AC" w:rsidRDefault="003D2F44" w:rsidP="009609D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B05AF" w:rsidRDefault="003D2F44" w:rsidP="009609D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2027</w:t>
            </w:r>
          </w:p>
        </w:tc>
      </w:tr>
      <w:tr w:rsidR="003D2F44" w:rsidRPr="00D376AC" w:rsidTr="009609D8">
        <w:trPr>
          <w:trHeight w:val="636"/>
        </w:trPr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B05AF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B05A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Устройство щебеночных подъездов к земельным участкам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68169B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3765EB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1,22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3F3095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1,25</w:t>
            </w:r>
          </w:p>
        </w:tc>
      </w:tr>
      <w:tr w:rsidR="003D2F44" w:rsidRPr="00D376AC" w:rsidTr="009609D8">
        <w:trPr>
          <w:trHeight w:val="636"/>
        </w:trPr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B05AF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B05AF">
              <w:rPr>
                <w:rFonts w:ascii="Times New Roman" w:hAnsi="Times New Roman"/>
                <w:sz w:val="24"/>
                <w:szCs w:val="24"/>
              </w:rPr>
              <w:t>Благоустройство территории общего пользования для установки мемориального сооружения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D376AC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м</w:t>
            </w:r>
            <w:r w:rsidRPr="00C5657B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7A2F23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3,314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3D2F44" w:rsidRPr="00D376AC" w:rsidTr="009609D8">
        <w:trPr>
          <w:trHeight w:val="517"/>
        </w:trPr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B05AF" w:rsidRDefault="003D2F44" w:rsidP="009609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B05A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Установка мемориальных сооружений (памятники, стелы)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Default="003D2F44" w:rsidP="009609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3D2F44" w:rsidRDefault="003D2F44" w:rsidP="003D2F4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D2F44" w:rsidRDefault="003D2F44" w:rsidP="003D2F4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  <w:sectPr w:rsidR="003D2F44" w:rsidSect="00D91193">
          <w:headerReference w:type="default" r:id="rId29"/>
          <w:headerReference w:type="first" r:id="rId30"/>
          <w:pgSz w:w="11906" w:h="16838" w:code="9"/>
          <w:pgMar w:top="993" w:right="567" w:bottom="1134" w:left="1134" w:header="397" w:footer="454" w:gutter="0"/>
          <w:pgNumType w:start="1"/>
          <w:cols w:space="708"/>
          <w:titlePg/>
          <w:docGrid w:linePitch="360"/>
        </w:sectPr>
      </w:pPr>
    </w:p>
    <w:p w:rsidR="003D2F44" w:rsidRDefault="003D2F44" w:rsidP="003D2F44">
      <w:pPr>
        <w:spacing w:after="0" w:line="240" w:lineRule="auto"/>
        <w:ind w:left="106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5.</w:t>
      </w:r>
      <w:r w:rsidRPr="00D376AC">
        <w:rPr>
          <w:rFonts w:ascii="Times New Roman" w:eastAsia="Calibri" w:hAnsi="Times New Roman"/>
          <w:b/>
          <w:sz w:val="28"/>
          <w:szCs w:val="28"/>
          <w:lang w:eastAsia="en-US"/>
        </w:rPr>
        <w:t>8. Перечень мероприятий подпрограммы</w:t>
      </w:r>
    </w:p>
    <w:p w:rsidR="003D2F44" w:rsidRPr="00D376AC" w:rsidRDefault="003D2F44" w:rsidP="003D2F44">
      <w:pPr>
        <w:spacing w:after="0" w:line="240" w:lineRule="auto"/>
        <w:ind w:left="106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808"/>
        <w:gridCol w:w="6"/>
        <w:gridCol w:w="1701"/>
        <w:gridCol w:w="1007"/>
        <w:gridCol w:w="17"/>
        <w:gridCol w:w="1143"/>
        <w:gridCol w:w="7"/>
        <w:gridCol w:w="1127"/>
        <w:gridCol w:w="7"/>
        <w:gridCol w:w="973"/>
        <w:gridCol w:w="12"/>
        <w:gridCol w:w="7"/>
        <w:gridCol w:w="1127"/>
        <w:gridCol w:w="7"/>
        <w:gridCol w:w="1134"/>
        <w:gridCol w:w="1134"/>
        <w:gridCol w:w="1843"/>
        <w:gridCol w:w="1559"/>
      </w:tblGrid>
      <w:tr w:rsidR="003D2F44" w:rsidRPr="00086E25" w:rsidTr="009609D8">
        <w:trPr>
          <w:trHeight w:val="304"/>
          <w:tblHeader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Адрес, количественная характеристика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Источ-</w:t>
            </w:r>
          </w:p>
          <w:p w:rsidR="003D2F44" w:rsidRPr="00086E25" w:rsidRDefault="003D2F44" w:rsidP="009609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ник финан-сирования</w:t>
            </w:r>
          </w:p>
        </w:tc>
        <w:tc>
          <w:tcPr>
            <w:tcW w:w="6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Объемы финансирования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3D2F44" w:rsidRPr="00086E25" w:rsidTr="009609D8">
        <w:trPr>
          <w:trHeight w:val="214"/>
          <w:tblHeader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D2F44" w:rsidRPr="00086E25" w:rsidTr="009609D8">
        <w:trPr>
          <w:trHeight w:val="624"/>
          <w:tblHeader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предусмо-трено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E25">
              <w:rPr>
                <w:rFonts w:ascii="Times New Roman" w:hAnsi="Times New Roman"/>
                <w:sz w:val="20"/>
                <w:szCs w:val="20"/>
              </w:rPr>
              <w:t>в бюджете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потреб-ность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предусмо-трено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E25">
              <w:rPr>
                <w:rFonts w:ascii="Times New Roman" w:hAnsi="Times New Roman"/>
                <w:sz w:val="20"/>
                <w:szCs w:val="20"/>
              </w:rPr>
              <w:t>в бюджете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потреб-ность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предусмо-трено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E25">
              <w:rPr>
                <w:rFonts w:ascii="Times New Roman" w:hAnsi="Times New Roman"/>
                <w:sz w:val="20"/>
                <w:szCs w:val="20"/>
              </w:rPr>
              <w:t>в бюджете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потреб-ность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D2F44" w:rsidRPr="00086E25" w:rsidTr="009609D8">
        <w:trPr>
          <w:trHeight w:val="301"/>
          <w:tblHeader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D2F44" w:rsidRPr="00086E25" w:rsidTr="009609D8">
        <w:trPr>
          <w:trHeight w:val="194"/>
        </w:trPr>
        <w:tc>
          <w:tcPr>
            <w:tcW w:w="15168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5657B">
              <w:rPr>
                <w:rFonts w:ascii="Times New Roman" w:hAnsi="Times New Roman"/>
                <w:sz w:val="20"/>
                <w:szCs w:val="20"/>
              </w:rPr>
              <w:t>Задача 1. 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</w:tr>
      <w:tr w:rsidR="003D2F44" w:rsidRPr="00086E25" w:rsidTr="009609D8">
        <w:trPr>
          <w:trHeight w:val="907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Устройство  щебеночных подъездов к земельным участкам,</w:t>
            </w:r>
            <w:r w:rsidRPr="00086E25">
              <w:rPr>
                <w:rFonts w:ascii="Times New Roman" w:hAnsi="Times New Roman"/>
                <w:bCs/>
                <w:sz w:val="20"/>
                <w:szCs w:val="20"/>
              </w:rPr>
              <w:t xml:space="preserve"> выделенным под жилищное строительство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24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районы</w:t>
            </w:r>
          </w:p>
          <w:p w:rsidR="003D2F44" w:rsidRPr="00086E25" w:rsidRDefault="003D2F44" w:rsidP="009609D8">
            <w:pPr>
              <w:spacing w:after="0" w:line="240" w:lineRule="auto"/>
              <w:ind w:right="2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Заволжье-1, Заволжье -2, </w:t>
            </w:r>
            <w:r w:rsidRPr="00086E25">
              <w:rPr>
                <w:rFonts w:ascii="Times New Roman" w:hAnsi="Times New Roman"/>
                <w:color w:val="000000"/>
                <w:sz w:val="20"/>
                <w:szCs w:val="20"/>
              </w:rPr>
              <w:t>Прибрежный, 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86E25">
              <w:rPr>
                <w:rFonts w:ascii="Times New Roman" w:hAnsi="Times New Roman"/>
                <w:color w:val="000000"/>
                <w:sz w:val="20"/>
                <w:szCs w:val="20"/>
              </w:rPr>
              <w:t>лок завода Гидромехани-зации</w:t>
            </w:r>
          </w:p>
          <w:p w:rsidR="003D2F44" w:rsidRPr="00086E25" w:rsidRDefault="003D2F44" w:rsidP="009609D8">
            <w:pPr>
              <w:spacing w:after="0" w:line="240" w:lineRule="auto"/>
              <w:ind w:right="2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2,69 км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34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3 611,8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34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3 611,8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101" w:right="27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11 993,7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20 145,2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13 682,2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13 868,6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 условий для использования земельных участков в целях размещения на них объектов жилищного строительства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УС</w:t>
            </w:r>
          </w:p>
        </w:tc>
      </w:tr>
      <w:tr w:rsidR="003D2F44" w:rsidRPr="00086E25" w:rsidTr="009609D8">
        <w:trPr>
          <w:trHeight w:val="44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34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3 611,8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75" w:right="34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3 611,8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101" w:right="27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11 993,7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20 145,2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13 682,2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13 868,6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F44" w:rsidRPr="00086E25" w:rsidTr="009609D8">
        <w:trPr>
          <w:trHeight w:val="762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 xml:space="preserve">Стела «Город трудовой доблести» </w:t>
            </w:r>
          </w:p>
        </w:tc>
        <w:tc>
          <w:tcPr>
            <w:tcW w:w="1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 xml:space="preserve">зеленая зона в границах улиц: пр. Ленина, Зои Космодемьянс-кой, Рапова,  Лизы Чайкиной 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92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92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86E25">
              <w:rPr>
                <w:rFonts w:ascii="Times New Roman" w:hAnsi="Times New Roman"/>
                <w:sz w:val="20"/>
                <w:szCs w:val="20"/>
              </w:rPr>
              <w:t>5 927,1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Благоустройство территории площадью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E25">
              <w:rPr>
                <w:rFonts w:ascii="Times New Roman" w:hAnsi="Times New Roman"/>
                <w:sz w:val="20"/>
                <w:szCs w:val="20"/>
              </w:rPr>
              <w:t>3,3 тыс. кв. м с установкой стелы (1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86E2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УС</w:t>
            </w:r>
          </w:p>
        </w:tc>
      </w:tr>
      <w:tr w:rsidR="003D2F44" w:rsidRPr="00086E25" w:rsidTr="009609D8">
        <w:trPr>
          <w:trHeight w:val="44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92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92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231" w:right="1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55 927,1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F44" w:rsidRPr="00086E25" w:rsidTr="009609D8">
        <w:trPr>
          <w:trHeight w:val="856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86E25">
              <w:rPr>
                <w:rFonts w:ascii="Times New Roman" w:hAnsi="Times New Roman"/>
                <w:bCs/>
                <w:sz w:val="20"/>
                <w:szCs w:val="20"/>
              </w:rPr>
              <w:t>Установка планера воздушного судна (проектные работы)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E25">
              <w:rPr>
                <w:rFonts w:ascii="Times New Roman" w:hAnsi="Times New Roman"/>
                <w:bCs/>
                <w:sz w:val="20"/>
                <w:szCs w:val="20"/>
              </w:rPr>
              <w:t>Пересечение ул. Гагарина и Софийской ул.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ГБ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231" w:right="1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ind w:right="3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Разработка ПСД </w:t>
            </w:r>
          </w:p>
          <w:p w:rsidR="003D2F44" w:rsidRPr="00086E25" w:rsidRDefault="003D2F44" w:rsidP="009609D8">
            <w:pPr>
              <w:spacing w:after="0"/>
              <w:ind w:right="3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УС</w:t>
            </w:r>
          </w:p>
        </w:tc>
      </w:tr>
      <w:tr w:rsidR="003D2F44" w:rsidRPr="00086E25" w:rsidTr="009609D8">
        <w:trPr>
          <w:trHeight w:val="272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E2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ind w:left="-231" w:right="15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D2F44" w:rsidRPr="00086E25" w:rsidTr="009609D8">
        <w:trPr>
          <w:trHeight w:val="308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ГБ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3 616,8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3 761,8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ind w:left="-231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11 993,7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76 072,3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13 682,2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13 868,6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4" w:rsidRPr="00086E25" w:rsidRDefault="003D2F44" w:rsidP="009609D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3D2F44" w:rsidRPr="00086E25" w:rsidTr="009609D8">
        <w:trPr>
          <w:trHeight w:val="41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3 616,8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3 761,8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ind w:left="-231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11 993,7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76 072,3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13 682,2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86E2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13 868,6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4" w:rsidRPr="00086E25" w:rsidRDefault="003D2F44" w:rsidP="009609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3D2F44" w:rsidRDefault="003D2F44" w:rsidP="003D2F4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D2F44" w:rsidRPr="00E11146" w:rsidRDefault="003D2F44" w:rsidP="003D2F4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11146">
        <w:rPr>
          <w:rFonts w:ascii="Times New Roman" w:eastAsia="Calibri" w:hAnsi="Times New Roman"/>
          <w:sz w:val="24"/>
          <w:szCs w:val="24"/>
          <w:lang w:eastAsia="en-US"/>
        </w:rPr>
        <w:t>Список используемых сокращений: УС – Управление строительства; ГБ – городской бюджет</w:t>
      </w:r>
    </w:p>
    <w:p w:rsidR="003D2F44" w:rsidRDefault="003D2F44" w:rsidP="003D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2F44" w:rsidRDefault="003D2F44" w:rsidP="003D2F4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  <w:sectPr w:rsidR="003D2F44" w:rsidSect="00086E25">
          <w:pgSz w:w="16838" w:h="11906" w:orient="landscape" w:code="9"/>
          <w:pgMar w:top="1134" w:right="993" w:bottom="567" w:left="1134" w:header="397" w:footer="454" w:gutter="0"/>
          <w:pgNumType w:start="1"/>
          <w:cols w:space="708"/>
          <w:titlePg/>
          <w:docGrid w:linePitch="360"/>
        </w:sectPr>
      </w:pPr>
      <w:r>
        <w:rPr>
          <w:rFonts w:ascii="Times New Roman" w:eastAsia="Calibri" w:hAnsi="Times New Roman"/>
          <w:sz w:val="28"/>
          <w:szCs w:val="28"/>
          <w:lang w:eastAsia="en-US"/>
        </w:rPr>
        <w:t>И. о. н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правления строительства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П.В. Голубицкий</w:t>
      </w:r>
    </w:p>
    <w:p w:rsidR="009C24B2" w:rsidRDefault="009C24B2" w:rsidP="003D2F44">
      <w:pPr>
        <w:pStyle w:val="ConsPlusNormal"/>
        <w:jc w:val="both"/>
      </w:pPr>
    </w:p>
    <w:sectPr w:rsidR="009C24B2" w:rsidSect="003D2F44">
      <w:footnotePr>
        <w:pos w:val="beneathText"/>
      </w:footnotePr>
      <w:pgSz w:w="11905" w:h="16837"/>
      <w:pgMar w:top="1276" w:right="709" w:bottom="567" w:left="1276" w:header="56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8F" w:rsidRDefault="0065518F">
      <w:pPr>
        <w:spacing w:after="0" w:line="240" w:lineRule="auto"/>
      </w:pPr>
      <w:r>
        <w:separator/>
      </w:r>
    </w:p>
  </w:endnote>
  <w:endnote w:type="continuationSeparator" w:id="0">
    <w:p w:rsidR="0065518F" w:rsidRDefault="0065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44" w:rsidRDefault="003D2F44" w:rsidP="00966DC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D2F44" w:rsidRDefault="003D2F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8F" w:rsidRDefault="0065518F">
      <w:pPr>
        <w:spacing w:after="0" w:line="240" w:lineRule="auto"/>
      </w:pPr>
      <w:r>
        <w:separator/>
      </w:r>
    </w:p>
  </w:footnote>
  <w:footnote w:type="continuationSeparator" w:id="0">
    <w:p w:rsidR="0065518F" w:rsidRDefault="0065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44" w:rsidRDefault="003D2F4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44" w:rsidRPr="00133C11" w:rsidRDefault="003D2F44">
    <w:pPr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26</w:t>
    </w:r>
    <w:r w:rsidRPr="00133C11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44" w:rsidRDefault="003D2F44">
    <w:pPr>
      <w:jc w:val="center"/>
    </w:pPr>
  </w:p>
  <w:p w:rsidR="003D2F44" w:rsidRPr="00651808" w:rsidRDefault="003D2F44" w:rsidP="00966DC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44" w:rsidRDefault="003D2F44" w:rsidP="00D376AC">
    <w:pPr>
      <w:jc w:val="center"/>
    </w:pPr>
  </w:p>
  <w:p w:rsidR="003D2F44" w:rsidRDefault="003D2F44" w:rsidP="00D376AC">
    <w:pPr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44" w:rsidRDefault="003D2F44" w:rsidP="008163C2">
    <w:pPr>
      <w:pStyle w:val="a6"/>
      <w:spacing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44" w:rsidRDefault="003D2F44">
    <w:pPr>
      <w:pStyle w:val="a6"/>
      <w:jc w:val="center"/>
    </w:pPr>
  </w:p>
  <w:p w:rsidR="003D2F44" w:rsidRDefault="003D2F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77222"/>
    <w:multiLevelType w:val="multilevel"/>
    <w:tmpl w:val="4B5A5408"/>
    <w:lvl w:ilvl="0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10" w15:restartNumberingAfterBreak="0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2CF32541"/>
    <w:multiLevelType w:val="hybridMultilevel"/>
    <w:tmpl w:val="315E3C20"/>
    <w:lvl w:ilvl="0" w:tplc="C284F5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E1C7F"/>
    <w:multiLevelType w:val="hybridMultilevel"/>
    <w:tmpl w:val="EC26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6082A"/>
    <w:multiLevelType w:val="hybridMultilevel"/>
    <w:tmpl w:val="7398E7EA"/>
    <w:lvl w:ilvl="0" w:tplc="76FAF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23705"/>
    <w:multiLevelType w:val="multilevel"/>
    <w:tmpl w:val="D01C7EE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818774A"/>
    <w:multiLevelType w:val="hybridMultilevel"/>
    <w:tmpl w:val="130CF466"/>
    <w:lvl w:ilvl="0" w:tplc="A3B86084">
      <w:start w:val="1"/>
      <w:numFmt w:val="decimal"/>
      <w:lvlText w:val="%1."/>
      <w:lvlJc w:val="left"/>
      <w:pPr>
        <w:ind w:left="517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21" w15:restartNumberingAfterBreak="0">
    <w:nsid w:val="6F3521F2"/>
    <w:multiLevelType w:val="hybridMultilevel"/>
    <w:tmpl w:val="388A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32055D8"/>
    <w:multiLevelType w:val="hybridMultilevel"/>
    <w:tmpl w:val="C018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17ACA"/>
    <w:multiLevelType w:val="multilevel"/>
    <w:tmpl w:val="B568F5E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2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19"/>
  </w:num>
  <w:num w:numId="13">
    <w:abstractNumId w:val="14"/>
  </w:num>
  <w:num w:numId="14">
    <w:abstractNumId w:val="20"/>
  </w:num>
  <w:num w:numId="15">
    <w:abstractNumId w:val="6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9"/>
  </w:num>
  <w:num w:numId="21">
    <w:abstractNumId w:val="21"/>
  </w:num>
  <w:num w:numId="22">
    <w:abstractNumId w:val="24"/>
  </w:num>
  <w:num w:numId="23">
    <w:abstractNumId w:val="17"/>
  </w:num>
  <w:num w:numId="24">
    <w:abstractNumId w:val="16"/>
  </w:num>
  <w:num w:numId="25">
    <w:abstractNumId w:val="13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B2"/>
    <w:rsid w:val="00074D3B"/>
    <w:rsid w:val="003D2F44"/>
    <w:rsid w:val="0065518F"/>
    <w:rsid w:val="00893CA8"/>
    <w:rsid w:val="009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55417-F11E-422E-8093-9DD1182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C24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C24B2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C24B2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9C24B2"/>
    <w:pPr>
      <w:keepNext/>
      <w:widowControl w:val="0"/>
      <w:tabs>
        <w:tab w:val="num" w:pos="0"/>
        <w:tab w:val="left" w:pos="864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C24B2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C24B2"/>
    <w:pPr>
      <w:keepNext/>
      <w:widowControl w:val="0"/>
      <w:tabs>
        <w:tab w:val="num" w:pos="0"/>
        <w:tab w:val="left" w:pos="1152"/>
      </w:tabs>
      <w:suppressAutoHyphens/>
      <w:spacing w:after="0" w:line="240" w:lineRule="auto"/>
      <w:jc w:val="center"/>
      <w:outlineLvl w:val="5"/>
    </w:pPr>
    <w:rPr>
      <w:rFonts w:ascii="Times New Roman" w:hAnsi="Times New Roman"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9C24B2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C24B2"/>
    <w:pPr>
      <w:widowControl w:val="0"/>
      <w:tabs>
        <w:tab w:val="num" w:pos="0"/>
        <w:tab w:val="left" w:pos="144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9C24B2"/>
    <w:pPr>
      <w:widowControl w:val="0"/>
      <w:tabs>
        <w:tab w:val="num" w:pos="0"/>
        <w:tab w:val="left" w:pos="1584"/>
      </w:tabs>
      <w:suppressAutoHyphens/>
      <w:spacing w:before="240" w:after="60" w:line="240" w:lineRule="auto"/>
      <w:outlineLvl w:val="8"/>
    </w:pPr>
    <w:rPr>
      <w:rFonts w:ascii="Arial" w:hAnsi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24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24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4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C24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4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C24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4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4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C24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C24B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C24B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9C24B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C24B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9C24B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9C24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C24B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9C24B2"/>
    <w:rPr>
      <w:rFonts w:ascii="Arial" w:eastAsia="Times New Roman" w:hAnsi="Arial" w:cs="Times New Roman"/>
      <w:lang w:eastAsia="ar-SA"/>
    </w:rPr>
  </w:style>
  <w:style w:type="paragraph" w:styleId="a3">
    <w:name w:val="List Paragraph"/>
    <w:basedOn w:val="a"/>
    <w:uiPriority w:val="34"/>
    <w:qFormat/>
    <w:rsid w:val="009C24B2"/>
    <w:pPr>
      <w:ind w:left="720"/>
      <w:contextualSpacing/>
    </w:pPr>
  </w:style>
  <w:style w:type="paragraph" w:styleId="a4">
    <w:name w:val="Balloon Text"/>
    <w:basedOn w:val="a"/>
    <w:link w:val="a5"/>
    <w:unhideWhenUsed/>
    <w:rsid w:val="009C24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4B2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C24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24B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9C24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C24B2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9C24B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C24B2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9C24B2"/>
    <w:rPr>
      <w:rFonts w:cs="Times New Roman"/>
      <w:vertAlign w:val="superscript"/>
    </w:rPr>
  </w:style>
  <w:style w:type="table" w:styleId="ad">
    <w:name w:val="Table Grid"/>
    <w:basedOn w:val="a1"/>
    <w:uiPriority w:val="59"/>
    <w:rsid w:val="009C24B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9C24B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9C24B2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9C24B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customStyle="1" w:styleId="af0">
    <w:name w:val="Основной текст с отступом Знак"/>
    <w:link w:val="af1"/>
    <w:locked/>
    <w:rsid w:val="009C24B2"/>
    <w:rPr>
      <w:sz w:val="24"/>
      <w:szCs w:val="24"/>
      <w:lang w:eastAsia="ar-SA"/>
    </w:rPr>
  </w:style>
  <w:style w:type="paragraph" w:styleId="af1">
    <w:name w:val="Body Text Indent"/>
    <w:basedOn w:val="a"/>
    <w:link w:val="af0"/>
    <w:rsid w:val="009C24B2"/>
    <w:pPr>
      <w:suppressAutoHyphens/>
      <w:spacing w:after="0" w:line="240" w:lineRule="auto"/>
      <w:ind w:firstLine="567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2">
    <w:name w:val="Основной текст с отступом Знак1"/>
    <w:basedOn w:val="a0"/>
    <w:uiPriority w:val="99"/>
    <w:semiHidden/>
    <w:rsid w:val="009C24B2"/>
    <w:rPr>
      <w:rFonts w:ascii="Calibri" w:eastAsia="Times New Roman" w:hAnsi="Calibri" w:cs="Times New Roman"/>
      <w:lang w:eastAsia="ru-RU"/>
    </w:rPr>
  </w:style>
  <w:style w:type="paragraph" w:customStyle="1" w:styleId="af2">
    <w:name w:val="Прижатый влево"/>
    <w:basedOn w:val="a"/>
    <w:next w:val="a"/>
    <w:rsid w:val="009C24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C24B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">
    <w:name w:val="Char Знак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d"/>
    <w:uiPriority w:val="59"/>
    <w:rsid w:val="009C24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Знак Знак5"/>
    <w:rsid w:val="009C24B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9C24B2"/>
    <w:rPr>
      <w:sz w:val="24"/>
      <w:szCs w:val="24"/>
      <w:lang w:val="ru-RU" w:eastAsia="ar-SA" w:bidi="ar-SA"/>
    </w:rPr>
  </w:style>
  <w:style w:type="character" w:customStyle="1" w:styleId="af3">
    <w:name w:val="Цветовое выделение"/>
    <w:rsid w:val="009C24B2"/>
    <w:rPr>
      <w:b/>
      <w:color w:val="000080"/>
    </w:rPr>
  </w:style>
  <w:style w:type="paragraph" w:styleId="af4">
    <w:name w:val="Normal (Web)"/>
    <w:basedOn w:val="a"/>
    <w:uiPriority w:val="99"/>
    <w:unhideWhenUsed/>
    <w:rsid w:val="009C24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page number"/>
    <w:rsid w:val="009C24B2"/>
  </w:style>
  <w:style w:type="paragraph" w:customStyle="1" w:styleId="consnormal0">
    <w:name w:val="consnormal"/>
    <w:basedOn w:val="a"/>
    <w:rsid w:val="009C24B2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uiPriority w:val="99"/>
    <w:unhideWhenUsed/>
    <w:rsid w:val="009C24B2"/>
    <w:rPr>
      <w:color w:val="800080"/>
      <w:u w:val="single"/>
    </w:rPr>
  </w:style>
  <w:style w:type="paragraph" w:styleId="13">
    <w:name w:val="index 1"/>
    <w:basedOn w:val="a"/>
    <w:next w:val="a"/>
    <w:autoRedefine/>
    <w:uiPriority w:val="99"/>
    <w:unhideWhenUsed/>
    <w:rsid w:val="009C24B2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7">
    <w:name w:val="index heading"/>
    <w:basedOn w:val="a"/>
    <w:unhideWhenUsed/>
    <w:rsid w:val="009C24B2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styleId="af8">
    <w:name w:val="List"/>
    <w:basedOn w:val="ae"/>
    <w:unhideWhenUsed/>
    <w:rsid w:val="009C24B2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styleId="af9">
    <w:name w:val="Subtitle"/>
    <w:basedOn w:val="a"/>
    <w:next w:val="a"/>
    <w:link w:val="afa"/>
    <w:qFormat/>
    <w:rsid w:val="009C24B2"/>
    <w:pPr>
      <w:widowControl w:val="0"/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a">
    <w:name w:val="Подзаголовок Знак"/>
    <w:basedOn w:val="a0"/>
    <w:link w:val="af9"/>
    <w:rsid w:val="009C24B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b">
    <w:name w:val="No Spacing"/>
    <w:link w:val="afc"/>
    <w:uiPriority w:val="1"/>
    <w:qFormat/>
    <w:rsid w:val="009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"/>
    <w:basedOn w:val="a"/>
    <w:next w:val="ae"/>
    <w:rsid w:val="009C24B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rsid w:val="009C24B2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9C24B2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4">
    <w:name w:val="Название1"/>
    <w:basedOn w:val="a"/>
    <w:next w:val="af9"/>
    <w:rsid w:val="009C24B2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5">
    <w:name w:val="Указатель1"/>
    <w:basedOn w:val="a"/>
    <w:rsid w:val="009C24B2"/>
    <w:pPr>
      <w:widowControl w:val="0"/>
      <w:suppressLineNumbers/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paragraph" w:customStyle="1" w:styleId="afe">
    <w:name w:val="Знак Знак Знак Знак Знак Знак Знак Знак Знак Знак"/>
    <w:basedOn w:val="a"/>
    <w:rsid w:val="009C24B2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6">
    <w:name w:val="Название объекта1"/>
    <w:basedOn w:val="a"/>
    <w:rsid w:val="009C24B2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rsid w:val="009C24B2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rsid w:val="009C24B2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rsid w:val="009C24B2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9C24B2"/>
    <w:pPr>
      <w:widowControl w:val="0"/>
      <w:suppressAutoHyphens/>
      <w:spacing w:before="240"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9C24B2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rsid w:val="009C24B2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"/>
    <w:rsid w:val="009C24B2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9C24B2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9C24B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e"/>
    <w:rsid w:val="009C24B2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3fffffffffffff2">
    <w:name w:val="ﾎ3f・f・f・f・f・f・f・f ・f・f・f・f・f 2"/>
    <w:basedOn w:val="a"/>
    <w:rsid w:val="009C24B2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9C24B2"/>
    <w:pPr>
      <w:jc w:val="center"/>
    </w:pPr>
    <w:rPr>
      <w:b/>
      <w:bCs/>
    </w:rPr>
  </w:style>
  <w:style w:type="paragraph" w:customStyle="1" w:styleId="Oaaeeoa1">
    <w:name w:val="Oaaeeoa1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e"/>
    <w:rsid w:val="009C24B2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210">
    <w:name w:val="Основной текст с отступом 21"/>
    <w:basedOn w:val="a"/>
    <w:rsid w:val="009C24B2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b/>
      <w:i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9C24B2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9C24B2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rsid w:val="009C24B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aff0">
    <w:name w:val="Содержимое таблицы"/>
    <w:basedOn w:val="a"/>
    <w:rsid w:val="009C24B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9C24B2"/>
    <w:pPr>
      <w:jc w:val="center"/>
    </w:pPr>
    <w:rPr>
      <w:b/>
      <w:bCs/>
    </w:rPr>
  </w:style>
  <w:style w:type="paragraph" w:customStyle="1" w:styleId="aff2">
    <w:name w:val="Содержимое врезки"/>
    <w:basedOn w:val="ae"/>
    <w:rsid w:val="009C24B2"/>
    <w:pPr>
      <w:shd w:val="clear" w:color="auto" w:fill="auto"/>
      <w:jc w:val="both"/>
    </w:pPr>
    <w:rPr>
      <w:color w:val="auto"/>
      <w:sz w:val="28"/>
      <w:szCs w:val="28"/>
    </w:rPr>
  </w:style>
  <w:style w:type="character" w:customStyle="1" w:styleId="WW8Num2z0">
    <w:name w:val="WW8Num2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9C24B2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9C24B2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9C24B2"/>
  </w:style>
  <w:style w:type="character" w:customStyle="1" w:styleId="WW-Absatz-Standardschriftart">
    <w:name w:val="WW-Absatz-Standardschriftart"/>
    <w:rsid w:val="009C24B2"/>
  </w:style>
  <w:style w:type="character" w:customStyle="1" w:styleId="WW-Absatz-Standardschriftart1">
    <w:name w:val="WW-Absatz-Standardschriftart1"/>
    <w:rsid w:val="009C24B2"/>
  </w:style>
  <w:style w:type="character" w:customStyle="1" w:styleId="WW-Absatz-Standardschriftart11">
    <w:name w:val="WW-Absatz-Standardschriftart11"/>
    <w:rsid w:val="009C24B2"/>
  </w:style>
  <w:style w:type="character" w:customStyle="1" w:styleId="WW-Absatz-Standardschriftart111">
    <w:name w:val="WW-Absatz-Standardschriftart111"/>
    <w:rsid w:val="009C24B2"/>
  </w:style>
  <w:style w:type="character" w:customStyle="1" w:styleId="WW8Num4z1">
    <w:name w:val="WW8Num4z1"/>
    <w:rsid w:val="009C24B2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9C24B2"/>
    <w:rPr>
      <w:sz w:val="20"/>
      <w:szCs w:val="20"/>
    </w:rPr>
  </w:style>
  <w:style w:type="character" w:customStyle="1" w:styleId="WW8Num5z1">
    <w:name w:val="WW8Num5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9C24B2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9C24B2"/>
  </w:style>
  <w:style w:type="character" w:customStyle="1" w:styleId="WW8Num6z1">
    <w:name w:val="WW8Num6z1"/>
    <w:rsid w:val="009C24B2"/>
    <w:rPr>
      <w:rFonts w:ascii="Courier New" w:hAnsi="Courier New" w:cs="StarSymbol" w:hint="default"/>
    </w:rPr>
  </w:style>
  <w:style w:type="character" w:customStyle="1" w:styleId="WW8Num6z2">
    <w:name w:val="WW8Num6z2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9C24B2"/>
    <w:rPr>
      <w:sz w:val="20"/>
      <w:szCs w:val="20"/>
    </w:rPr>
  </w:style>
  <w:style w:type="character" w:customStyle="1" w:styleId="WW8Num8z1">
    <w:name w:val="WW8Num8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9C24B2"/>
    <w:rPr>
      <w:sz w:val="20"/>
      <w:szCs w:val="20"/>
    </w:rPr>
  </w:style>
  <w:style w:type="character" w:customStyle="1" w:styleId="WW8Num9z1">
    <w:name w:val="WW8Num9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9C24B2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9C24B2"/>
    <w:rPr>
      <w:rFonts w:ascii="Courier New" w:hAnsi="Courier New" w:cs="StarSymbol" w:hint="default"/>
    </w:rPr>
  </w:style>
  <w:style w:type="character" w:customStyle="1" w:styleId="WW8Num10z2">
    <w:name w:val="WW8Num10z2"/>
    <w:rsid w:val="009C24B2"/>
    <w:rPr>
      <w:rFonts w:ascii="Wingdings" w:hAnsi="Wingdings" w:cs="Courier New" w:hint="default"/>
    </w:rPr>
  </w:style>
  <w:style w:type="character" w:customStyle="1" w:styleId="WW8Num11z0">
    <w:name w:val="WW8Num11z0"/>
    <w:rsid w:val="009C24B2"/>
    <w:rPr>
      <w:sz w:val="20"/>
      <w:szCs w:val="20"/>
    </w:rPr>
  </w:style>
  <w:style w:type="character" w:customStyle="1" w:styleId="WW8Num11z1">
    <w:name w:val="WW8Num11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9C24B2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9C24B2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9C24B2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9C24B2"/>
  </w:style>
  <w:style w:type="character" w:customStyle="1" w:styleId="WW8Num13z1">
    <w:name w:val="WW8Num13z1"/>
    <w:rsid w:val="009C24B2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9C24B2"/>
  </w:style>
  <w:style w:type="character" w:customStyle="1" w:styleId="WW-Absatz-Standardschriftart111111">
    <w:name w:val="WW-Absatz-Standardschriftart111111"/>
    <w:rsid w:val="009C24B2"/>
  </w:style>
  <w:style w:type="character" w:customStyle="1" w:styleId="WW-Absatz-Standardschriftart1111111">
    <w:name w:val="WW-Absatz-Standardschriftart1111111"/>
    <w:rsid w:val="009C24B2"/>
  </w:style>
  <w:style w:type="character" w:customStyle="1" w:styleId="17">
    <w:name w:val="Основной шрифт абзаца1"/>
    <w:rsid w:val="009C24B2"/>
  </w:style>
  <w:style w:type="character" w:customStyle="1" w:styleId="WW-">
    <w:name w:val="WW-Основной шрифт абзаца"/>
    <w:rsid w:val="009C24B2"/>
  </w:style>
  <w:style w:type="character" w:customStyle="1" w:styleId="WW8Num5z3">
    <w:name w:val="WW8Num5z3"/>
    <w:rsid w:val="009C24B2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9C24B2"/>
    <w:rPr>
      <w:rFonts w:ascii="Symbol" w:hAnsi="Symbol" w:cs="Symbol" w:hint="default"/>
    </w:rPr>
  </w:style>
  <w:style w:type="character" w:customStyle="1" w:styleId="WW8Num7z3">
    <w:name w:val="WW8Num7z3"/>
    <w:rsid w:val="009C24B2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9C24B2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9C24B2"/>
    <w:rPr>
      <w:rFonts w:ascii="Courier New" w:hAnsi="Courier New" w:cs="StarSymbol" w:hint="default"/>
    </w:rPr>
  </w:style>
  <w:style w:type="character" w:customStyle="1" w:styleId="WW8Num16z2">
    <w:name w:val="WW8Num16z2"/>
    <w:rsid w:val="009C24B2"/>
    <w:rPr>
      <w:rFonts w:ascii="Wingdings" w:hAnsi="Wingdings" w:cs="Courier New" w:hint="default"/>
    </w:rPr>
  </w:style>
  <w:style w:type="character" w:customStyle="1" w:styleId="WW8Num17z0">
    <w:name w:val="WW8Num17z0"/>
    <w:rsid w:val="009C24B2"/>
    <w:rPr>
      <w:sz w:val="20"/>
      <w:szCs w:val="20"/>
    </w:rPr>
  </w:style>
  <w:style w:type="character" w:customStyle="1" w:styleId="WW8Num17z1">
    <w:name w:val="WW8Num17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9C24B2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9C24B2"/>
    <w:rPr>
      <w:sz w:val="20"/>
      <w:szCs w:val="20"/>
    </w:rPr>
  </w:style>
  <w:style w:type="character" w:customStyle="1" w:styleId="WW8Num18z1">
    <w:name w:val="WW8Num18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9C24B2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9C24B2"/>
    <w:rPr>
      <w:sz w:val="20"/>
      <w:szCs w:val="20"/>
    </w:rPr>
  </w:style>
  <w:style w:type="character" w:customStyle="1" w:styleId="WW8Num25z1">
    <w:name w:val="WW8Num25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9C24B2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9C24B2"/>
    <w:rPr>
      <w:sz w:val="20"/>
      <w:szCs w:val="20"/>
    </w:rPr>
  </w:style>
  <w:style w:type="character" w:customStyle="1" w:styleId="WW8Num26z1">
    <w:name w:val="WW8Num26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9C24B2"/>
    <w:rPr>
      <w:sz w:val="20"/>
      <w:szCs w:val="20"/>
    </w:rPr>
  </w:style>
  <w:style w:type="character" w:customStyle="1" w:styleId="WW8Num27z1">
    <w:name w:val="WW8Num27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9C24B2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9C24B2"/>
    <w:rPr>
      <w:rFonts w:ascii="Symbol" w:hAnsi="Symbol" w:cs="Symbol" w:hint="default"/>
    </w:rPr>
  </w:style>
  <w:style w:type="character" w:customStyle="1" w:styleId="WW8Num31z1">
    <w:name w:val="WW8Num31z1"/>
    <w:rsid w:val="009C24B2"/>
    <w:rPr>
      <w:rFonts w:ascii="Courier New" w:hAnsi="Courier New" w:cs="StarSymbol" w:hint="default"/>
    </w:rPr>
  </w:style>
  <w:style w:type="character" w:customStyle="1" w:styleId="WW8Num31z2">
    <w:name w:val="WW8Num31z2"/>
    <w:rsid w:val="009C24B2"/>
    <w:rPr>
      <w:rFonts w:ascii="Wingdings" w:hAnsi="Wingdings" w:cs="Courier New" w:hint="default"/>
    </w:rPr>
  </w:style>
  <w:style w:type="character" w:customStyle="1" w:styleId="WW8Num36z0">
    <w:name w:val="WW8Num36z0"/>
    <w:rsid w:val="009C24B2"/>
    <w:rPr>
      <w:rFonts w:ascii="Symbol" w:hAnsi="Symbol" w:cs="Symbol" w:hint="default"/>
    </w:rPr>
  </w:style>
  <w:style w:type="character" w:customStyle="1" w:styleId="WW8Num36z1">
    <w:name w:val="WW8Num36z1"/>
    <w:rsid w:val="009C24B2"/>
    <w:rPr>
      <w:rFonts w:ascii="Courier New" w:hAnsi="Courier New" w:cs="StarSymbol" w:hint="default"/>
    </w:rPr>
  </w:style>
  <w:style w:type="character" w:customStyle="1" w:styleId="WW8Num36z2">
    <w:name w:val="WW8Num36z2"/>
    <w:rsid w:val="009C24B2"/>
    <w:rPr>
      <w:rFonts w:ascii="Wingdings" w:hAnsi="Wingdings" w:cs="Courier New" w:hint="default"/>
    </w:rPr>
  </w:style>
  <w:style w:type="character" w:customStyle="1" w:styleId="WW8Num37z0">
    <w:name w:val="WW8Num37z0"/>
    <w:rsid w:val="009C24B2"/>
    <w:rPr>
      <w:rFonts w:ascii="Symbol" w:hAnsi="Symbol" w:cs="Symbol" w:hint="default"/>
    </w:rPr>
  </w:style>
  <w:style w:type="character" w:customStyle="1" w:styleId="WW8Num37z1">
    <w:name w:val="WW8Num37z1"/>
    <w:rsid w:val="009C24B2"/>
    <w:rPr>
      <w:rFonts w:ascii="Courier New" w:hAnsi="Courier New" w:cs="StarSymbol" w:hint="default"/>
    </w:rPr>
  </w:style>
  <w:style w:type="character" w:customStyle="1" w:styleId="WW8Num37z2">
    <w:name w:val="WW8Num37z2"/>
    <w:rsid w:val="009C24B2"/>
    <w:rPr>
      <w:rFonts w:ascii="Wingdings" w:hAnsi="Wingdings" w:cs="Courier New" w:hint="default"/>
    </w:rPr>
  </w:style>
  <w:style w:type="character" w:customStyle="1" w:styleId="WW8Num38z0">
    <w:name w:val="WW8Num38z0"/>
    <w:rsid w:val="009C24B2"/>
    <w:rPr>
      <w:rFonts w:ascii="Wingdings" w:hAnsi="Wingdings" w:cs="Courier New" w:hint="default"/>
    </w:rPr>
  </w:style>
  <w:style w:type="character" w:customStyle="1" w:styleId="WW8Num39z0">
    <w:name w:val="WW8Num39z0"/>
    <w:rsid w:val="009C24B2"/>
    <w:rPr>
      <w:rFonts w:ascii="Wingdings" w:hAnsi="Wingdings" w:cs="Courier New" w:hint="default"/>
    </w:rPr>
  </w:style>
  <w:style w:type="character" w:customStyle="1" w:styleId="WW8Num39z1">
    <w:name w:val="WW8Num39z1"/>
    <w:rsid w:val="009C24B2"/>
    <w:rPr>
      <w:rFonts w:ascii="Courier New" w:hAnsi="Courier New" w:cs="StarSymbol" w:hint="default"/>
    </w:rPr>
  </w:style>
  <w:style w:type="character" w:customStyle="1" w:styleId="WW8Num39z3">
    <w:name w:val="WW8Num39z3"/>
    <w:rsid w:val="009C24B2"/>
    <w:rPr>
      <w:rFonts w:ascii="Symbol" w:hAnsi="Symbol" w:cs="Symbol" w:hint="default"/>
    </w:rPr>
  </w:style>
  <w:style w:type="character" w:customStyle="1" w:styleId="WW8Num40z1">
    <w:name w:val="WW8Num40z1"/>
    <w:rsid w:val="009C24B2"/>
    <w:rPr>
      <w:rFonts w:ascii="Courier New" w:hAnsi="Courier New" w:cs="StarSymbol" w:hint="default"/>
    </w:rPr>
  </w:style>
  <w:style w:type="character" w:customStyle="1" w:styleId="WW8Num40z2">
    <w:name w:val="WW8Num40z2"/>
    <w:rsid w:val="009C24B2"/>
    <w:rPr>
      <w:rFonts w:ascii="Wingdings" w:hAnsi="Wingdings" w:cs="Courier New" w:hint="default"/>
    </w:rPr>
  </w:style>
  <w:style w:type="character" w:customStyle="1" w:styleId="WW8Num40z3">
    <w:name w:val="WW8Num40z3"/>
    <w:rsid w:val="009C24B2"/>
    <w:rPr>
      <w:rFonts w:ascii="Symbol" w:hAnsi="Symbol" w:cs="Symbol" w:hint="default"/>
    </w:rPr>
  </w:style>
  <w:style w:type="character" w:customStyle="1" w:styleId="WW8Num42z0">
    <w:name w:val="WW8Num42z0"/>
    <w:rsid w:val="009C24B2"/>
    <w:rPr>
      <w:rFonts w:ascii="Symbol" w:hAnsi="Symbol" w:hint="default"/>
    </w:rPr>
  </w:style>
  <w:style w:type="character" w:customStyle="1" w:styleId="WW8Num42z1">
    <w:name w:val="WW8Num42z1"/>
    <w:rsid w:val="009C24B2"/>
    <w:rPr>
      <w:rFonts w:ascii="Courier New" w:hAnsi="Courier New" w:cs="StarSymbol" w:hint="default"/>
    </w:rPr>
  </w:style>
  <w:style w:type="character" w:customStyle="1" w:styleId="WW8Num42z2">
    <w:name w:val="WW8Num42z2"/>
    <w:rsid w:val="009C24B2"/>
    <w:rPr>
      <w:rFonts w:ascii="Wingdings" w:hAnsi="Wingdings" w:hint="default"/>
    </w:rPr>
  </w:style>
  <w:style w:type="character" w:customStyle="1" w:styleId="WW8Num44z0">
    <w:name w:val="WW8Num44z0"/>
    <w:rsid w:val="009C24B2"/>
    <w:rPr>
      <w:rFonts w:ascii="Wingdings" w:hAnsi="Wingdings" w:cs="Courier New" w:hint="default"/>
    </w:rPr>
  </w:style>
  <w:style w:type="character" w:customStyle="1" w:styleId="WW8Num44z1">
    <w:name w:val="WW8Num44z1"/>
    <w:rsid w:val="009C24B2"/>
    <w:rPr>
      <w:rFonts w:ascii="Courier New" w:hAnsi="Courier New" w:cs="StarSymbol" w:hint="default"/>
    </w:rPr>
  </w:style>
  <w:style w:type="character" w:customStyle="1" w:styleId="WW8Num44z3">
    <w:name w:val="WW8Num44z3"/>
    <w:rsid w:val="009C24B2"/>
    <w:rPr>
      <w:rFonts w:ascii="Symbol" w:hAnsi="Symbol" w:cs="Symbol" w:hint="default"/>
    </w:rPr>
  </w:style>
  <w:style w:type="character" w:customStyle="1" w:styleId="WW8Num45z0">
    <w:name w:val="WW8Num45z0"/>
    <w:rsid w:val="009C24B2"/>
    <w:rPr>
      <w:rFonts w:ascii="Symbol" w:hAnsi="Symbol" w:cs="Symbol" w:hint="default"/>
    </w:rPr>
  </w:style>
  <w:style w:type="character" w:customStyle="1" w:styleId="WW8Num45z1">
    <w:name w:val="WW8Num45z1"/>
    <w:rsid w:val="009C24B2"/>
    <w:rPr>
      <w:rFonts w:ascii="Courier New" w:hAnsi="Courier New" w:cs="StarSymbol" w:hint="default"/>
    </w:rPr>
  </w:style>
  <w:style w:type="character" w:customStyle="1" w:styleId="WW8Num45z2">
    <w:name w:val="WW8Num45z2"/>
    <w:rsid w:val="009C24B2"/>
    <w:rPr>
      <w:rFonts w:ascii="Wingdings" w:hAnsi="Wingdings" w:cs="Courier New" w:hint="default"/>
    </w:rPr>
  </w:style>
  <w:style w:type="character" w:customStyle="1" w:styleId="WW8Num46z0">
    <w:name w:val="WW8Num46z0"/>
    <w:rsid w:val="009C24B2"/>
    <w:rPr>
      <w:rFonts w:ascii="Symbol" w:hAnsi="Symbol" w:hint="default"/>
    </w:rPr>
  </w:style>
  <w:style w:type="character" w:customStyle="1" w:styleId="WW8Num46z1">
    <w:name w:val="WW8Num46z1"/>
    <w:rsid w:val="009C24B2"/>
    <w:rPr>
      <w:rFonts w:ascii="Courier New" w:hAnsi="Courier New" w:cs="StarSymbol" w:hint="default"/>
    </w:rPr>
  </w:style>
  <w:style w:type="character" w:customStyle="1" w:styleId="WW8Num46z2">
    <w:name w:val="WW8Num46z2"/>
    <w:rsid w:val="009C24B2"/>
    <w:rPr>
      <w:rFonts w:ascii="Wingdings" w:hAnsi="Wingdings" w:hint="default"/>
    </w:rPr>
  </w:style>
  <w:style w:type="character" w:customStyle="1" w:styleId="WW8Num49z1">
    <w:name w:val="WW8Num49z1"/>
    <w:rsid w:val="009C24B2"/>
    <w:rPr>
      <w:rFonts w:ascii="Symbol" w:hAnsi="Symbol" w:cs="Symbol" w:hint="default"/>
    </w:rPr>
  </w:style>
  <w:style w:type="character" w:customStyle="1" w:styleId="WW8Num50z0">
    <w:name w:val="WW8Num50z0"/>
    <w:rsid w:val="009C24B2"/>
    <w:rPr>
      <w:rFonts w:ascii="Wingdings" w:hAnsi="Wingdings" w:cs="Courier New" w:hint="default"/>
    </w:rPr>
  </w:style>
  <w:style w:type="character" w:customStyle="1" w:styleId="WW8Num50z1">
    <w:name w:val="WW8Num50z1"/>
    <w:rsid w:val="009C24B2"/>
    <w:rPr>
      <w:rFonts w:ascii="Courier New" w:hAnsi="Courier New" w:cs="StarSymbol" w:hint="default"/>
    </w:rPr>
  </w:style>
  <w:style w:type="character" w:customStyle="1" w:styleId="WW8Num50z3">
    <w:name w:val="WW8Num50z3"/>
    <w:rsid w:val="009C24B2"/>
    <w:rPr>
      <w:rFonts w:ascii="Symbol" w:hAnsi="Symbol" w:cs="Symbol" w:hint="default"/>
    </w:rPr>
  </w:style>
  <w:style w:type="character" w:customStyle="1" w:styleId="WW8Num51z0">
    <w:name w:val="WW8Num51z0"/>
    <w:rsid w:val="009C24B2"/>
    <w:rPr>
      <w:rFonts w:ascii="Wingdings" w:hAnsi="Wingdings" w:hint="default"/>
    </w:rPr>
  </w:style>
  <w:style w:type="character" w:customStyle="1" w:styleId="WW8Num52z0">
    <w:name w:val="WW8Num52z0"/>
    <w:rsid w:val="009C24B2"/>
    <w:rPr>
      <w:rFonts w:ascii="Wingdings" w:hAnsi="Wingdings" w:cs="Courier New" w:hint="default"/>
    </w:rPr>
  </w:style>
  <w:style w:type="character" w:customStyle="1" w:styleId="WW8Num52z1">
    <w:name w:val="WW8Num52z1"/>
    <w:rsid w:val="009C24B2"/>
    <w:rPr>
      <w:rFonts w:ascii="Courier New" w:hAnsi="Courier New" w:cs="StarSymbol" w:hint="default"/>
    </w:rPr>
  </w:style>
  <w:style w:type="character" w:customStyle="1" w:styleId="WW8Num52z3">
    <w:name w:val="WW8Num52z3"/>
    <w:rsid w:val="009C24B2"/>
    <w:rPr>
      <w:rFonts w:ascii="Symbol" w:hAnsi="Symbol" w:cs="Symbol" w:hint="default"/>
    </w:rPr>
  </w:style>
  <w:style w:type="character" w:customStyle="1" w:styleId="WW8Num53z0">
    <w:name w:val="WW8Num53z0"/>
    <w:rsid w:val="009C24B2"/>
    <w:rPr>
      <w:rFonts w:ascii="Symbol" w:hAnsi="Symbol" w:hint="default"/>
    </w:rPr>
  </w:style>
  <w:style w:type="character" w:customStyle="1" w:styleId="WW8Num53z1">
    <w:name w:val="WW8Num53z1"/>
    <w:rsid w:val="009C24B2"/>
    <w:rPr>
      <w:rFonts w:ascii="Courier New" w:hAnsi="Courier New" w:cs="StarSymbol" w:hint="default"/>
    </w:rPr>
  </w:style>
  <w:style w:type="character" w:customStyle="1" w:styleId="WW8Num53z2">
    <w:name w:val="WW8Num53z2"/>
    <w:rsid w:val="009C24B2"/>
    <w:rPr>
      <w:rFonts w:ascii="Wingdings" w:hAnsi="Wingdings" w:hint="default"/>
    </w:rPr>
  </w:style>
  <w:style w:type="character" w:customStyle="1" w:styleId="WW8Num54z0">
    <w:name w:val="WW8Num54z0"/>
    <w:rsid w:val="009C24B2"/>
    <w:rPr>
      <w:rFonts w:ascii="Symbol" w:hAnsi="Symbol" w:cs="Symbol" w:hint="default"/>
    </w:rPr>
  </w:style>
  <w:style w:type="character" w:customStyle="1" w:styleId="WW8Num54z1">
    <w:name w:val="WW8Num54z1"/>
    <w:rsid w:val="009C24B2"/>
    <w:rPr>
      <w:rFonts w:ascii="Courier New" w:hAnsi="Courier New" w:cs="StarSymbol" w:hint="default"/>
    </w:rPr>
  </w:style>
  <w:style w:type="character" w:customStyle="1" w:styleId="WW8Num54z2">
    <w:name w:val="WW8Num54z2"/>
    <w:rsid w:val="009C24B2"/>
    <w:rPr>
      <w:rFonts w:ascii="Wingdings" w:hAnsi="Wingdings" w:cs="Courier New" w:hint="default"/>
    </w:rPr>
  </w:style>
  <w:style w:type="character" w:customStyle="1" w:styleId="WW8Num55z0">
    <w:name w:val="WW8Num55z0"/>
    <w:rsid w:val="009C24B2"/>
    <w:rPr>
      <w:rFonts w:ascii="Symbol" w:hAnsi="Symbol" w:cs="Symbol" w:hint="default"/>
    </w:rPr>
  </w:style>
  <w:style w:type="character" w:customStyle="1" w:styleId="WW8Num55z1">
    <w:name w:val="WW8Num55z1"/>
    <w:rsid w:val="009C24B2"/>
    <w:rPr>
      <w:rFonts w:ascii="Courier New" w:hAnsi="Courier New" w:cs="StarSymbol" w:hint="default"/>
    </w:rPr>
  </w:style>
  <w:style w:type="character" w:customStyle="1" w:styleId="WW8Num55z2">
    <w:name w:val="WW8Num55z2"/>
    <w:rsid w:val="009C24B2"/>
    <w:rPr>
      <w:rFonts w:ascii="Wingdings" w:hAnsi="Wingdings" w:cs="Courier New" w:hint="default"/>
    </w:rPr>
  </w:style>
  <w:style w:type="character" w:customStyle="1" w:styleId="WW8Num57z0">
    <w:name w:val="WW8Num57z0"/>
    <w:rsid w:val="009C24B2"/>
    <w:rPr>
      <w:rFonts w:ascii="Symbol" w:hAnsi="Symbol" w:hint="default"/>
    </w:rPr>
  </w:style>
  <w:style w:type="character" w:customStyle="1" w:styleId="WW8Num57z1">
    <w:name w:val="WW8Num57z1"/>
    <w:rsid w:val="009C24B2"/>
    <w:rPr>
      <w:rFonts w:ascii="Courier New" w:hAnsi="Courier New" w:cs="StarSymbol" w:hint="default"/>
    </w:rPr>
  </w:style>
  <w:style w:type="character" w:customStyle="1" w:styleId="WW8Num57z2">
    <w:name w:val="WW8Num57z2"/>
    <w:rsid w:val="009C24B2"/>
    <w:rPr>
      <w:rFonts w:ascii="Wingdings" w:hAnsi="Wingdings" w:hint="default"/>
    </w:rPr>
  </w:style>
  <w:style w:type="character" w:customStyle="1" w:styleId="WW8Num58z0">
    <w:name w:val="WW8Num58z0"/>
    <w:rsid w:val="009C24B2"/>
    <w:rPr>
      <w:rFonts w:ascii="Wingdings" w:hAnsi="Wingdings" w:cs="Courier New" w:hint="default"/>
    </w:rPr>
  </w:style>
  <w:style w:type="character" w:customStyle="1" w:styleId="WW8Num58z1">
    <w:name w:val="WW8Num58z1"/>
    <w:rsid w:val="009C24B2"/>
    <w:rPr>
      <w:rFonts w:ascii="Courier New" w:hAnsi="Courier New" w:cs="StarSymbol" w:hint="default"/>
    </w:rPr>
  </w:style>
  <w:style w:type="character" w:customStyle="1" w:styleId="WW8Num58z3">
    <w:name w:val="WW8Num58z3"/>
    <w:rsid w:val="009C24B2"/>
    <w:rPr>
      <w:rFonts w:ascii="Symbol" w:hAnsi="Symbol" w:cs="Symbol" w:hint="default"/>
    </w:rPr>
  </w:style>
  <w:style w:type="character" w:customStyle="1" w:styleId="WW-1">
    <w:name w:val="WW-Основной шрифт абзаца1"/>
    <w:rsid w:val="009C24B2"/>
  </w:style>
  <w:style w:type="character" w:customStyle="1" w:styleId="3fffffffffffffffffff">
    <w:name w:val="ﾎ3f・f・f・f・f・f・f・f ・f・f・f・f・f ・f・f・f・f・f・f"/>
    <w:rsid w:val="009C24B2"/>
    <w:rPr>
      <w:sz w:val="20"/>
      <w:szCs w:val="20"/>
    </w:rPr>
  </w:style>
  <w:style w:type="character" w:customStyle="1" w:styleId="WW-Absatz-Standardschriftart11111111">
    <w:name w:val="WW-Absatz-Standardschriftart11111111"/>
    <w:rsid w:val="009C24B2"/>
    <w:rPr>
      <w:sz w:val="20"/>
      <w:szCs w:val="20"/>
    </w:rPr>
  </w:style>
  <w:style w:type="character" w:customStyle="1" w:styleId="WW-Absatz-Standardschriftart111111111">
    <w:name w:val="WW-Absatz-Standardschriftart111111111"/>
    <w:rsid w:val="009C24B2"/>
    <w:rPr>
      <w:sz w:val="20"/>
      <w:szCs w:val="20"/>
    </w:rPr>
  </w:style>
  <w:style w:type="character" w:customStyle="1" w:styleId="WW-Absatz-Standardschriftart1111111111">
    <w:name w:val="WW-Absatz-Standardschriftart1111111111"/>
    <w:rsid w:val="009C24B2"/>
    <w:rPr>
      <w:sz w:val="20"/>
      <w:szCs w:val="20"/>
    </w:rPr>
  </w:style>
  <w:style w:type="character" w:customStyle="1" w:styleId="WW8Num15z0">
    <w:name w:val="WW8Num15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9C24B2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9C24B2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9C24B2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9C24B2"/>
    <w:rPr>
      <w:sz w:val="20"/>
      <w:szCs w:val="20"/>
    </w:rPr>
  </w:style>
  <w:style w:type="character" w:customStyle="1" w:styleId="WW8Num1z0">
    <w:name w:val="WW8Num1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9C24B2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9C24B2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9C24B2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9C24B2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9C24B2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9C24B2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9C24B2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9C24B2"/>
    <w:rPr>
      <w:sz w:val="20"/>
      <w:szCs w:val="20"/>
    </w:rPr>
  </w:style>
  <w:style w:type="character" w:customStyle="1" w:styleId="WW8Num20z1">
    <w:name w:val="WW8Num20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9C24B2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9C24B2"/>
    <w:rPr>
      <w:sz w:val="20"/>
      <w:szCs w:val="20"/>
    </w:rPr>
  </w:style>
  <w:style w:type="character" w:customStyle="1" w:styleId="WW8Num21z1">
    <w:name w:val="WW8Num21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9C24B2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9C24B2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9C24B2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9C24B2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9C24B2"/>
    <w:rPr>
      <w:sz w:val="20"/>
      <w:szCs w:val="20"/>
    </w:rPr>
  </w:style>
  <w:style w:type="character" w:customStyle="1" w:styleId="18">
    <w:name w:val="Номер страницы1"/>
    <w:rsid w:val="009C24B2"/>
    <w:rPr>
      <w:sz w:val="20"/>
      <w:szCs w:val="20"/>
    </w:rPr>
  </w:style>
  <w:style w:type="character" w:customStyle="1" w:styleId="BulletSymbols">
    <w:name w:val="Bullet Symbols"/>
    <w:rsid w:val="009C24B2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9C24B2"/>
    <w:rPr>
      <w:sz w:val="20"/>
      <w:szCs w:val="20"/>
    </w:rPr>
  </w:style>
  <w:style w:type="character" w:customStyle="1" w:styleId="aff3">
    <w:name w:val="Маркеры списка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9C24B2"/>
  </w:style>
  <w:style w:type="paragraph" w:styleId="aff5">
    <w:name w:val="Title"/>
    <w:basedOn w:val="a"/>
    <w:next w:val="a"/>
    <w:link w:val="aff6"/>
    <w:uiPriority w:val="10"/>
    <w:qFormat/>
    <w:rsid w:val="009C24B2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6">
    <w:name w:val="Название Знак"/>
    <w:basedOn w:val="a0"/>
    <w:link w:val="aff5"/>
    <w:uiPriority w:val="10"/>
    <w:rsid w:val="009C24B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styleId="aff7">
    <w:name w:val="Hyperlink"/>
    <w:uiPriority w:val="99"/>
    <w:unhideWhenUsed/>
    <w:rsid w:val="009C24B2"/>
    <w:rPr>
      <w:color w:val="000080"/>
      <w:u w:val="single"/>
    </w:rPr>
  </w:style>
  <w:style w:type="table" w:customStyle="1" w:styleId="111">
    <w:name w:val="Сетка таблицы111"/>
    <w:basedOn w:val="a1"/>
    <w:next w:val="ad"/>
    <w:uiPriority w:val="59"/>
    <w:rsid w:val="009C2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9C24B2"/>
  </w:style>
  <w:style w:type="paragraph" w:customStyle="1" w:styleId="font5">
    <w:name w:val="font5"/>
    <w:basedOn w:val="a"/>
    <w:rsid w:val="009C24B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9C24B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9C24B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paragraph" w:customStyle="1" w:styleId="font10">
    <w:name w:val="font10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9C24B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C24B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9C24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9C24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9C24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9C24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9C24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9C24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9C24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9C24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9C24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9C24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9C24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rsid w:val="009C24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9C24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9C24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9C2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24B2"/>
    <w:rPr>
      <w:rFonts w:ascii="Calibri" w:eastAsiaTheme="minorEastAsia" w:hAnsi="Calibri" w:cs="Calibri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9C24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Strong"/>
    <w:basedOn w:val="a0"/>
    <w:uiPriority w:val="22"/>
    <w:qFormat/>
    <w:rsid w:val="003D2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8675&amp;dst=100006" TargetMode="External"/><Relationship Id="rId13" Type="http://schemas.openxmlformats.org/officeDocument/2006/relationships/hyperlink" Target="https://login.consultant.ru/link/?req=doc&amp;base=RLAW086&amp;n=143950&amp;dst=100006" TargetMode="External"/><Relationship Id="rId18" Type="http://schemas.openxmlformats.org/officeDocument/2006/relationships/hyperlink" Target="https://login.consultant.ru/link/?req=doc&amp;base=RLAW086&amp;n=151387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15119" TargetMode="External"/><Relationship Id="rId7" Type="http://schemas.openxmlformats.org/officeDocument/2006/relationships/hyperlink" Target="https://login.consultant.ru/link/?req=doc&amp;base=RLAW086&amp;n=125290&amp;dst=100006" TargetMode="External"/><Relationship Id="rId12" Type="http://schemas.openxmlformats.org/officeDocument/2006/relationships/hyperlink" Target="https://login.consultant.ru/link/?req=doc&amp;base=RLAW086&amp;n=141290&amp;dst=100006" TargetMode="External"/><Relationship Id="rId17" Type="http://schemas.openxmlformats.org/officeDocument/2006/relationships/hyperlink" Target="https://login.consultant.ru/link/?req=doc&amp;base=LAW&amp;n=471024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" TargetMode="External"/><Relationship Id="rId20" Type="http://schemas.openxmlformats.org/officeDocument/2006/relationships/hyperlink" Target="https://login.consultant.ru/link/?req=doc&amp;base=RLAW086&amp;n=119892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40857&amp;dst=100006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49060&amp;dst=100006" TargetMode="External"/><Relationship Id="rId23" Type="http://schemas.openxmlformats.org/officeDocument/2006/relationships/image" Target="media/image1.png"/><Relationship Id="rId28" Type="http://schemas.openxmlformats.org/officeDocument/2006/relationships/header" Target="header4.xml"/><Relationship Id="rId10" Type="http://schemas.openxmlformats.org/officeDocument/2006/relationships/hyperlink" Target="https://login.consultant.ru/link/?req=doc&amp;base=RLAW086&amp;n=135467&amp;dst=100006" TargetMode="External"/><Relationship Id="rId19" Type="http://schemas.openxmlformats.org/officeDocument/2006/relationships/hyperlink" Target="https://login.consultant.ru/link/?req=doc&amp;base=RLAW086&amp;n=144472&amp;dst=10001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2227&amp;dst=100006" TargetMode="External"/><Relationship Id="rId14" Type="http://schemas.openxmlformats.org/officeDocument/2006/relationships/hyperlink" Target="https://login.consultant.ru/link/?req=doc&amp;base=RLAW086&amp;n=148965&amp;dst=100006" TargetMode="External"/><Relationship Id="rId22" Type="http://schemas.openxmlformats.org/officeDocument/2006/relationships/hyperlink" Target="https://login.consultant.ru/link/?req=doc&amp;base=RLAW086&amp;n=116855" TargetMode="External"/><Relationship Id="rId27" Type="http://schemas.openxmlformats.org/officeDocument/2006/relationships/header" Target="header3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11385</Words>
  <Characters>64899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2025-05-12T08:12:00Z</dcterms:created>
  <dcterms:modified xsi:type="dcterms:W3CDTF">2025-05-12T08:12:00Z</dcterms:modified>
</cp:coreProperties>
</file>