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A9" w:rsidRDefault="00FE6CA9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E6CA9" w:rsidRDefault="00FE6CA9">
      <w:pPr>
        <w:pStyle w:val="ConsPlusTitle"/>
        <w:jc w:val="center"/>
      </w:pPr>
      <w:r>
        <w:t>ЯРОСЛАВСКОЙ ОБЛАСТИ</w:t>
      </w:r>
    </w:p>
    <w:p w:rsidR="00FE6CA9" w:rsidRDefault="00FE6CA9">
      <w:pPr>
        <w:pStyle w:val="ConsPlusTitle"/>
        <w:jc w:val="center"/>
      </w:pPr>
    </w:p>
    <w:p w:rsidR="00FE6CA9" w:rsidRDefault="00FE6CA9">
      <w:pPr>
        <w:pStyle w:val="ConsPlusTitle"/>
        <w:jc w:val="center"/>
      </w:pPr>
      <w:r>
        <w:t>ПОСТАНОВЛЕНИЕ</w:t>
      </w:r>
    </w:p>
    <w:p w:rsidR="00FE6CA9" w:rsidRDefault="00FE6CA9">
      <w:pPr>
        <w:pStyle w:val="ConsPlusTitle"/>
        <w:jc w:val="center"/>
      </w:pPr>
      <w:r>
        <w:t>от 26 августа 2020 г. N 1916</w:t>
      </w:r>
    </w:p>
    <w:p w:rsidR="00FE6CA9" w:rsidRDefault="00FE6CA9">
      <w:pPr>
        <w:pStyle w:val="ConsPlusTitle"/>
        <w:jc w:val="center"/>
      </w:pPr>
    </w:p>
    <w:p w:rsidR="00FE6CA9" w:rsidRDefault="00FE6CA9">
      <w:pPr>
        <w:pStyle w:val="ConsPlusTitle"/>
        <w:jc w:val="center"/>
      </w:pPr>
      <w:r>
        <w:t>ОБ УТВЕРЖДЕНИИ МУНИЦИПАЛЬНОЙ ПРОГРАММЫ "ЭНЕРГОЭФФЕКТИВНОСТЬ</w:t>
      </w:r>
    </w:p>
    <w:p w:rsidR="00FE6CA9" w:rsidRDefault="00FE6CA9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FE6CA9" w:rsidRDefault="00FE6C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FE6C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A9" w:rsidRDefault="00FE6C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A9" w:rsidRDefault="00FE6C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29.01.2021 </w:t>
            </w:r>
            <w:hyperlink r:id="rId7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27.08.2021 </w:t>
            </w:r>
            <w:hyperlink r:id="rId8">
              <w:r>
                <w:rPr>
                  <w:color w:val="0000FF"/>
                </w:rPr>
                <w:t>N 2102</w:t>
              </w:r>
            </w:hyperlink>
            <w:r>
              <w:rPr>
                <w:color w:val="392C69"/>
              </w:rPr>
              <w:t xml:space="preserve">, от 19.05.2022 </w:t>
            </w:r>
            <w:hyperlink r:id="rId9">
              <w:r>
                <w:rPr>
                  <w:color w:val="0000FF"/>
                </w:rPr>
                <w:t>N 2304</w:t>
              </w:r>
            </w:hyperlink>
            <w:r>
              <w:rPr>
                <w:color w:val="392C69"/>
              </w:rPr>
              <w:t>,</w:t>
            </w:r>
          </w:p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11.11.2022 </w:t>
            </w:r>
            <w:hyperlink r:id="rId10">
              <w:r>
                <w:rPr>
                  <w:color w:val="0000FF"/>
                </w:rPr>
                <w:t>N 4475</w:t>
              </w:r>
            </w:hyperlink>
            <w:r>
              <w:rPr>
                <w:color w:val="392C69"/>
              </w:rPr>
              <w:t xml:space="preserve">, от 20.04.2023 </w:t>
            </w:r>
            <w:hyperlink r:id="rId11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19.09.2023 </w:t>
            </w:r>
            <w:hyperlink r:id="rId12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>,</w:t>
            </w:r>
          </w:p>
          <w:p w:rsidR="0042724E" w:rsidRDefault="00FE6CA9" w:rsidP="00FE6CA9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19.04.2024 </w:t>
            </w:r>
            <w:hyperlink r:id="rId13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 xml:space="preserve">, от 29.10.2024 </w:t>
            </w:r>
            <w:hyperlink r:id="rId14">
              <w:r>
                <w:rPr>
                  <w:color w:val="0000FF"/>
                </w:rPr>
                <w:t>N 1179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19.04.2025 </w:t>
            </w:r>
            <w:hyperlink r:id="rId15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423</w:t>
            </w:r>
            <w:r w:rsidR="0042724E">
              <w:rPr>
                <w:color w:val="0000FF"/>
              </w:rPr>
              <w:t xml:space="preserve">, </w:t>
            </w:r>
          </w:p>
          <w:p w:rsidR="00FE6CA9" w:rsidRDefault="0042724E" w:rsidP="004272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12.05</w:t>
            </w:r>
            <w:r>
              <w:rPr>
                <w:color w:val="392C69"/>
              </w:rPr>
              <w:t xml:space="preserve">.2025 </w:t>
            </w:r>
            <w:hyperlink r:id="rId16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481</w:t>
            </w:r>
            <w:r w:rsidR="00FE6CA9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A9" w:rsidRDefault="00FE6CA9">
            <w:pPr>
              <w:pStyle w:val="ConsPlusNormal"/>
            </w:pPr>
          </w:p>
        </w:tc>
      </w:tr>
    </w:tbl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в целях реализации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23.11.2009 N 261-ФЗ "Об энергосбережении </w:t>
      </w:r>
      <w:bookmarkStart w:id="0" w:name="_GoBack"/>
      <w:bookmarkEnd w:id="0"/>
      <w:r>
        <w:t xml:space="preserve">и о повышении энергетической эффективности и о внесении изменений в отдельные законодательные акты Российской Федерации", руководствуясь </w:t>
      </w:r>
      <w:hyperlink r:id="rId22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ПОСТАНОВЛЯЮ: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"Энергоэффективность в городском округе город Рыбинск Ярославской области" согласно приложению.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01.10.2019 N 2575 "Об утверждении муниципальной программы "Энергоэффективность в городском округе город Рыбинск".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3. Настоящее постановление вступает в силу со дня подписания.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4.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городскому хозяйству.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jc w:val="right"/>
      </w:pPr>
      <w:r>
        <w:t>Глава</w:t>
      </w:r>
    </w:p>
    <w:p w:rsidR="00FE6CA9" w:rsidRDefault="00FE6CA9">
      <w:pPr>
        <w:pStyle w:val="ConsPlusNormal"/>
        <w:jc w:val="right"/>
      </w:pPr>
      <w:r>
        <w:t>городского округа</w:t>
      </w:r>
    </w:p>
    <w:p w:rsidR="00FE6CA9" w:rsidRDefault="00FE6CA9">
      <w:pPr>
        <w:pStyle w:val="ConsPlusNormal"/>
        <w:jc w:val="right"/>
      </w:pPr>
      <w:r>
        <w:t>город Рыбинск</w:t>
      </w:r>
    </w:p>
    <w:p w:rsidR="00FE6CA9" w:rsidRDefault="00FE6CA9">
      <w:pPr>
        <w:pStyle w:val="ConsPlusNormal"/>
        <w:jc w:val="right"/>
      </w:pPr>
      <w:r>
        <w:t>Д.В.ДОБРЯКОВ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jc w:val="both"/>
      </w:pPr>
    </w:p>
    <w:p w:rsidR="0042724E" w:rsidRDefault="0042724E">
      <w:pPr>
        <w:pStyle w:val="ConsPlusNormal"/>
        <w:jc w:val="both"/>
      </w:pPr>
    </w:p>
    <w:p w:rsidR="0042724E" w:rsidRDefault="0042724E">
      <w:pPr>
        <w:pStyle w:val="ConsPlusNormal"/>
        <w:jc w:val="both"/>
      </w:pPr>
    </w:p>
    <w:p w:rsidR="0042724E" w:rsidRDefault="0042724E">
      <w:pPr>
        <w:pStyle w:val="ConsPlusNormal"/>
        <w:jc w:val="both"/>
      </w:pPr>
    </w:p>
    <w:p w:rsidR="0042724E" w:rsidRDefault="0042724E">
      <w:pPr>
        <w:pStyle w:val="ConsPlusNormal"/>
        <w:jc w:val="both"/>
      </w:pPr>
    </w:p>
    <w:p w:rsidR="0042724E" w:rsidRDefault="0042724E">
      <w:pPr>
        <w:pStyle w:val="ConsPlusNormal"/>
        <w:jc w:val="both"/>
      </w:pPr>
    </w:p>
    <w:p w:rsidR="0042724E" w:rsidRDefault="0042724E">
      <w:pPr>
        <w:pStyle w:val="ConsPlusNormal"/>
        <w:jc w:val="both"/>
      </w:pPr>
    </w:p>
    <w:p w:rsidR="0042724E" w:rsidRDefault="0042724E" w:rsidP="0042724E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42724E" w:rsidRDefault="0042724E" w:rsidP="0042724E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42724E" w:rsidRPr="00577F8F" w:rsidRDefault="0042724E" w:rsidP="0042724E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42724E" w:rsidRPr="00577F8F" w:rsidRDefault="0042724E" w:rsidP="0042724E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Ярославск</w:t>
      </w:r>
      <w:r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</w:p>
    <w:p w:rsidR="0042724E" w:rsidRPr="00577F8F" w:rsidRDefault="0042724E" w:rsidP="0042724E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 xml:space="preserve">от </w:t>
      </w:r>
      <w:r>
        <w:rPr>
          <w:sz w:val="28"/>
          <w:szCs w:val="28"/>
        </w:rPr>
        <w:t>12.05.2025</w:t>
      </w:r>
      <w:r w:rsidRPr="00577F8F">
        <w:rPr>
          <w:sz w:val="28"/>
          <w:szCs w:val="28"/>
        </w:rPr>
        <w:t xml:space="preserve"> №</w:t>
      </w:r>
      <w:r>
        <w:rPr>
          <w:sz w:val="28"/>
          <w:szCs w:val="28"/>
        </w:rPr>
        <w:t>481</w:t>
      </w: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Default="0042724E" w:rsidP="0042724E">
      <w:pPr>
        <w:jc w:val="center"/>
      </w:pPr>
    </w:p>
    <w:p w:rsidR="0042724E" w:rsidRPr="001471A9" w:rsidRDefault="0042724E" w:rsidP="0042724E">
      <w:pPr>
        <w:jc w:val="center"/>
      </w:pPr>
    </w:p>
    <w:p w:rsidR="0042724E" w:rsidRPr="001471A9" w:rsidRDefault="0042724E" w:rsidP="0042724E">
      <w:pPr>
        <w:jc w:val="right"/>
      </w:pPr>
    </w:p>
    <w:p w:rsidR="0042724E" w:rsidRPr="00A77A26" w:rsidRDefault="0042724E" w:rsidP="0042724E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Муниципальная программа </w:t>
      </w:r>
    </w:p>
    <w:p w:rsidR="0042724E" w:rsidRDefault="0042724E" w:rsidP="0042724E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 «Энергоэффективность в городском округе </w:t>
      </w:r>
      <w:r>
        <w:rPr>
          <w:b/>
          <w:bCs/>
          <w:sz w:val="40"/>
          <w:szCs w:val="40"/>
        </w:rPr>
        <w:t xml:space="preserve"> </w:t>
      </w:r>
    </w:p>
    <w:p w:rsidR="0042724E" w:rsidRPr="00A77A26" w:rsidRDefault="0042724E" w:rsidP="0042724E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город Рыбинск Ярославской области» </w:t>
      </w:r>
    </w:p>
    <w:p w:rsidR="0042724E" w:rsidRDefault="0042724E" w:rsidP="0042724E">
      <w:pPr>
        <w:rPr>
          <w:b/>
          <w:bCs/>
          <w:noProof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noProof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EAC6377" wp14:editId="067072F9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24E" w:rsidRDefault="0042724E" w:rsidP="0042724E">
      <w:pPr>
        <w:jc w:val="center"/>
        <w:rPr>
          <w:b/>
          <w:bCs/>
          <w:noProof/>
          <w:sz w:val="28"/>
          <w:szCs w:val="28"/>
        </w:rPr>
      </w:pPr>
    </w:p>
    <w:p w:rsidR="0042724E" w:rsidRPr="005B0C87" w:rsidRDefault="0042724E" w:rsidP="0042724E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42724E" w:rsidRPr="0070408E" w:rsidRDefault="0042724E" w:rsidP="0042724E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>
        <w:rPr>
          <w:sz w:val="28"/>
          <w:szCs w:val="28"/>
        </w:rPr>
        <w:t>25</w:t>
      </w:r>
    </w:p>
    <w:p w:rsidR="0042724E" w:rsidRDefault="0042724E" w:rsidP="0042724E">
      <w:bookmarkStart w:id="1" w:name="_Toc214011866"/>
    </w:p>
    <w:bookmarkEnd w:id="1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785733028"/>
        <w:docPartObj>
          <w:docPartGallery w:val="Table of Contents"/>
          <w:docPartUnique/>
        </w:docPartObj>
      </w:sdtPr>
      <w:sdtContent>
        <w:p w:rsidR="0042724E" w:rsidRPr="00461FB6" w:rsidRDefault="0042724E" w:rsidP="0042724E">
          <w:pPr>
            <w:pStyle w:val="afffb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461FB6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42724E" w:rsidRDefault="0042724E" w:rsidP="0042724E">
          <w:pPr>
            <w:pStyle w:val="18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884903" w:history="1">
            <w:r w:rsidRPr="00A614DD">
              <w:rPr>
                <w:rStyle w:val="af1"/>
                <w:b/>
              </w:rPr>
              <w:t>ПАСПОРТ 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_Toc141884903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4" w:history="1">
            <w:r w:rsidRPr="00A614DD">
              <w:rPr>
                <w:rStyle w:val="af1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Анализ существующей ситуации и оценка проблемы, решение которой осуществляется путем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5" w:history="1">
            <w:r w:rsidRPr="00A614DD">
              <w:rPr>
                <w:rStyle w:val="af1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Цели, задачи и ожидаемые результаты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6" w:history="1">
            <w:r w:rsidRPr="00A614DD">
              <w:rPr>
                <w:rStyle w:val="af1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Социально-экономическое обоснование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7" w:history="1">
            <w:r w:rsidRPr="00A614DD">
              <w:rPr>
                <w:rStyle w:val="af1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Финансирование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8" w:history="1">
            <w:r w:rsidRPr="00A614DD">
              <w:rPr>
                <w:rStyle w:val="af1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Механизм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9" w:history="1">
            <w:r w:rsidRPr="00A614DD">
              <w:rPr>
                <w:rStyle w:val="af1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Индикаторы результативности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0" w:history="1">
            <w:r w:rsidRPr="00A614DD">
              <w:rPr>
                <w:rStyle w:val="af1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Перечень мероприятий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1" w:history="1">
            <w:r w:rsidRPr="00A614DD">
              <w:rPr>
                <w:rStyle w:val="af1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Сокращения, используемые в Подпрограмме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724E" w:rsidRDefault="0042724E" w:rsidP="0042724E">
          <w:r>
            <w:rPr>
              <w:noProof/>
              <w:sz w:val="28"/>
              <w:szCs w:val="28"/>
            </w:rPr>
            <w:fldChar w:fldCharType="end"/>
          </w:r>
        </w:p>
      </w:sdtContent>
    </w:sdt>
    <w:p w:rsidR="0042724E" w:rsidRPr="00181326" w:rsidRDefault="0042724E" w:rsidP="0042724E">
      <w:pPr>
        <w:jc w:val="right"/>
        <w:rPr>
          <w:b/>
          <w:bCs/>
          <w:sz w:val="28"/>
          <w:szCs w:val="28"/>
        </w:rPr>
      </w:pPr>
    </w:p>
    <w:p w:rsidR="0042724E" w:rsidRPr="00181326" w:rsidRDefault="0042724E" w:rsidP="0042724E">
      <w:pPr>
        <w:pStyle w:val="18"/>
        <w:spacing w:line="240" w:lineRule="auto"/>
        <w:jc w:val="right"/>
        <w:rPr>
          <w:rStyle w:val="af1"/>
        </w:rPr>
      </w:pPr>
      <w:r w:rsidRPr="00181326">
        <w:fldChar w:fldCharType="begin"/>
      </w:r>
      <w:r w:rsidRPr="00181326">
        <w:instrText xml:space="preserve"> TOC \o "1-3" \h \z \u </w:instrText>
      </w:r>
      <w:r w:rsidRPr="00181326">
        <w:fldChar w:fldCharType="separate"/>
      </w:r>
    </w:p>
    <w:p w:rsidR="0042724E" w:rsidRPr="00181326" w:rsidRDefault="0042724E" w:rsidP="0042724E">
      <w:pPr>
        <w:tabs>
          <w:tab w:val="right" w:leader="dot" w:pos="10080"/>
        </w:tabs>
        <w:jc w:val="right"/>
        <w:rPr>
          <w:sz w:val="28"/>
          <w:szCs w:val="28"/>
        </w:rPr>
      </w:pPr>
    </w:p>
    <w:p w:rsidR="0042724E" w:rsidRPr="001471A9" w:rsidRDefault="0042724E" w:rsidP="0042724E">
      <w:pPr>
        <w:tabs>
          <w:tab w:val="right" w:leader="dot" w:pos="10080"/>
        </w:tabs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jc w:val="right"/>
        <w:rPr>
          <w:b/>
          <w:bCs/>
          <w:sz w:val="28"/>
          <w:szCs w:val="28"/>
        </w:rPr>
      </w:pPr>
    </w:p>
    <w:p w:rsidR="0042724E" w:rsidRDefault="0042724E" w:rsidP="0042724E">
      <w:pPr>
        <w:jc w:val="right"/>
        <w:rPr>
          <w:b/>
          <w:bCs/>
          <w:sz w:val="28"/>
          <w:szCs w:val="28"/>
        </w:rPr>
      </w:pPr>
    </w:p>
    <w:p w:rsidR="0042724E" w:rsidRPr="00461FB6" w:rsidRDefault="0042724E" w:rsidP="0042724E">
      <w:pPr>
        <w:pStyle w:val="1"/>
        <w:rPr>
          <w:b/>
        </w:rPr>
      </w:pPr>
      <w:bookmarkStart w:id="2" w:name="_Toc214011867"/>
      <w:bookmarkStart w:id="3" w:name="_Toc141884903"/>
      <w:r w:rsidRPr="00461FB6">
        <w:rPr>
          <w:b/>
        </w:rPr>
        <w:t>ПАСПОРТ  ПРОГРАММЫ</w:t>
      </w:r>
      <w:bookmarkEnd w:id="2"/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2"/>
        <w:gridCol w:w="38"/>
      </w:tblGrid>
      <w:tr w:rsidR="0042724E" w:rsidRPr="00181326" w:rsidTr="00D83C90">
        <w:trPr>
          <w:gridAfter w:val="1"/>
          <w:wAfter w:w="38" w:type="dxa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42724E" w:rsidRPr="00181326" w:rsidRDefault="0042724E" w:rsidP="00D83C90">
            <w:pPr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«Энергоэффективность 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42724E" w:rsidRPr="00181326" w:rsidTr="00D83C90">
        <w:trPr>
          <w:gridAfter w:val="1"/>
          <w:wAfter w:w="38" w:type="dxa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vAlign w:val="center"/>
          </w:tcPr>
          <w:p w:rsidR="0042724E" w:rsidRDefault="0042724E" w:rsidP="00D83C90">
            <w:pPr>
              <w:ind w:left="51" w:right="110"/>
              <w:rPr>
                <w:sz w:val="28"/>
                <w:szCs w:val="28"/>
              </w:rPr>
            </w:pPr>
          </w:p>
          <w:p w:rsidR="0042724E" w:rsidRPr="00181326" w:rsidRDefault="0042724E" w:rsidP="00D83C90">
            <w:pPr>
              <w:ind w:left="51" w:right="110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18132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181326">
              <w:rPr>
                <w:sz w:val="28"/>
                <w:szCs w:val="28"/>
              </w:rPr>
              <w:t xml:space="preserve"> годы</w:t>
            </w:r>
          </w:p>
          <w:p w:rsidR="0042724E" w:rsidRPr="00181326" w:rsidRDefault="0042724E" w:rsidP="00D83C90">
            <w:pPr>
              <w:ind w:left="51" w:right="110"/>
              <w:jc w:val="center"/>
              <w:rPr>
                <w:sz w:val="28"/>
                <w:szCs w:val="28"/>
              </w:rPr>
            </w:pP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Основания для  разработки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4" w:name="OLE_LINK7"/>
            <w:bookmarkStart w:id="5" w:name="OLE_LINK8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постановление Правительства Российской Федерации </w:t>
            </w:r>
            <w:bookmarkEnd w:id="4"/>
            <w:bookmarkEnd w:id="5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42724E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Министерства экономического развития Российской Федерации от 28.04.2021 № 231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Закон Ярославской области от 05.10.2011 № 33-з «Об энергосбережении  и о повышении энергетической эффективности в Ярославской области»;</w:t>
            </w:r>
          </w:p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lastRenderedPageBreak/>
              <w:t>- постановление Правительства Ярославской области от 30.03.2021 № 172-п «Об утверждении государственной программы Ярославской области «Энергоэффективность и развитие энергетики в Ярославской области» на 2021 - 2025 годы»;</w:t>
            </w:r>
          </w:p>
          <w:p w:rsidR="0042724E" w:rsidRPr="00461FB6" w:rsidRDefault="0042724E" w:rsidP="00D83C9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61FB6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461FB6">
              <w:rPr>
                <w:color w:val="202020"/>
                <w:sz w:val="28"/>
                <w:szCs w:val="28"/>
                <w:shd w:val="clear" w:color="auto" w:fill="FFFFFF"/>
              </w:rPr>
              <w:t>решение Муниципального Совета городского округа город Рыбинск от 19.12.2019 №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461FB6">
              <w:rPr>
                <w:color w:val="202020"/>
                <w:sz w:val="28"/>
                <w:szCs w:val="28"/>
                <w:shd w:val="clear" w:color="auto" w:fill="FFFFFF"/>
              </w:rPr>
              <w:t>98 «О принятии Устава городского округа город Рыбинск Ярославской области»;</w:t>
            </w:r>
            <w:r w:rsidRPr="00461FB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08.06.2020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1306 «О муниципальных программах»;</w:t>
            </w:r>
          </w:p>
          <w:p w:rsidR="0042724E" w:rsidRPr="00AE6828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42724E" w:rsidRDefault="0042724E" w:rsidP="00D83C9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6" w:name="OLE_LINK9"/>
            <w:bookmarkStart w:id="7" w:name="OLE_LINK10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р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28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3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.201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9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bookmarkEnd w:id="6"/>
            <w:bookmarkEnd w:id="7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47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«О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Стратегии социально-экономического  развития городского округа город Рыбинск  на 2018-2030 годы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42724E" w:rsidRDefault="0042724E" w:rsidP="00D83C90">
            <w:pPr>
              <w:pStyle w:val="ae"/>
              <w:spacing w:after="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департамента жилищно-коммунального хозяйства, энергетики и регулирования тарифов Ярославской области от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25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03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.20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21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4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6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«О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б утверждении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скорректированной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инвестиционной программы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«Рыбинская генерация»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42724E" w:rsidRPr="00E02C30" w:rsidRDefault="0042724E" w:rsidP="00D83C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2C30">
              <w:rPr>
                <w:sz w:val="28"/>
                <w:szCs w:val="28"/>
              </w:rPr>
              <w:t>- постановление Правительства РФ от 22.02.2012 № 154</w:t>
            </w:r>
            <w:r w:rsidRPr="00E02C30">
              <w:rPr>
                <w:sz w:val="28"/>
                <w:szCs w:val="28"/>
              </w:rPr>
              <w:br/>
              <w:t>«О требованиях к схемам теплоснабжения, порядку их разработки и утверждения».</w:t>
            </w: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Pr="00AE6828" w:rsidRDefault="0042724E" w:rsidP="00D83C90">
            <w:pPr>
              <w:pStyle w:val="ConsPlusCell"/>
              <w:ind w:left="51" w:right="110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Ответственный исполнитель -руководитель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Pr="00AE6828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</w:t>
            </w:r>
          </w:p>
          <w:p w:rsidR="0042724E" w:rsidRPr="00AE6828" w:rsidRDefault="0042724E" w:rsidP="00D83C90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</w:t>
            </w:r>
            <w:r w:rsidRPr="009B4996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чреждения Д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епартамента образования</w:t>
            </w:r>
          </w:p>
          <w:p w:rsidR="0042724E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Учреждения Управления культуры</w:t>
            </w:r>
          </w:p>
          <w:p w:rsidR="0042724E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Учреждения Департамента по физической культуре и спорту</w:t>
            </w:r>
            <w:r w:rsidRPr="009B4996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2724E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762B8B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МКУ «Жилкомцентр»</w:t>
            </w:r>
          </w:p>
          <w:p w:rsidR="0042724E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ООО «Рыбинская генерация»</w:t>
            </w:r>
          </w:p>
          <w:p w:rsidR="0042724E" w:rsidRPr="00AE6828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Управляющие компании</w:t>
            </w: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42724E" w:rsidRPr="003B3B03" w:rsidRDefault="0042724E" w:rsidP="00D83C90">
            <w:pPr>
              <w:rPr>
                <w:sz w:val="28"/>
                <w:szCs w:val="28"/>
              </w:rPr>
            </w:pPr>
            <w:r w:rsidRPr="003B3B03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Pr="00AE6828" w:rsidRDefault="0042724E" w:rsidP="00D83C90">
            <w:pPr>
              <w:ind w:left="51"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Pr="00B44E83" w:rsidRDefault="0042724E" w:rsidP="00D83C9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ресурсов, внедрение энерго- 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и ресурсосберегающих 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lastRenderedPageBreak/>
              <w:t>технологий</w:t>
            </w: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181326">
              <w:rPr>
                <w:sz w:val="28"/>
                <w:szCs w:val="28"/>
              </w:rPr>
              <w:t xml:space="preserve">адачи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Pr="00623597" w:rsidRDefault="0042724E" w:rsidP="00D83C90">
            <w:pPr>
              <w:jc w:val="both"/>
              <w:rPr>
                <w:sz w:val="28"/>
                <w:szCs w:val="28"/>
              </w:rPr>
            </w:pPr>
            <w:r w:rsidRPr="00623597">
              <w:rPr>
                <w:sz w:val="28"/>
                <w:szCs w:val="28"/>
              </w:rPr>
              <w:t>1. Выполнение комплекса мер по повышению эффективности использования энергетических ресурсов на объектах социальной сферы</w:t>
            </w:r>
            <w:r>
              <w:rPr>
                <w:sz w:val="28"/>
                <w:szCs w:val="28"/>
              </w:rPr>
              <w:t>;</w:t>
            </w:r>
          </w:p>
          <w:p w:rsidR="0042724E" w:rsidRPr="001060DD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24E" w:rsidRPr="001060DD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3. Выполнение комплекса мер по повышению энергетической эффективности в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</w:t>
            </w:r>
          </w:p>
        </w:tc>
      </w:tr>
      <w:tr w:rsidR="0042724E" w:rsidRPr="00181326" w:rsidTr="00D83C90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42724E" w:rsidRPr="009A77CD" w:rsidRDefault="0042724E" w:rsidP="00D83C90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Pr="009A77CD" w:rsidRDefault="0042724E" w:rsidP="00D83C9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42724E" w:rsidRPr="009A77CD" w:rsidRDefault="0042724E" w:rsidP="00D83C9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42724E" w:rsidRPr="009A77CD" w:rsidRDefault="0042724E" w:rsidP="00D83C9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23,265   </w:t>
            </w:r>
            <w:r w:rsidRPr="00406218">
              <w:rPr>
                <w:rFonts w:ascii="Times New Roman" w:hAnsi="Times New Roman"/>
                <w:sz w:val="28"/>
                <w:szCs w:val="28"/>
              </w:rPr>
              <w:t xml:space="preserve">/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545,626  </w:t>
            </w:r>
            <w:r w:rsidRPr="0040621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>.руб., в т.ч.:</w:t>
            </w:r>
          </w:p>
          <w:p w:rsidR="0042724E" w:rsidRPr="009A77CD" w:rsidRDefault="0042724E" w:rsidP="00D83C90"/>
          <w:p w:rsidR="0042724E" w:rsidRPr="009A77CD" w:rsidRDefault="0042724E" w:rsidP="00D83C90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42724E" w:rsidRPr="00406218" w:rsidTr="00D83C90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9A77CD" w:rsidRDefault="0042724E" w:rsidP="00D83C9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0,010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0,010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  <w:rPr>
                      <w:color w:val="FF0000"/>
                    </w:rPr>
                  </w:pPr>
                  <w:r>
                    <w:t>4,101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13,655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12,630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21,450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0,130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9,222</w:t>
                  </w:r>
                </w:p>
              </w:tc>
            </w:tr>
            <w:tr w:rsidR="0042724E" w:rsidRPr="00406218" w:rsidTr="00D83C90">
              <w:trPr>
                <w:trHeight w:val="141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16,871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44,337</w:t>
                  </w:r>
                </w:p>
              </w:tc>
            </w:tr>
          </w:tbl>
          <w:p w:rsidR="0042724E" w:rsidRPr="00406218" w:rsidRDefault="0042724E" w:rsidP="00D83C90">
            <w:pPr>
              <w:rPr>
                <w:sz w:val="28"/>
                <w:szCs w:val="28"/>
              </w:rPr>
            </w:pPr>
          </w:p>
          <w:p w:rsidR="0042724E" w:rsidRPr="00406218" w:rsidRDefault="0042724E" w:rsidP="00D83C90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42724E" w:rsidRPr="00406218" w:rsidRDefault="0042724E" w:rsidP="00D83C90">
            <w:pPr>
              <w:rPr>
                <w:sz w:val="28"/>
                <w:szCs w:val="28"/>
              </w:rPr>
            </w:pPr>
          </w:p>
          <w:p w:rsidR="0042724E" w:rsidRPr="00406218" w:rsidRDefault="0042724E" w:rsidP="00D83C90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42724E" w:rsidRPr="00406218" w:rsidTr="00D83C9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42724E" w:rsidRPr="00406218" w:rsidRDefault="0042724E" w:rsidP="00D83C90">
            <w:pPr>
              <w:rPr>
                <w:sz w:val="28"/>
                <w:szCs w:val="28"/>
              </w:rPr>
            </w:pPr>
            <w:bookmarkStart w:id="8" w:name="OLE_LINK5"/>
            <w:bookmarkStart w:id="9" w:name="OLE_LINK6"/>
          </w:p>
          <w:p w:rsidR="0042724E" w:rsidRPr="00406218" w:rsidRDefault="0042724E" w:rsidP="00D83C90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69"/>
              <w:gridCol w:w="2670"/>
              <w:gridCol w:w="2409"/>
            </w:tblGrid>
            <w:tr w:rsidR="0042724E" w:rsidRPr="00406218" w:rsidTr="00D83C9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42724E" w:rsidRPr="00406218" w:rsidTr="00D83C9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2024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6,394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131,179</w:t>
                  </w:r>
                </w:p>
              </w:tc>
            </w:tr>
            <w:tr w:rsidR="0042724E" w:rsidRPr="00406218" w:rsidTr="00D83C9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128,480</w:t>
                  </w:r>
                </w:p>
              </w:tc>
            </w:tr>
            <w:tr w:rsidR="0042724E" w:rsidRPr="00406218" w:rsidTr="00D83C9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2026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117,448</w:t>
                  </w:r>
                </w:p>
              </w:tc>
            </w:tr>
            <w:tr w:rsidR="0042724E" w:rsidRPr="00406218" w:rsidTr="00D83C9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>
                    <w:t>2027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124,182</w:t>
                  </w:r>
                </w:p>
              </w:tc>
            </w:tr>
            <w:tr w:rsidR="0042724E" w:rsidRPr="004D6D34" w:rsidTr="00D83C9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406218" w:rsidRDefault="0042724E" w:rsidP="00D83C90">
                  <w:r w:rsidRPr="00406218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2724E" w:rsidRPr="00406218" w:rsidRDefault="0042724E" w:rsidP="00D83C90">
                  <w:pPr>
                    <w:jc w:val="right"/>
                  </w:pPr>
                  <w:r>
                    <w:t>6,394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2724E" w:rsidRPr="006044DE" w:rsidRDefault="0042724E" w:rsidP="00D83C90">
                  <w:pPr>
                    <w:jc w:val="right"/>
                  </w:pPr>
                  <w:r>
                    <w:t>501,289</w:t>
                  </w:r>
                </w:p>
              </w:tc>
            </w:tr>
            <w:bookmarkEnd w:id="8"/>
            <w:bookmarkEnd w:id="9"/>
          </w:tbl>
          <w:p w:rsidR="0042724E" w:rsidRPr="00877F14" w:rsidRDefault="0042724E" w:rsidP="00D83C90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42724E" w:rsidRPr="00E76265" w:rsidTr="00D83C90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42724E" w:rsidRPr="00181326" w:rsidRDefault="0042724E" w:rsidP="00D83C90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42724E" w:rsidRDefault="0042724E" w:rsidP="00D83C9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0028EB">
              <w:rPr>
                <w:rFonts w:ascii="Times New Roman" w:hAnsi="Times New Roman" w:cs="Times New Roman"/>
                <w:sz w:val="28"/>
                <w:szCs w:val="28"/>
              </w:rPr>
              <w:t>Обеспечение ежегодного снижения объема потребляемых энергетических ресурсов муниципальными учреждениями города Рыбинска</w:t>
            </w:r>
            <w:r w:rsidRPr="00F256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24E" w:rsidRPr="0085428D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для экономии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нергоресурсов в жилищном фонде;</w:t>
            </w:r>
          </w:p>
          <w:p w:rsidR="0042724E" w:rsidRPr="009C42DF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энергетической эффективности в системах коммунальной инфраструктуры</w:t>
            </w:r>
          </w:p>
          <w:p w:rsidR="0042724E" w:rsidRPr="00E76265" w:rsidRDefault="0042724E" w:rsidP="00D83C90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2724E" w:rsidRDefault="0042724E" w:rsidP="0042724E"/>
    <w:p w:rsidR="0042724E" w:rsidRDefault="0042724E" w:rsidP="0042724E"/>
    <w:p w:rsidR="0042724E" w:rsidRPr="00461FB6" w:rsidRDefault="0042724E" w:rsidP="0042724E">
      <w:pPr>
        <w:pStyle w:val="2"/>
      </w:pPr>
      <w:bookmarkStart w:id="10" w:name="_Toc141884904"/>
      <w:r w:rsidRPr="00461FB6">
        <w:t>Анализ существующей ситуации и оценка проблемы, решение которой осуществляется путем реализации Программы</w:t>
      </w:r>
      <w:bookmarkEnd w:id="10"/>
    </w:p>
    <w:p w:rsidR="0042724E" w:rsidRPr="001471A9" w:rsidRDefault="0042724E" w:rsidP="0042724E"/>
    <w:p w:rsidR="0042724E" w:rsidRPr="003B5C46" w:rsidRDefault="0042724E" w:rsidP="00427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Комплексное решение вопросов, связанных с эффективным использованием топливно-энергетических ресурсов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42724E" w:rsidRPr="00E615FC" w:rsidRDefault="0042724E" w:rsidP="0042724E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>
        <w:rPr>
          <w:sz w:val="28"/>
          <w:szCs w:val="28"/>
        </w:rPr>
        <w:t xml:space="preserve"> ресурсов на территории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округа.</w:t>
      </w:r>
    </w:p>
    <w:p w:rsidR="0042724E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  <w:r w:rsidRPr="00AD0458">
        <w:rPr>
          <w:sz w:val="28"/>
          <w:szCs w:val="28"/>
        </w:rPr>
        <w:t xml:space="preserve"> </w:t>
      </w:r>
    </w:p>
    <w:p w:rsidR="0042724E" w:rsidRPr="00FE4BFB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социальная сфера,</w:t>
      </w:r>
    </w:p>
    <w:p w:rsidR="0042724E" w:rsidRPr="00FE4BFB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жилищный фонд;</w:t>
      </w:r>
    </w:p>
    <w:p w:rsidR="0042724E" w:rsidRPr="00FE4BFB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коммунальный комплекс.</w:t>
      </w:r>
    </w:p>
    <w:p w:rsidR="0042724E" w:rsidRPr="003B5C46" w:rsidRDefault="0042724E" w:rsidP="0042724E">
      <w:pPr>
        <w:ind w:firstLine="567"/>
        <w:jc w:val="both"/>
        <w:rPr>
          <w:sz w:val="28"/>
          <w:szCs w:val="28"/>
        </w:rPr>
      </w:pPr>
    </w:p>
    <w:p w:rsidR="0042724E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201</w:t>
      </w:r>
      <w:r>
        <w:rPr>
          <w:sz w:val="28"/>
          <w:szCs w:val="28"/>
        </w:rPr>
        <w:t>9</w:t>
      </w:r>
      <w:r w:rsidRPr="003B5C46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3B5C46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42724E" w:rsidRPr="003B5C46" w:rsidRDefault="0042724E" w:rsidP="0042724E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42724E" w:rsidRPr="003B5C46" w:rsidTr="00D83C90">
        <w:trPr>
          <w:trHeight w:val="507"/>
        </w:trPr>
        <w:tc>
          <w:tcPr>
            <w:tcW w:w="2089" w:type="dxa"/>
            <w:vMerge w:val="restart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Ед.изм.</w:t>
            </w:r>
          </w:p>
        </w:tc>
        <w:tc>
          <w:tcPr>
            <w:tcW w:w="6901" w:type="dxa"/>
            <w:gridSpan w:val="5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42724E" w:rsidRPr="003B5C46" w:rsidTr="00D83C90">
        <w:trPr>
          <w:trHeight w:val="444"/>
        </w:trPr>
        <w:tc>
          <w:tcPr>
            <w:tcW w:w="2089" w:type="dxa"/>
            <w:vMerge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324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8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</w:tr>
      <w:tr w:rsidR="0042724E" w:rsidRPr="00B16610" w:rsidTr="00D83C90">
        <w:trPr>
          <w:trHeight w:val="551"/>
        </w:trPr>
        <w:tc>
          <w:tcPr>
            <w:tcW w:w="2089" w:type="dxa"/>
            <w:vAlign w:val="center"/>
          </w:tcPr>
          <w:p w:rsidR="0042724E" w:rsidRPr="00B16610" w:rsidRDefault="0042724E" w:rsidP="00D83C90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324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1445,38</w:t>
            </w:r>
          </w:p>
        </w:tc>
        <w:tc>
          <w:tcPr>
            <w:tcW w:w="1324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1444,89</w:t>
            </w:r>
          </w:p>
        </w:tc>
        <w:tc>
          <w:tcPr>
            <w:tcW w:w="1417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1439,703</w:t>
            </w:r>
          </w:p>
        </w:tc>
        <w:tc>
          <w:tcPr>
            <w:tcW w:w="1418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1363,357</w:t>
            </w:r>
          </w:p>
        </w:tc>
        <w:tc>
          <w:tcPr>
            <w:tcW w:w="1417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1333,887</w:t>
            </w:r>
          </w:p>
        </w:tc>
      </w:tr>
      <w:tr w:rsidR="0042724E" w:rsidRPr="00B16610" w:rsidTr="00D83C90">
        <w:trPr>
          <w:trHeight w:val="288"/>
        </w:trPr>
        <w:tc>
          <w:tcPr>
            <w:tcW w:w="2089" w:type="dxa"/>
            <w:vAlign w:val="center"/>
          </w:tcPr>
          <w:p w:rsidR="0042724E" w:rsidRPr="00B16610" w:rsidRDefault="0042724E" w:rsidP="00D83C90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402867,0</w:t>
            </w:r>
          </w:p>
        </w:tc>
        <w:tc>
          <w:tcPr>
            <w:tcW w:w="1324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402398,0</w:t>
            </w:r>
          </w:p>
        </w:tc>
        <w:tc>
          <w:tcPr>
            <w:tcW w:w="1417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401548,0</w:t>
            </w:r>
          </w:p>
        </w:tc>
        <w:tc>
          <w:tcPr>
            <w:tcW w:w="1418" w:type="dxa"/>
            <w:vAlign w:val="center"/>
          </w:tcPr>
          <w:p w:rsidR="0042724E" w:rsidRPr="00B16610" w:rsidRDefault="0042724E" w:rsidP="00D83C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401315,0</w:t>
            </w:r>
          </w:p>
        </w:tc>
        <w:tc>
          <w:tcPr>
            <w:tcW w:w="1417" w:type="dxa"/>
            <w:vAlign w:val="center"/>
          </w:tcPr>
          <w:p w:rsidR="0042724E" w:rsidRPr="00B16610" w:rsidRDefault="0042724E" w:rsidP="00D83C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401289,0</w:t>
            </w:r>
          </w:p>
        </w:tc>
      </w:tr>
      <w:tr w:rsidR="0042724E" w:rsidRPr="003B5C46" w:rsidTr="00D83C90">
        <w:trPr>
          <w:trHeight w:val="524"/>
        </w:trPr>
        <w:tc>
          <w:tcPr>
            <w:tcW w:w="2089" w:type="dxa"/>
            <w:vAlign w:val="center"/>
          </w:tcPr>
          <w:p w:rsidR="0042724E" w:rsidRPr="00B16610" w:rsidRDefault="0042724E" w:rsidP="00D83C90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куб.м</w:t>
            </w:r>
          </w:p>
        </w:tc>
        <w:tc>
          <w:tcPr>
            <w:tcW w:w="1325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21085,6</w:t>
            </w:r>
          </w:p>
        </w:tc>
        <w:tc>
          <w:tcPr>
            <w:tcW w:w="1324" w:type="dxa"/>
            <w:vAlign w:val="center"/>
          </w:tcPr>
          <w:p w:rsidR="0042724E" w:rsidRPr="00B16610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20033,4</w:t>
            </w:r>
          </w:p>
        </w:tc>
        <w:tc>
          <w:tcPr>
            <w:tcW w:w="1417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19353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418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19278,0</w:t>
            </w:r>
          </w:p>
        </w:tc>
        <w:tc>
          <w:tcPr>
            <w:tcW w:w="1417" w:type="dxa"/>
            <w:vAlign w:val="center"/>
          </w:tcPr>
          <w:p w:rsidR="0042724E" w:rsidRPr="003B5C46" w:rsidRDefault="0042724E" w:rsidP="00D83C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18996</w:t>
            </w:r>
          </w:p>
        </w:tc>
      </w:tr>
    </w:tbl>
    <w:p w:rsidR="0042724E" w:rsidRPr="003B5C46" w:rsidRDefault="0042724E" w:rsidP="0042724E">
      <w:pPr>
        <w:rPr>
          <w:sz w:val="28"/>
          <w:szCs w:val="28"/>
        </w:rPr>
      </w:pPr>
    </w:p>
    <w:p w:rsidR="0042724E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данным таблицы</w:t>
      </w:r>
      <w:r w:rsidRPr="003B5C46">
        <w:rPr>
          <w:sz w:val="28"/>
          <w:szCs w:val="28"/>
        </w:rPr>
        <w:t xml:space="preserve"> объемы потребления воды устойчиво снижаются.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42724E" w:rsidRDefault="0042724E" w:rsidP="0042724E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</w:t>
      </w:r>
      <w:r w:rsidRPr="00DE71C2">
        <w:rPr>
          <w:sz w:val="28"/>
          <w:szCs w:val="28"/>
        </w:rPr>
        <w:t xml:space="preserve">используемых энергетических </w:t>
      </w:r>
      <w:r>
        <w:rPr>
          <w:sz w:val="28"/>
          <w:szCs w:val="28"/>
        </w:rPr>
        <w:t xml:space="preserve">ресурсов </w:t>
      </w:r>
      <w:r w:rsidRPr="00DE71C2">
        <w:rPr>
          <w:sz w:val="28"/>
          <w:szCs w:val="28"/>
        </w:rPr>
        <w:t>(далее - приборы учета)</w:t>
      </w:r>
      <w:r>
        <w:rPr>
          <w:sz w:val="28"/>
          <w:szCs w:val="28"/>
        </w:rPr>
        <w:t>:</w:t>
      </w:r>
    </w:p>
    <w:p w:rsidR="0042724E" w:rsidRPr="00310EB7" w:rsidRDefault="0042724E" w:rsidP="0042724E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т.ч. по  40 приборам учета с автоматизированным погодозависимым регулированием потребления тепловой энергии; </w:t>
      </w:r>
    </w:p>
    <w:p w:rsidR="0042724E" w:rsidRPr="00310EB7" w:rsidRDefault="0042724E" w:rsidP="0042724E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холодной воды –</w:t>
      </w:r>
      <w:r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42724E" w:rsidRPr="00310EB7" w:rsidRDefault="0042724E" w:rsidP="0042724E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42724E" w:rsidRPr="00683637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</w:t>
      </w:r>
      <w:r w:rsidRPr="001B0D8A">
        <w:rPr>
          <w:sz w:val="28"/>
          <w:szCs w:val="28"/>
        </w:rPr>
        <w:t xml:space="preserve"> реализуются </w:t>
      </w:r>
      <w:r w:rsidRPr="00683637">
        <w:rPr>
          <w:sz w:val="28"/>
          <w:szCs w:val="28"/>
        </w:rPr>
        <w:t xml:space="preserve">мероприятия муниципальной программы, представленные в разделе 7.1 </w:t>
      </w:r>
      <w:r w:rsidRPr="000F15EE">
        <w:rPr>
          <w:sz w:val="28"/>
          <w:szCs w:val="28"/>
        </w:rPr>
        <w:t>Программы</w:t>
      </w:r>
      <w:r w:rsidRPr="00683637">
        <w:rPr>
          <w:sz w:val="28"/>
          <w:szCs w:val="28"/>
        </w:rPr>
        <w:t>.</w:t>
      </w:r>
    </w:p>
    <w:p w:rsidR="0042724E" w:rsidRPr="00683637" w:rsidRDefault="0042724E" w:rsidP="0042724E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На начало 202</w:t>
      </w:r>
      <w:r>
        <w:rPr>
          <w:iCs/>
          <w:sz w:val="28"/>
          <w:szCs w:val="28"/>
        </w:rPr>
        <w:t>4</w:t>
      </w:r>
      <w:r w:rsidRPr="00683637">
        <w:rPr>
          <w:iCs/>
          <w:sz w:val="28"/>
          <w:szCs w:val="28"/>
        </w:rPr>
        <w:t xml:space="preserve"> года в эксплуатации находятся 15</w:t>
      </w:r>
      <w:r>
        <w:rPr>
          <w:iCs/>
          <w:sz w:val="28"/>
          <w:szCs w:val="28"/>
        </w:rPr>
        <w:t>21</w:t>
      </w:r>
      <w:r w:rsidRPr="00683637">
        <w:rPr>
          <w:iCs/>
          <w:sz w:val="28"/>
          <w:szCs w:val="28"/>
        </w:rPr>
        <w:t xml:space="preserve"> многоквартирных дома, общая площадь жилых помещений в которых составляет </w:t>
      </w:r>
      <w:r>
        <w:rPr>
          <w:iCs/>
          <w:sz w:val="28"/>
          <w:szCs w:val="28"/>
        </w:rPr>
        <w:t>4782,8</w:t>
      </w:r>
      <w:r w:rsidRPr="00683637">
        <w:rPr>
          <w:iCs/>
          <w:sz w:val="28"/>
          <w:szCs w:val="28"/>
        </w:rPr>
        <w:t xml:space="preserve"> тыс. м</w:t>
      </w:r>
      <w:r w:rsidRPr="00683637">
        <w:rPr>
          <w:iCs/>
          <w:sz w:val="28"/>
          <w:szCs w:val="28"/>
          <w:vertAlign w:val="superscript"/>
        </w:rPr>
        <w:t>2</w:t>
      </w:r>
      <w:r w:rsidRPr="00683637">
        <w:rPr>
          <w:iCs/>
          <w:sz w:val="28"/>
          <w:szCs w:val="28"/>
        </w:rPr>
        <w:t>. Население городского округа по состоянию на 01.01.202</w:t>
      </w:r>
      <w:r>
        <w:rPr>
          <w:iCs/>
          <w:sz w:val="28"/>
          <w:szCs w:val="28"/>
        </w:rPr>
        <w:t>4</w:t>
      </w:r>
      <w:r w:rsidRPr="00683637">
        <w:rPr>
          <w:iCs/>
          <w:sz w:val="28"/>
          <w:szCs w:val="28"/>
        </w:rPr>
        <w:t xml:space="preserve"> составляет </w:t>
      </w:r>
      <w:r>
        <w:rPr>
          <w:color w:val="000000"/>
          <w:sz w:val="28"/>
          <w:szCs w:val="28"/>
        </w:rPr>
        <w:t>172,86</w:t>
      </w:r>
      <w:r w:rsidRPr="00683637">
        <w:rPr>
          <w:color w:val="000000"/>
          <w:sz w:val="28"/>
          <w:szCs w:val="28"/>
        </w:rPr>
        <w:t xml:space="preserve"> </w:t>
      </w:r>
      <w:r w:rsidRPr="00683637">
        <w:rPr>
          <w:iCs/>
          <w:sz w:val="28"/>
          <w:szCs w:val="28"/>
        </w:rPr>
        <w:t xml:space="preserve">тыс. человек и является самым крупным потребителем энергоресурсов. </w:t>
      </w:r>
    </w:p>
    <w:p w:rsidR="0042724E" w:rsidRPr="003B5C46" w:rsidRDefault="0042724E" w:rsidP="0042724E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Годовое потребление энергетических ресурсов жилищным фондом городского</w:t>
      </w:r>
      <w:r>
        <w:rPr>
          <w:iCs/>
          <w:sz w:val="28"/>
          <w:szCs w:val="28"/>
        </w:rPr>
        <w:t xml:space="preserve"> округа</w:t>
      </w:r>
      <w:r w:rsidRPr="003B5C46">
        <w:rPr>
          <w:iCs/>
          <w:sz w:val="28"/>
          <w:szCs w:val="28"/>
        </w:rPr>
        <w:t xml:space="preserve"> 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42724E" w:rsidRDefault="0042724E" w:rsidP="00427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</w:t>
      </w:r>
      <w:r w:rsidRPr="00DE71C2">
        <w:rPr>
          <w:rFonts w:ascii="Times New Roman" w:hAnsi="Times New Roman" w:cs="Times New Roman"/>
          <w:sz w:val="28"/>
          <w:szCs w:val="28"/>
        </w:rPr>
        <w:t>оснащение коллективными (общедомовыми) приборами учета используемых воды, тепловой энергии, электрической энергии (далее – ОДПУ)</w:t>
      </w:r>
      <w:r w:rsidRPr="003B5C46">
        <w:rPr>
          <w:rFonts w:ascii="Times New Roman" w:hAnsi="Times New Roman" w:cs="Times New Roman"/>
          <w:sz w:val="28"/>
          <w:szCs w:val="28"/>
        </w:rPr>
        <w:t>, замена изношенных трубопроводов, установка энергосберегающего оборудования.</w:t>
      </w:r>
    </w:p>
    <w:p w:rsidR="0042724E" w:rsidRDefault="0042724E" w:rsidP="0042724E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42724E" w:rsidRPr="003B5C46" w:rsidRDefault="0042724E" w:rsidP="0042724E">
      <w:pPr>
        <w:ind w:firstLine="708"/>
        <w:jc w:val="both"/>
        <w:rPr>
          <w:sz w:val="28"/>
          <w:szCs w:val="28"/>
        </w:rPr>
      </w:pPr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</w:t>
      </w:r>
      <w:r>
        <w:rPr>
          <w:sz w:val="28"/>
          <w:szCs w:val="28"/>
        </w:rPr>
        <w:t>о</w:t>
      </w:r>
      <w:r w:rsidRPr="002A7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E4BFB">
        <w:rPr>
          <w:sz w:val="28"/>
          <w:szCs w:val="28"/>
        </w:rPr>
        <w:t>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  <w:r w:rsidRPr="002E4609"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>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тепло-, водо-, электро- снабжения, установка</w:t>
      </w:r>
      <w:r>
        <w:rPr>
          <w:sz w:val="28"/>
          <w:szCs w:val="28"/>
        </w:rPr>
        <w:t xml:space="preserve"> ОДПУ </w:t>
      </w:r>
      <w:r w:rsidRPr="00FE4BFB">
        <w:rPr>
          <w:sz w:val="28"/>
          <w:szCs w:val="28"/>
        </w:rPr>
        <w:t>и оснащение муниципальных жилых помещений ИПУ</w:t>
      </w:r>
      <w:r>
        <w:rPr>
          <w:sz w:val="28"/>
          <w:szCs w:val="28"/>
        </w:rPr>
        <w:t>)</w:t>
      </w:r>
      <w:r w:rsidRPr="002A76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 w:rsidRPr="000F15EE"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42724E" w:rsidRPr="003B5C46" w:rsidRDefault="0042724E" w:rsidP="0042724E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42724E" w:rsidRPr="003B5C46" w:rsidRDefault="0042724E" w:rsidP="00427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lastRenderedPageBreak/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42724E" w:rsidRPr="00854FA3" w:rsidRDefault="0042724E" w:rsidP="0042724E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42724E" w:rsidRPr="00F91C40" w:rsidRDefault="0042724E" w:rsidP="00427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>По состоянию на 01.01.202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1C40">
        <w:rPr>
          <w:rFonts w:ascii="Times New Roman" w:hAnsi="Times New Roman" w:cs="Times New Roman"/>
          <w:sz w:val="28"/>
          <w:szCs w:val="28"/>
        </w:rPr>
        <w:t xml:space="preserve"> в городском округе фактический износ инженерных сетей составляет </w:t>
      </w:r>
      <w:r>
        <w:rPr>
          <w:rFonts w:ascii="Times New Roman" w:hAnsi="Times New Roman" w:cs="Times New Roman"/>
          <w:sz w:val="28"/>
          <w:szCs w:val="28"/>
        </w:rPr>
        <w:t>68,3</w:t>
      </w:r>
      <w:r w:rsidRPr="00F91C40">
        <w:rPr>
          <w:rFonts w:ascii="Times New Roman" w:hAnsi="Times New Roman" w:cs="Times New Roman"/>
          <w:sz w:val="28"/>
          <w:szCs w:val="28"/>
        </w:rPr>
        <w:t>%.</w:t>
      </w:r>
    </w:p>
    <w:p w:rsidR="0042724E" w:rsidRPr="00F91C40" w:rsidRDefault="0042724E" w:rsidP="00427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 xml:space="preserve">Общий износ тепловых сетей составляет </w:t>
      </w:r>
      <w:r>
        <w:rPr>
          <w:rFonts w:ascii="Times New Roman" w:hAnsi="Times New Roman" w:cs="Times New Roman"/>
          <w:sz w:val="28"/>
          <w:szCs w:val="28"/>
        </w:rPr>
        <w:t>73,2</w:t>
      </w:r>
      <w:r w:rsidRPr="00F91C40">
        <w:rPr>
          <w:rFonts w:ascii="Times New Roman" w:hAnsi="Times New Roman" w:cs="Times New Roman"/>
          <w:sz w:val="28"/>
          <w:szCs w:val="28"/>
        </w:rPr>
        <w:t>%. Потери тепловой энергии при ее передаче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1C40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>
        <w:rPr>
          <w:rFonts w:ascii="Times New Roman" w:hAnsi="Times New Roman" w:cs="Times New Roman"/>
          <w:sz w:val="28"/>
          <w:szCs w:val="28"/>
        </w:rPr>
        <w:t>26,77</w:t>
      </w:r>
      <w:r w:rsidRPr="00F91C40">
        <w:rPr>
          <w:rFonts w:ascii="Times New Roman" w:hAnsi="Times New Roman" w:cs="Times New Roman"/>
          <w:sz w:val="28"/>
          <w:szCs w:val="28"/>
        </w:rPr>
        <w:t>% от отпущенной энергии всем потребителям.</w:t>
      </w:r>
    </w:p>
    <w:p w:rsidR="0042724E" w:rsidRPr="00F91C40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водопроводных и канализационных сетей на 01.01.202</w:t>
      </w:r>
      <w:r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год составляет 7</w:t>
      </w:r>
      <w:r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% и </w:t>
      </w:r>
      <w:r>
        <w:rPr>
          <w:sz w:val="28"/>
          <w:szCs w:val="28"/>
        </w:rPr>
        <w:t>69</w:t>
      </w:r>
      <w:r w:rsidRPr="00F91C40">
        <w:rPr>
          <w:sz w:val="28"/>
          <w:szCs w:val="28"/>
        </w:rPr>
        <w:t>% соответственно. Потери за 202</w:t>
      </w:r>
      <w:r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 год составили 21% от общего отпуска воды всем потребителям.</w:t>
      </w:r>
    </w:p>
    <w:p w:rsidR="0042724E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сетей электроснабжения на 01.01.202</w:t>
      </w:r>
      <w:r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год составляет </w:t>
      </w:r>
      <w:r>
        <w:rPr>
          <w:sz w:val="28"/>
          <w:szCs w:val="28"/>
        </w:rPr>
        <w:t>58</w:t>
      </w:r>
      <w:r w:rsidRPr="00F91C40">
        <w:rPr>
          <w:sz w:val="28"/>
          <w:szCs w:val="28"/>
        </w:rPr>
        <w:t xml:space="preserve"> %.</w:t>
      </w:r>
    </w:p>
    <w:p w:rsidR="0042724E" w:rsidRDefault="0042724E" w:rsidP="00427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 xml:space="preserve">Предприятием ООО «Рыбинская генерация» за счет внебюджетных источников реализуются мероприятия, представленные в пунктах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5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750E1">
        <w:rPr>
          <w:rFonts w:ascii="Times New Roman" w:hAnsi="Times New Roman" w:cs="Times New Roman"/>
          <w:sz w:val="28"/>
          <w:szCs w:val="28"/>
        </w:rPr>
        <w:t xml:space="preserve"> раздела 7.3. </w:t>
      </w:r>
      <w:r w:rsidRPr="000F15EE">
        <w:rPr>
          <w:rFonts w:ascii="Times New Roman" w:hAnsi="Times New Roman" w:cs="Times New Roman"/>
          <w:sz w:val="28"/>
          <w:szCs w:val="28"/>
        </w:rPr>
        <w:t>Программы</w:t>
      </w:r>
      <w:r w:rsidRPr="002750E1">
        <w:rPr>
          <w:rFonts w:ascii="Times New Roman" w:hAnsi="Times New Roman" w:cs="Times New Roman"/>
          <w:sz w:val="28"/>
          <w:szCs w:val="28"/>
        </w:rPr>
        <w:t>.</w:t>
      </w:r>
    </w:p>
    <w:p w:rsidR="0042724E" w:rsidRPr="00490034" w:rsidRDefault="0042724E" w:rsidP="0042724E">
      <w:pPr>
        <w:ind w:firstLine="708"/>
        <w:jc w:val="both"/>
        <w:rPr>
          <w:rFonts w:cs="Arial"/>
          <w:sz w:val="28"/>
          <w:szCs w:val="28"/>
        </w:rPr>
      </w:pPr>
      <w:r w:rsidRPr="00D84D66">
        <w:rPr>
          <w:rFonts w:cs="Arial"/>
          <w:sz w:val="28"/>
          <w:szCs w:val="28"/>
        </w:rPr>
        <w:t xml:space="preserve">С целью </w:t>
      </w:r>
      <w:r w:rsidRPr="00D84D66">
        <w:rPr>
          <w:rFonts w:cs="Arial"/>
          <w:bCs/>
          <w:sz w:val="28"/>
          <w:szCs w:val="28"/>
        </w:rPr>
        <w:t>удовлетворени</w:t>
      </w:r>
      <w:r>
        <w:rPr>
          <w:rFonts w:cs="Arial"/>
          <w:bCs/>
          <w:sz w:val="28"/>
          <w:szCs w:val="28"/>
        </w:rPr>
        <w:t>я</w:t>
      </w:r>
      <w:r w:rsidRPr="00D84D66">
        <w:rPr>
          <w:rFonts w:cs="Arial"/>
          <w:bCs/>
          <w:sz w:val="28"/>
          <w:szCs w:val="28"/>
        </w:rPr>
        <w:t xml:space="preserve"> спроса на тепловую энергию (мощность), теплоноситель и обеспечение надежного теплоснабжения наиболее экономичным способо</w:t>
      </w:r>
      <w:r>
        <w:rPr>
          <w:rFonts w:cs="Arial"/>
          <w:bCs/>
          <w:sz w:val="28"/>
          <w:szCs w:val="28"/>
        </w:rPr>
        <w:t>м производится разработка</w:t>
      </w:r>
      <w:r w:rsidRPr="00D84D66">
        <w:rPr>
          <w:rFonts w:cs="Arial"/>
          <w:sz w:val="28"/>
          <w:szCs w:val="28"/>
        </w:rPr>
        <w:t xml:space="preserve"> схемы теплоснабжения </w:t>
      </w:r>
      <w:r w:rsidRPr="00E74EBA">
        <w:rPr>
          <w:rFonts w:cs="Arial"/>
          <w:bCs/>
          <w:sz w:val="28"/>
          <w:szCs w:val="28"/>
        </w:rPr>
        <w:t>городского округа город Рыбинск Ярославской области, данное мероприятие указано в п.15 раздела 7.3</w:t>
      </w:r>
      <w:r>
        <w:rPr>
          <w:rFonts w:cs="Arial"/>
          <w:sz w:val="28"/>
          <w:szCs w:val="28"/>
        </w:rPr>
        <w:t xml:space="preserve"> Программы.</w:t>
      </w:r>
      <w:r w:rsidRPr="00490034">
        <w:rPr>
          <w:rFonts w:cs="Arial"/>
          <w:sz w:val="28"/>
          <w:szCs w:val="28"/>
        </w:rPr>
        <w:t xml:space="preserve"> </w:t>
      </w:r>
    </w:p>
    <w:p w:rsidR="0042724E" w:rsidRPr="00461FB6" w:rsidRDefault="0042724E" w:rsidP="004272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 xml:space="preserve">Решение проблем энергосбережения топливно-энергетических ресурсов на территории городского округа возможно только в комплексе и требует взаимодействия между органами государственной власти Ярославской области, органами местного самоуправления и предприятиями жилищно-коммунального комплекса, направленного на осуществление энергосберегающих мероприятий. </w:t>
      </w:r>
    </w:p>
    <w:p w:rsidR="0042724E" w:rsidRPr="00461FB6" w:rsidRDefault="0042724E" w:rsidP="004272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>Решение проблемы энергосбережения и повышения энергетической эффективности носит долгосрочный характер, что обусловлено необходимостью замены,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42724E" w:rsidRPr="003B5C46" w:rsidRDefault="0042724E" w:rsidP="0042724E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</w:t>
      </w:r>
      <w:r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42724E" w:rsidRDefault="0042724E" w:rsidP="0042724E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Создание условий для повышения эффективности использования энергоресурсов в экономике </w:t>
      </w:r>
      <w:r>
        <w:rPr>
          <w:sz w:val="28"/>
          <w:szCs w:val="28"/>
        </w:rPr>
        <w:t xml:space="preserve">городского округа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42724E" w:rsidRDefault="0042724E" w:rsidP="0042724E">
      <w:pPr>
        <w:ind w:firstLine="567"/>
        <w:jc w:val="both"/>
        <w:rPr>
          <w:sz w:val="28"/>
          <w:szCs w:val="28"/>
        </w:rPr>
      </w:pPr>
    </w:p>
    <w:p w:rsidR="0042724E" w:rsidRDefault="0042724E" w:rsidP="0042724E">
      <w:pPr>
        <w:ind w:firstLine="567"/>
        <w:jc w:val="both"/>
        <w:rPr>
          <w:sz w:val="28"/>
          <w:szCs w:val="28"/>
        </w:rPr>
      </w:pPr>
    </w:p>
    <w:p w:rsidR="0042724E" w:rsidRDefault="0042724E" w:rsidP="0042724E">
      <w:pPr>
        <w:ind w:firstLine="567"/>
        <w:jc w:val="both"/>
        <w:rPr>
          <w:sz w:val="28"/>
          <w:szCs w:val="28"/>
        </w:rPr>
      </w:pPr>
    </w:p>
    <w:p w:rsidR="0042724E" w:rsidRPr="00A001F5" w:rsidRDefault="0042724E" w:rsidP="0042724E">
      <w:pPr>
        <w:pStyle w:val="2"/>
        <w:numPr>
          <w:ilvl w:val="0"/>
          <w:numId w:val="37"/>
        </w:numPr>
        <w:jc w:val="left"/>
      </w:pPr>
      <w:bookmarkStart w:id="11" w:name="_Toc141884905"/>
      <w:r w:rsidRPr="00A001F5">
        <w:lastRenderedPageBreak/>
        <w:t>Цели, задачи и ожидаемые результаты реализации Программы</w:t>
      </w:r>
      <w:bookmarkEnd w:id="11"/>
    </w:p>
    <w:p w:rsidR="0042724E" w:rsidRPr="007C69A5" w:rsidRDefault="0042724E" w:rsidP="0042724E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2724E" w:rsidRPr="00B62FEC" w:rsidRDefault="0042724E" w:rsidP="0042724E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OLE_LINK4"/>
      <w:bookmarkStart w:id="13" w:name="OLE_LINK3"/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Pr="000F15E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B62FEC">
        <w:rPr>
          <w:rFonts w:ascii="Times New Roman" w:hAnsi="Times New Roman" w:cs="Times New Roman"/>
          <w:sz w:val="28"/>
          <w:szCs w:val="28"/>
        </w:rPr>
        <w:t xml:space="preserve"> - </w:t>
      </w:r>
      <w:bookmarkEnd w:id="12"/>
      <w:bookmarkEnd w:id="13"/>
      <w:r w:rsidRPr="00B62FEC">
        <w:rPr>
          <w:rFonts w:ascii="Times New Roman" w:hAnsi="Times New Roman" w:cs="Times New Roman"/>
          <w:sz w:val="28"/>
          <w:szCs w:val="28"/>
        </w:rPr>
        <w:t>рациональное использование топливно-энергетических ресурсов, внедрение энерго- и ресурсосберегающих технологий.</w:t>
      </w:r>
    </w:p>
    <w:p w:rsidR="0042724E" w:rsidRPr="00B62FEC" w:rsidRDefault="0042724E" w:rsidP="0042724E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62FEC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42724E" w:rsidRPr="00B62FEC" w:rsidRDefault="0042724E" w:rsidP="00427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Выполнение комплекса мер по повышению эффективности использования энергетических ресурсов на объектах социальной сферы; </w:t>
      </w:r>
    </w:p>
    <w:p w:rsidR="0042724E" w:rsidRDefault="0042724E" w:rsidP="00427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домах;</w:t>
      </w:r>
    </w:p>
    <w:p w:rsidR="0042724E" w:rsidRDefault="0042724E" w:rsidP="00427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комплекса мер по повышению энергетической эффективности в системах коммунальной инфраструктуры.</w:t>
      </w:r>
    </w:p>
    <w:p w:rsidR="0042724E" w:rsidRDefault="0042724E" w:rsidP="004272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Ожидаемые результаты реализации </w:t>
      </w:r>
      <w:r w:rsidRPr="000F15EE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</w:p>
    <w:p w:rsidR="0042724E" w:rsidRPr="00B62FEC" w:rsidRDefault="0042724E" w:rsidP="00427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FEC">
        <w:rPr>
          <w:rFonts w:ascii="Times New Roman" w:hAnsi="Times New Roman" w:cs="Times New Roman"/>
          <w:sz w:val="28"/>
          <w:szCs w:val="28"/>
        </w:rPr>
        <w:t xml:space="preserve">Обеспечение ежегодного снижения объема потребляемых энергетических ресурсов муниципальными учреждениями города Рыбинска </w:t>
      </w:r>
    </w:p>
    <w:p w:rsidR="0042724E" w:rsidRDefault="0042724E" w:rsidP="00427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Создание условий для экономии энергоресурсов в жилищном фонде;  </w:t>
      </w:r>
    </w:p>
    <w:p w:rsidR="0042724E" w:rsidRDefault="0042724E" w:rsidP="00427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инфраструктуры.</w:t>
      </w:r>
    </w:p>
    <w:p w:rsidR="0042724E" w:rsidRDefault="0042724E" w:rsidP="00427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4E" w:rsidRPr="00A001F5" w:rsidRDefault="0042724E" w:rsidP="0042724E">
      <w:pPr>
        <w:pStyle w:val="2"/>
        <w:numPr>
          <w:ilvl w:val="0"/>
          <w:numId w:val="37"/>
        </w:numPr>
      </w:pPr>
      <w:bookmarkStart w:id="14" w:name="_Toc141884906"/>
      <w:bookmarkStart w:id="15" w:name="_Toc214011874"/>
      <w:r w:rsidRPr="00A001F5">
        <w:t>Социально-экономическое обоснование Программы</w:t>
      </w:r>
      <w:bookmarkEnd w:id="14"/>
    </w:p>
    <w:p w:rsidR="0042724E" w:rsidRPr="001471A9" w:rsidRDefault="0042724E" w:rsidP="0042724E"/>
    <w:p w:rsidR="0042724E" w:rsidRDefault="0042724E" w:rsidP="0042724E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Приоритетными направлениями деятельности по энергосбережению на период действия </w:t>
      </w:r>
      <w:r w:rsidRPr="00DE495E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являются следующие направления:</w:t>
      </w:r>
    </w:p>
    <w:p w:rsidR="0042724E" w:rsidRDefault="0042724E" w:rsidP="0042724E">
      <w:pPr>
        <w:ind w:firstLine="708"/>
        <w:jc w:val="both"/>
        <w:rPr>
          <w:sz w:val="28"/>
          <w:szCs w:val="28"/>
          <w:u w:val="single"/>
        </w:rPr>
      </w:pPr>
    </w:p>
    <w:p w:rsidR="0042724E" w:rsidRPr="00D305D4" w:rsidRDefault="0042724E" w:rsidP="0042724E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42724E" w:rsidRDefault="0042724E" w:rsidP="0042724E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>
        <w:rPr>
          <w:sz w:val="28"/>
          <w:szCs w:val="28"/>
        </w:rPr>
        <w:t xml:space="preserve"> сферы образования, культуры и спорта.</w:t>
      </w:r>
    </w:p>
    <w:p w:rsidR="0042724E" w:rsidRDefault="0042724E" w:rsidP="0042724E">
      <w:pPr>
        <w:ind w:firstLine="708"/>
        <w:jc w:val="both"/>
        <w:rPr>
          <w:sz w:val="28"/>
          <w:szCs w:val="28"/>
        </w:rPr>
      </w:pPr>
    </w:p>
    <w:p w:rsidR="0042724E" w:rsidRPr="00E615FC" w:rsidRDefault="0042724E" w:rsidP="0042724E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42724E" w:rsidRPr="00E615FC" w:rsidRDefault="0042724E" w:rsidP="0042724E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ГВС, утепление фасадов, замена ветхих и аварийных внутридомовых систем тепло-, водо-, электро-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42724E" w:rsidRPr="00E615FC" w:rsidRDefault="0042724E" w:rsidP="0042724E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Учет энергоресурсов один из наиболее эффективных способов повысить уровень энергоресурсопотребления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и на сколько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42724E" w:rsidRPr="00420DA7" w:rsidRDefault="0042724E" w:rsidP="0042724E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lastRenderedPageBreak/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42724E" w:rsidRDefault="0042724E" w:rsidP="0042724E">
      <w:pPr>
        <w:ind w:firstLine="708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На 01.01.202</w:t>
      </w:r>
      <w:r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в городском округе ОДПУ тепловой энергии установлены  в 52</w:t>
      </w:r>
      <w:r>
        <w:rPr>
          <w:sz w:val="28"/>
          <w:szCs w:val="28"/>
        </w:rPr>
        <w:t xml:space="preserve">7 из 1454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36,24%,</w:t>
      </w:r>
      <w:r w:rsidRPr="0070634D">
        <w:rPr>
          <w:sz w:val="28"/>
          <w:szCs w:val="28"/>
        </w:rPr>
        <w:t xml:space="preserve"> холодной воды в </w:t>
      </w:r>
      <w:r>
        <w:rPr>
          <w:sz w:val="28"/>
          <w:szCs w:val="28"/>
        </w:rPr>
        <w:t>406 из 1514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26,81%, электрической энергии в 1350 из 1514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 89,16%.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 xml:space="preserve">Оперативный контроль за потреблением энергоресурсов существенно повысит результативность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42724E" w:rsidRDefault="0042724E" w:rsidP="0042724E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законодательством об энергосбережении </w:t>
      </w:r>
      <w:r>
        <w:rPr>
          <w:rFonts w:ascii="Times New Roman" w:hAnsi="Times New Roman"/>
          <w:color w:val="auto"/>
          <w:sz w:val="28"/>
          <w:szCs w:val="28"/>
        </w:rPr>
        <w:t xml:space="preserve">и о повышении энергетической эффективности жилые помещения должны быть оснащены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индивидуальными и общими (для коммунальной квартиры)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приборами учета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используемых энергетических ресурсов (далее –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>ИПУ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).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За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реализации 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программы 202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4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-202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7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годы планируется установить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195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ед. ИПУ в муниципальных жилых помещениях.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42724E" w:rsidRPr="00490034" w:rsidRDefault="0042724E" w:rsidP="0042724E">
      <w:pPr>
        <w:ind w:firstLine="708"/>
        <w:jc w:val="both"/>
        <w:rPr>
          <w:sz w:val="28"/>
          <w:szCs w:val="28"/>
          <w:u w:val="single"/>
        </w:rPr>
      </w:pPr>
      <w:r w:rsidRPr="00490034">
        <w:rPr>
          <w:sz w:val="28"/>
          <w:szCs w:val="28"/>
          <w:u w:val="single"/>
        </w:rPr>
        <w:t>Коммунальный комплекс</w:t>
      </w:r>
    </w:p>
    <w:p w:rsidR="0042724E" w:rsidRPr="00490034" w:rsidRDefault="0042724E" w:rsidP="0042724E">
      <w:pPr>
        <w:ind w:firstLine="708"/>
        <w:jc w:val="both"/>
        <w:rPr>
          <w:sz w:val="28"/>
          <w:szCs w:val="28"/>
        </w:rPr>
      </w:pPr>
      <w:r w:rsidRPr="00490034">
        <w:rPr>
          <w:sz w:val="28"/>
          <w:szCs w:val="28"/>
        </w:rPr>
        <w:t>Основные мероприятия по применению энергосберегающих технологий при модернизации, реконструкции и капитальном ремонте основных фондов:</w:t>
      </w:r>
    </w:p>
    <w:p w:rsidR="0042724E" w:rsidRPr="00490034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</w:t>
      </w:r>
      <w:r>
        <w:t xml:space="preserve">ой </w:t>
      </w:r>
      <w:r w:rsidRPr="00490034">
        <w:t>«Сельхозтехника» с переводом паровых котлов в водогрейный режим работы. Экономия электрической энергии в год 145730 кВт/год, экономия газа 975,5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2724E" w:rsidRPr="00490034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котельной «Полиграф» включая ХВО. Экономия электрической энергии в год 55736 кВт/год, экономия газа 279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2724E" w:rsidRPr="00490034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котельной в районе земельного участка по пр. </w:t>
      </w:r>
      <w:r>
        <w:t xml:space="preserve">50 лет </w:t>
      </w:r>
      <w:r w:rsidRPr="00490034">
        <w:t>Октября. Экономия электрической энергии в год 219,587 тыс.кВт/год, экономия газа 90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2724E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t>Строительство новой блочно-модульной котельной в районе земельного участка по ул. М. Горького  д.57. Экономия электрической энергии в год 53,732 тыс.кВт/год, экономия газа 230,5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2724E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блочно-модульной котельной в районе земельного участка по ул. Нобелевская д.3. Экономия электрической энергии в год 27,938 тыс.кВт/год, экономия газа 14,9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2724E" w:rsidRPr="00490034" w:rsidRDefault="0042724E" w:rsidP="0042724E">
      <w:pPr>
        <w:pStyle w:val="afff7"/>
        <w:numPr>
          <w:ilvl w:val="0"/>
          <w:numId w:val="33"/>
        </w:numPr>
        <w:ind w:left="0" w:firstLine="0"/>
      </w:pPr>
      <w:r>
        <w:t>Перевод на индивидуальные котельные потребителей арендуемой паровой котельной «Рыбинсккорм».</w:t>
      </w:r>
    </w:p>
    <w:p w:rsidR="0042724E" w:rsidRPr="00490034" w:rsidRDefault="0042724E" w:rsidP="0042724E">
      <w:pPr>
        <w:pStyle w:val="afff7"/>
        <w:numPr>
          <w:ilvl w:val="0"/>
          <w:numId w:val="33"/>
        </w:numPr>
        <w:ind w:left="0" w:firstLine="0"/>
      </w:pPr>
      <w:r>
        <w:t>Реконструкция котельной «Софьи Перовской» с установкой котла ГВС</w:t>
      </w:r>
      <w:r w:rsidRPr="003B437A">
        <w:t xml:space="preserve">/ </w:t>
      </w:r>
      <w:r>
        <w:t>Переключение нагрузок котельной «Софьи Перовской» и бойлерных ООО «Раскат –РОС».</w:t>
      </w:r>
    </w:p>
    <w:p w:rsidR="0042724E" w:rsidRPr="00490034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магистральных тепловых сетей  котельных «</w:t>
      </w:r>
      <w:r>
        <w:t>Сельхозтехника</w:t>
      </w:r>
      <w:r w:rsidRPr="00490034">
        <w:t xml:space="preserve">», </w:t>
      </w:r>
      <w:r>
        <w:t xml:space="preserve"> и </w:t>
      </w:r>
      <w:r w:rsidRPr="00490034">
        <w:t xml:space="preserve"> от котельной ПАО «ОДК «Сатурн» до ЦТП.</w:t>
      </w:r>
    </w:p>
    <w:p w:rsidR="0042724E" w:rsidRPr="00490034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lastRenderedPageBreak/>
        <w:t>Режимная  наладка тепловых сетей  районов Центральный, Западный, Переборский. Экономия электрической энергии в год 1591,540 тыс.кВт/год, экономия газа 1893,62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2724E" w:rsidRDefault="0042724E" w:rsidP="0042724E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узлов тепловой энергии на котельных «Волжский», «С. Перовской», «Призма», «Сельхозтехника», «Стоялая», «Веретье-3», «Полиграф».</w:t>
      </w:r>
    </w:p>
    <w:p w:rsidR="0042724E" w:rsidRDefault="0042724E" w:rsidP="0042724E">
      <w:pPr>
        <w:pStyle w:val="afff7"/>
        <w:numPr>
          <w:ilvl w:val="0"/>
          <w:numId w:val="33"/>
        </w:numPr>
        <w:ind w:left="0" w:firstLine="0"/>
      </w:pPr>
      <w:r>
        <w:t>Прокладка теплотрассы по ул. Восточная от тепловых сетей котельной «Полиграф» до тепловых сетей котельной «Магма».</w:t>
      </w:r>
    </w:p>
    <w:p w:rsidR="0042724E" w:rsidRDefault="0042724E" w:rsidP="0042724E">
      <w:pPr>
        <w:pStyle w:val="afff7"/>
        <w:numPr>
          <w:ilvl w:val="0"/>
          <w:numId w:val="33"/>
        </w:numPr>
        <w:ind w:left="0" w:firstLine="0"/>
      </w:pPr>
      <w:r>
        <w:t xml:space="preserve">Реконструкция РТХ котельных: «Веретье», «Слип», «Призма», «Тема», «Поток», «Полиграф». </w:t>
      </w:r>
    </w:p>
    <w:p w:rsidR="0042724E" w:rsidRDefault="0042724E" w:rsidP="00427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надежности теплоснабжения двух многоквартирных домов при переключении нагрузок с котельной </w:t>
      </w:r>
      <w:r w:rsidRPr="00B32F1E">
        <w:rPr>
          <w:sz w:val="28"/>
          <w:szCs w:val="28"/>
        </w:rPr>
        <w:t>ФКУ ЯО  СИЗО 2</w:t>
      </w:r>
      <w:r>
        <w:rPr>
          <w:sz w:val="28"/>
          <w:szCs w:val="28"/>
        </w:rPr>
        <w:t>, расположенных по адресам ул. Серафимовича д.9 и Шоссейный переулок д.1а предусмотрено строительство двух блочно-модульных котельных  п.13 раздела 7.3. Также в п.14 раздела 7.3 предусмотрено мероприятие по п</w:t>
      </w:r>
      <w:r w:rsidRPr="00096F9C">
        <w:rPr>
          <w:sz w:val="28"/>
          <w:szCs w:val="28"/>
        </w:rPr>
        <w:t>еревод</w:t>
      </w:r>
      <w:r>
        <w:rPr>
          <w:sz w:val="28"/>
          <w:szCs w:val="28"/>
        </w:rPr>
        <w:t>у</w:t>
      </w:r>
      <w:r w:rsidRPr="00096F9C">
        <w:rPr>
          <w:sz w:val="28"/>
          <w:szCs w:val="28"/>
        </w:rPr>
        <w:t xml:space="preserve"> многоквартирного дома по адресу ул. 3-я Тарнопольская д. 9 </w:t>
      </w:r>
      <w:r>
        <w:rPr>
          <w:sz w:val="28"/>
          <w:szCs w:val="28"/>
        </w:rPr>
        <w:t xml:space="preserve">с печного отопления </w:t>
      </w:r>
      <w:r w:rsidRPr="00096F9C">
        <w:rPr>
          <w:sz w:val="28"/>
          <w:szCs w:val="28"/>
        </w:rPr>
        <w:t>на индивидуально</w:t>
      </w:r>
      <w:r>
        <w:rPr>
          <w:sz w:val="28"/>
          <w:szCs w:val="28"/>
        </w:rPr>
        <w:t>е</w:t>
      </w:r>
      <w:r w:rsidRPr="00096F9C">
        <w:rPr>
          <w:sz w:val="28"/>
          <w:szCs w:val="28"/>
        </w:rPr>
        <w:t xml:space="preserve"> электрическое отопление</w:t>
      </w:r>
      <w:r>
        <w:rPr>
          <w:sz w:val="28"/>
          <w:szCs w:val="28"/>
        </w:rPr>
        <w:t>.</w:t>
      </w:r>
      <w:r w:rsidRPr="00096F9C">
        <w:rPr>
          <w:sz w:val="28"/>
          <w:szCs w:val="28"/>
        </w:rPr>
        <w:t xml:space="preserve"> </w:t>
      </w:r>
    </w:p>
    <w:p w:rsidR="0042724E" w:rsidRPr="000C4AE0" w:rsidRDefault="0042724E" w:rsidP="0042724E">
      <w:pPr>
        <w:ind w:firstLine="708"/>
        <w:jc w:val="both"/>
        <w:rPr>
          <w:sz w:val="28"/>
          <w:szCs w:val="28"/>
        </w:rPr>
      </w:pPr>
      <w:r w:rsidRPr="000C4AE0">
        <w:rPr>
          <w:sz w:val="28"/>
          <w:szCs w:val="28"/>
        </w:rPr>
        <w:t xml:space="preserve">С целью оптимизации использования </w:t>
      </w:r>
      <w:r>
        <w:rPr>
          <w:sz w:val="28"/>
          <w:szCs w:val="28"/>
        </w:rPr>
        <w:t xml:space="preserve">источников тепловой </w:t>
      </w:r>
      <w:r w:rsidRPr="000C4AE0">
        <w:rPr>
          <w:sz w:val="28"/>
          <w:szCs w:val="28"/>
        </w:rPr>
        <w:t>энергии, а также экономическ</w:t>
      </w:r>
      <w:r>
        <w:rPr>
          <w:sz w:val="28"/>
          <w:szCs w:val="28"/>
        </w:rPr>
        <w:t>ой</w:t>
      </w:r>
      <w:r w:rsidRPr="000C4AE0">
        <w:rPr>
          <w:sz w:val="28"/>
          <w:szCs w:val="28"/>
        </w:rPr>
        <w:t xml:space="preserve"> целесообразност</w:t>
      </w:r>
      <w:r>
        <w:rPr>
          <w:sz w:val="28"/>
          <w:szCs w:val="28"/>
        </w:rPr>
        <w:t>и</w:t>
      </w:r>
      <w:r w:rsidRPr="000C4AE0">
        <w:rPr>
          <w:sz w:val="28"/>
          <w:szCs w:val="28"/>
        </w:rPr>
        <w:t xml:space="preserve"> строительства новых, модернизации и реконструкции существующих энергетических источников, тепловых сетей и систем теплопотребления, средств их эксплуатации и управления с целью качественного, надежного теплоснабжения потребителей и рационального использования топливно-энергетических ресурсов</w:t>
      </w:r>
      <w:r>
        <w:rPr>
          <w:sz w:val="28"/>
          <w:szCs w:val="28"/>
        </w:rPr>
        <w:t xml:space="preserve"> предусмотрено мероприятие по р</w:t>
      </w:r>
      <w:r w:rsidRPr="000C4AE0">
        <w:rPr>
          <w:sz w:val="28"/>
          <w:szCs w:val="28"/>
        </w:rPr>
        <w:t>азработк</w:t>
      </w:r>
      <w:r>
        <w:rPr>
          <w:sz w:val="28"/>
          <w:szCs w:val="28"/>
        </w:rPr>
        <w:t>е</w:t>
      </w:r>
      <w:r w:rsidRPr="000C4AE0">
        <w:rPr>
          <w:sz w:val="28"/>
          <w:szCs w:val="28"/>
        </w:rPr>
        <w:t xml:space="preserve"> схемы теплоснабжения городского округа город Рыбинск Ярославской области на 2025-2039 годы. </w:t>
      </w:r>
    </w:p>
    <w:p w:rsidR="0042724E" w:rsidRPr="00490034" w:rsidRDefault="0042724E" w:rsidP="004272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 xml:space="preserve">Успешная реализация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490034"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42724E" w:rsidRPr="001471A9" w:rsidRDefault="0042724E" w:rsidP="004272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>- повысить эффективность использования энергетических ресурсов, потребителями городского округа, включая жилищный фонд и коммунальный комплекс, в том числе за счет сокращения потерь энергетических ресурсов при их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производстве, преобразовании, передаче и конечном использовании;</w:t>
      </w:r>
    </w:p>
    <w:p w:rsidR="0042724E" w:rsidRPr="001471A9" w:rsidRDefault="0042724E" w:rsidP="004272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42724E" w:rsidRPr="001471A9" w:rsidRDefault="0042724E" w:rsidP="004272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42724E" w:rsidRPr="001471A9" w:rsidRDefault="0042724E" w:rsidP="00427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42724E" w:rsidRPr="001471A9" w:rsidRDefault="0042724E" w:rsidP="00427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AA6BAF">
        <w:rPr>
          <w:rFonts w:ascii="Times New Roman" w:hAnsi="Times New Roman" w:cs="Times New Roman"/>
          <w:sz w:val="28"/>
          <w:szCs w:val="28"/>
        </w:rPr>
        <w:t xml:space="preserve">индикаторов результативности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отображены в </w:t>
      </w:r>
      <w:r>
        <w:rPr>
          <w:rFonts w:ascii="Times New Roman" w:hAnsi="Times New Roman" w:cs="Times New Roman"/>
          <w:sz w:val="28"/>
          <w:szCs w:val="28"/>
        </w:rPr>
        <w:t xml:space="preserve">разделе 6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24E" w:rsidRPr="001471A9" w:rsidRDefault="0042724E" w:rsidP="00427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</w:t>
      </w:r>
      <w:r w:rsidRPr="001471A9">
        <w:rPr>
          <w:rFonts w:ascii="Times New Roman" w:hAnsi="Times New Roman" w:cs="Times New Roman"/>
          <w:sz w:val="28"/>
          <w:szCs w:val="28"/>
        </w:rPr>
        <w:lastRenderedPageBreak/>
        <w:t>экологической безопасности экономики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42724E" w:rsidRDefault="0042724E" w:rsidP="0042724E">
      <w:pPr>
        <w:jc w:val="center"/>
        <w:rPr>
          <w:b/>
          <w:bCs/>
          <w:sz w:val="32"/>
          <w:szCs w:val="32"/>
        </w:rPr>
      </w:pPr>
    </w:p>
    <w:p w:rsidR="0042724E" w:rsidRPr="00461FB6" w:rsidRDefault="0042724E" w:rsidP="0042724E">
      <w:pPr>
        <w:pStyle w:val="2"/>
        <w:numPr>
          <w:ilvl w:val="0"/>
          <w:numId w:val="37"/>
        </w:numPr>
      </w:pPr>
      <w:bookmarkStart w:id="16" w:name="_Toc141884907"/>
      <w:r w:rsidRPr="00461FB6">
        <w:t>Финансирование Программы</w:t>
      </w:r>
      <w:bookmarkEnd w:id="16"/>
    </w:p>
    <w:p w:rsidR="0042724E" w:rsidRPr="001471A9" w:rsidRDefault="0042724E" w:rsidP="0042724E">
      <w:pPr>
        <w:jc w:val="center"/>
        <w:rPr>
          <w:b/>
          <w:bCs/>
          <w:sz w:val="32"/>
          <w:szCs w:val="32"/>
        </w:rPr>
      </w:pPr>
    </w:p>
    <w:p w:rsidR="0042724E" w:rsidRPr="000033D3" w:rsidRDefault="0042724E" w:rsidP="0042724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Потребность в финансировании программных мероприятий планируется </w:t>
      </w:r>
      <w:r w:rsidRPr="000033D3">
        <w:rPr>
          <w:color w:val="000000" w:themeColor="text1"/>
          <w:sz w:val="28"/>
          <w:szCs w:val="28"/>
        </w:rPr>
        <w:t xml:space="preserve">обеспечить за счет </w:t>
      </w:r>
      <w:r>
        <w:rPr>
          <w:color w:val="000000" w:themeColor="text1"/>
          <w:sz w:val="28"/>
          <w:szCs w:val="28"/>
        </w:rPr>
        <w:t xml:space="preserve"> </w:t>
      </w:r>
      <w:r w:rsidRPr="000033D3">
        <w:rPr>
          <w:color w:val="000000" w:themeColor="text1"/>
          <w:sz w:val="28"/>
          <w:szCs w:val="28"/>
        </w:rPr>
        <w:t>бюджет</w:t>
      </w:r>
      <w:r>
        <w:rPr>
          <w:color w:val="000000" w:themeColor="text1"/>
          <w:sz w:val="28"/>
          <w:szCs w:val="28"/>
        </w:rPr>
        <w:t xml:space="preserve">а городского округа город Рыбинск </w:t>
      </w:r>
      <w:r w:rsidRPr="000033D3">
        <w:rPr>
          <w:color w:val="000000" w:themeColor="text1"/>
          <w:sz w:val="28"/>
          <w:szCs w:val="28"/>
        </w:rPr>
        <w:t xml:space="preserve"> и внебюджетных источников.</w:t>
      </w:r>
    </w:p>
    <w:p w:rsidR="0042724E" w:rsidRPr="00DB1360" w:rsidRDefault="0042724E" w:rsidP="0042724E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Финансирование энергосберегающих мероприятий из бюджета  городского</w:t>
      </w:r>
      <w:r>
        <w:rPr>
          <w:sz w:val="28"/>
          <w:szCs w:val="28"/>
        </w:rPr>
        <w:t xml:space="preserve"> округа</w:t>
      </w:r>
      <w:r w:rsidRPr="00DB1360">
        <w:rPr>
          <w:sz w:val="28"/>
          <w:szCs w:val="28"/>
        </w:rPr>
        <w:t xml:space="preserve"> осуществляется в пределах средств, предусмотренных  решением  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42724E" w:rsidRPr="00DB1360" w:rsidRDefault="0042724E" w:rsidP="0042724E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Внебюджетными источниками финансирования </w:t>
      </w:r>
      <w:r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являются:</w:t>
      </w:r>
    </w:p>
    <w:p w:rsidR="0042724E" w:rsidRPr="00DB1360" w:rsidRDefault="0042724E" w:rsidP="0042724E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42724E" w:rsidRPr="00DB1360" w:rsidRDefault="0042724E" w:rsidP="0042724E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населения (собственников помещений);</w:t>
      </w:r>
    </w:p>
    <w:p w:rsidR="0042724E" w:rsidRDefault="0042724E" w:rsidP="0042724E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Объем и структура бюджетного и внебюджетного финансирования </w:t>
      </w:r>
      <w:r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согласовываются с Заказчиком </w:t>
      </w:r>
      <w:r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и подлежат ежегодному уточнению в соответствии с выделенным объемом финансирования из </w:t>
      </w:r>
      <w:r w:rsidRPr="000033D3">
        <w:rPr>
          <w:color w:val="000000" w:themeColor="text1"/>
          <w:sz w:val="28"/>
          <w:szCs w:val="28"/>
        </w:rPr>
        <w:t xml:space="preserve">бюджетов всех уровней </w:t>
      </w:r>
      <w:r w:rsidRPr="00DB1360">
        <w:rPr>
          <w:sz w:val="28"/>
          <w:szCs w:val="28"/>
        </w:rPr>
        <w:t>и внебюджетных источников и с учетом фактического выполнения программных мероприятий.</w:t>
      </w:r>
    </w:p>
    <w:p w:rsidR="0042724E" w:rsidRDefault="0042724E" w:rsidP="0042724E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02"/>
        <w:gridCol w:w="757"/>
        <w:gridCol w:w="802"/>
        <w:gridCol w:w="992"/>
        <w:gridCol w:w="993"/>
        <w:gridCol w:w="850"/>
        <w:gridCol w:w="1041"/>
        <w:gridCol w:w="1085"/>
        <w:gridCol w:w="1134"/>
      </w:tblGrid>
      <w:tr w:rsidR="0042724E" w:rsidRPr="00BC250E" w:rsidTr="00D83C90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2724E" w:rsidRPr="00545DFB" w:rsidRDefault="0042724E" w:rsidP="00D83C90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24E" w:rsidRPr="00BC250E" w:rsidRDefault="0042724E" w:rsidP="00D83C90">
            <w:pPr>
              <w:jc w:val="center"/>
            </w:pPr>
            <w:r w:rsidRPr="00BC250E">
              <w:t xml:space="preserve">Предусмотрено </w:t>
            </w:r>
            <w:r w:rsidRPr="00DE495E">
              <w:t>П</w:t>
            </w:r>
            <w:r>
              <w:t>рограммой</w:t>
            </w:r>
            <w:r w:rsidRPr="00BC250E">
              <w:t xml:space="preserve">, </w:t>
            </w:r>
          </w:p>
          <w:p w:rsidR="0042724E" w:rsidRPr="00BC250E" w:rsidRDefault="0042724E" w:rsidP="00D83C90">
            <w:pPr>
              <w:jc w:val="center"/>
            </w:pPr>
            <w:r w:rsidRPr="00BC250E">
              <w:t>млн.руб.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24E" w:rsidRPr="00BC250E" w:rsidRDefault="0042724E" w:rsidP="00D83C90">
            <w:pPr>
              <w:jc w:val="center"/>
            </w:pPr>
            <w:r w:rsidRPr="00BC250E">
              <w:t>Потребность в финансировании,</w:t>
            </w:r>
          </w:p>
          <w:p w:rsidR="0042724E" w:rsidRPr="00BC250E" w:rsidRDefault="0042724E" w:rsidP="00D83C90">
            <w:pPr>
              <w:jc w:val="center"/>
            </w:pPr>
            <w:r w:rsidRPr="00BC250E">
              <w:t>млн.руб.</w:t>
            </w:r>
          </w:p>
        </w:tc>
      </w:tr>
      <w:tr w:rsidR="0042724E" w:rsidRPr="00BC250E" w:rsidTr="00D83C90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24E" w:rsidRPr="00BC250E" w:rsidRDefault="0042724E" w:rsidP="00D83C9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BC250E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42724E" w:rsidRPr="00440E83" w:rsidTr="00D83C9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4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131,189</w:t>
            </w:r>
          </w:p>
        </w:tc>
      </w:tr>
      <w:tr w:rsidR="0042724E" w:rsidRPr="00440E83" w:rsidTr="00D83C9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5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142,135</w:t>
            </w:r>
          </w:p>
        </w:tc>
      </w:tr>
      <w:tr w:rsidR="0042724E" w:rsidRPr="00440E83" w:rsidTr="00D83C9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138,898</w:t>
            </w:r>
          </w:p>
        </w:tc>
      </w:tr>
      <w:tr w:rsidR="0042724E" w:rsidRPr="00440E83" w:rsidTr="00D83C9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 xml:space="preserve">7 </w:t>
            </w:r>
            <w:r w:rsidRPr="00440E83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133,404</w:t>
            </w:r>
          </w:p>
        </w:tc>
      </w:tr>
      <w:tr w:rsidR="0042724E" w:rsidRPr="00A73109" w:rsidTr="00D83C9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16,871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440E8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501,289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344BD3" w:rsidRDefault="0042724E" w:rsidP="00D8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545,626</w:t>
            </w:r>
          </w:p>
        </w:tc>
      </w:tr>
    </w:tbl>
    <w:p w:rsidR="0042724E" w:rsidRDefault="0042724E" w:rsidP="0042724E">
      <w:pPr>
        <w:pStyle w:val="2"/>
        <w:numPr>
          <w:ilvl w:val="0"/>
          <w:numId w:val="0"/>
        </w:numPr>
        <w:ind w:left="1080"/>
        <w:jc w:val="left"/>
      </w:pPr>
      <w:bookmarkStart w:id="17" w:name="_Toc141884908"/>
    </w:p>
    <w:p w:rsidR="0042724E" w:rsidRPr="001471A9" w:rsidRDefault="0042724E" w:rsidP="0042724E">
      <w:pPr>
        <w:pStyle w:val="2"/>
        <w:numPr>
          <w:ilvl w:val="0"/>
          <w:numId w:val="38"/>
        </w:numPr>
      </w:pPr>
      <w:r w:rsidRPr="001471A9">
        <w:t xml:space="preserve">Механизм реализации </w:t>
      </w:r>
      <w:bookmarkEnd w:id="15"/>
      <w:r w:rsidRPr="00DE495E">
        <w:t>Программы</w:t>
      </w:r>
      <w:bookmarkEnd w:id="17"/>
    </w:p>
    <w:p w:rsidR="0042724E" w:rsidRPr="001471A9" w:rsidRDefault="0042724E" w:rsidP="0042724E"/>
    <w:p w:rsidR="0042724E" w:rsidRDefault="0042724E" w:rsidP="0042724E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– руководитель Программы: Департамент ЖКХ, транспорта и связи Администрации городского округа город Рыбинск Ярославской области. Соисполнители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: муниципальные учреждения департамента образования, департамента по физической культуре и спорту, управления культуры городского округа город Рыбинск Ярославской области,</w:t>
      </w:r>
      <w:r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>
        <w:rPr>
          <w:rFonts w:ascii="Times New Roman" w:hAnsi="Times New Roman" w:cs="Times New Roman"/>
          <w:sz w:val="28"/>
          <w:szCs w:val="28"/>
        </w:rPr>
        <w:t>ООО «Рыбинская генерация»,  МКУ «Жилкомцентр».</w:t>
      </w:r>
    </w:p>
    <w:p w:rsidR="0042724E" w:rsidRPr="001471A9" w:rsidRDefault="0042724E" w:rsidP="0042724E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>
        <w:rPr>
          <w:sz w:val="28"/>
          <w:szCs w:val="28"/>
        </w:rPr>
        <w:t xml:space="preserve"> сфере.</w:t>
      </w:r>
      <w:r w:rsidRPr="001471A9">
        <w:rPr>
          <w:sz w:val="28"/>
          <w:szCs w:val="28"/>
        </w:rPr>
        <w:t xml:space="preserve"> </w:t>
      </w:r>
    </w:p>
    <w:p w:rsidR="0042724E" w:rsidRPr="0029520A" w:rsidRDefault="0042724E" w:rsidP="0042724E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Сои</w:t>
      </w:r>
      <w:r w:rsidRPr="0029520A">
        <w:rPr>
          <w:rFonts w:ascii="Times New Roman" w:hAnsi="Times New Roman" w:cs="Times New Roman"/>
          <w:sz w:val="28"/>
          <w:szCs w:val="28"/>
        </w:rPr>
        <w:t xml:space="preserve">сполнители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29520A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представляют ответственному исполнителю - руководителю 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29520A">
        <w:rPr>
          <w:rFonts w:ascii="Times New Roman" w:hAnsi="Times New Roman" w:cs="Times New Roman"/>
          <w:sz w:val="28"/>
          <w:szCs w:val="28"/>
        </w:rPr>
        <w:t xml:space="preserve">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Программы. </w:t>
      </w:r>
    </w:p>
    <w:p w:rsidR="0042724E" w:rsidRDefault="0042724E" w:rsidP="00427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Контроль за целевым использованием средств бюджет</w:t>
      </w:r>
      <w:r>
        <w:rPr>
          <w:sz w:val="28"/>
          <w:szCs w:val="28"/>
        </w:rPr>
        <w:t>а городского округа</w:t>
      </w:r>
      <w:r w:rsidRPr="001471A9">
        <w:rPr>
          <w:sz w:val="28"/>
          <w:szCs w:val="28"/>
        </w:rPr>
        <w:t xml:space="preserve">, направленных на реализацию </w:t>
      </w:r>
      <w:r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42724E" w:rsidRPr="001471A9" w:rsidRDefault="0042724E" w:rsidP="00427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</w:t>
      </w:r>
      <w:r w:rsidRPr="001471A9">
        <w:rPr>
          <w:sz w:val="28"/>
          <w:szCs w:val="28"/>
        </w:rPr>
        <w:t xml:space="preserve">сполнители </w:t>
      </w:r>
      <w:r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 xml:space="preserve"> ежеквартально до </w:t>
      </w:r>
      <w:r>
        <w:rPr>
          <w:sz w:val="28"/>
          <w:szCs w:val="28"/>
        </w:rPr>
        <w:t>2</w:t>
      </w:r>
      <w:r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</w:t>
      </w:r>
      <w:r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ответственному исполнителю - </w:t>
      </w:r>
      <w:r w:rsidRPr="001471A9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П</w:t>
      </w:r>
      <w:r w:rsidRPr="00BE6D6E">
        <w:rPr>
          <w:sz w:val="28"/>
          <w:szCs w:val="28"/>
        </w:rPr>
        <w:t>рограммы</w:t>
      </w:r>
      <w:r w:rsidRPr="001471A9">
        <w:rPr>
          <w:sz w:val="28"/>
          <w:szCs w:val="28"/>
        </w:rPr>
        <w:t xml:space="preserve">. </w:t>
      </w:r>
    </w:p>
    <w:p w:rsidR="0042724E" w:rsidRPr="001471A9" w:rsidRDefault="0042724E" w:rsidP="004272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 ответственный исполнитель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>:</w:t>
      </w:r>
    </w:p>
    <w:p w:rsidR="0042724E" w:rsidRPr="001471A9" w:rsidRDefault="0042724E" w:rsidP="00427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42724E" w:rsidRPr="001471A9" w:rsidRDefault="0042724E" w:rsidP="0042724E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71A9">
        <w:rPr>
          <w:rFonts w:ascii="Times New Roman" w:hAnsi="Times New Roman" w:cs="Times New Roman"/>
          <w:sz w:val="28"/>
          <w:szCs w:val="28"/>
        </w:rPr>
        <w:t xml:space="preserve">- осуществляет мониторинг хода реализации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>, в том числе сбор и анализ статистической и иной информации об эффективности использования энергетических ресурсов;</w:t>
      </w:r>
    </w:p>
    <w:p w:rsidR="0042724E" w:rsidRDefault="0042724E" w:rsidP="00427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выполнение 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сроки программных мероприятий, эффективность и целевое использование выделенных на реализацию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42724E" w:rsidRDefault="0042724E" w:rsidP="0042724E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совместно </w:t>
      </w:r>
      <w:r w:rsidRPr="004223E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  <w:r>
        <w:rPr>
          <w:sz w:val="28"/>
          <w:szCs w:val="28"/>
        </w:rPr>
        <w:tab/>
      </w:r>
    </w:p>
    <w:p w:rsidR="0042724E" w:rsidRDefault="0042724E" w:rsidP="0042724E">
      <w:pPr>
        <w:rPr>
          <w:rFonts w:ascii="Arial" w:hAnsi="Arial" w:cs="Arial"/>
          <w:sz w:val="28"/>
          <w:szCs w:val="28"/>
        </w:rPr>
        <w:sectPr w:rsidR="0042724E">
          <w:headerReference w:type="default" r:id="rId25"/>
          <w:pgSz w:w="11907" w:h="16840"/>
          <w:pgMar w:top="709" w:right="567" w:bottom="1134" w:left="1134" w:header="624" w:footer="680" w:gutter="0"/>
          <w:pgNumType w:start="2"/>
          <w:cols w:space="720"/>
        </w:sectPr>
      </w:pPr>
    </w:p>
    <w:p w:rsidR="0042724E" w:rsidRDefault="0042724E" w:rsidP="0042724E">
      <w:pPr>
        <w:pStyle w:val="2"/>
        <w:numPr>
          <w:ilvl w:val="0"/>
          <w:numId w:val="38"/>
        </w:numPr>
      </w:pPr>
      <w:bookmarkStart w:id="18" w:name="_Toc141884909"/>
      <w:r w:rsidRPr="001471A9">
        <w:lastRenderedPageBreak/>
        <w:t xml:space="preserve">Индикаторы результативности </w:t>
      </w:r>
      <w:r w:rsidRPr="00BE6D6E">
        <w:t>Программы</w:t>
      </w:r>
      <w:bookmarkEnd w:id="18"/>
    </w:p>
    <w:p w:rsidR="0042724E" w:rsidRPr="001471A9" w:rsidRDefault="0042724E" w:rsidP="0042724E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42724E" w:rsidRDefault="0042724E" w:rsidP="0042724E">
      <w:pPr>
        <w:ind w:firstLine="720"/>
        <w:jc w:val="center"/>
        <w:rPr>
          <w:sz w:val="32"/>
          <w:szCs w:val="32"/>
        </w:rPr>
      </w:pPr>
    </w:p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244"/>
        <w:gridCol w:w="1276"/>
        <w:gridCol w:w="1417"/>
        <w:gridCol w:w="1135"/>
        <w:gridCol w:w="1088"/>
        <w:gridCol w:w="1041"/>
        <w:gridCol w:w="1136"/>
      </w:tblGrid>
      <w:tr w:rsidR="0042724E" w:rsidRPr="00A441B2" w:rsidTr="00D83C90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widowControl w:val="0"/>
              <w:jc w:val="center"/>
              <w:rPr>
                <w:sz w:val="20"/>
                <w:szCs w:val="20"/>
              </w:rPr>
            </w:pPr>
            <w:bookmarkStart w:id="19" w:name="RANGE!A1:N248"/>
            <w:bookmarkEnd w:id="19"/>
            <w:r w:rsidRPr="00A441B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Базовое значение 202</w:t>
            </w:r>
            <w:r>
              <w:rPr>
                <w:sz w:val="20"/>
                <w:szCs w:val="20"/>
              </w:rPr>
              <w:t>3</w:t>
            </w:r>
            <w:r w:rsidRPr="00A44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ind w:firstLine="33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Планируемое значение</w:t>
            </w:r>
          </w:p>
        </w:tc>
      </w:tr>
      <w:tr w:rsidR="0042724E" w:rsidRPr="00A441B2" w:rsidTr="00D83C90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441B2" w:rsidRDefault="0042724E" w:rsidP="00D83C9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340718" w:rsidRDefault="0042724E" w:rsidP="00D83C9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</w:t>
            </w:r>
            <w:r w:rsidRPr="00A441B2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340718" w:rsidRDefault="0042724E" w:rsidP="00D83C9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340718" w:rsidRDefault="0042724E" w:rsidP="00D83C9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A441B2" w:rsidRDefault="0042724E" w:rsidP="00D83C9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42724E" w:rsidRPr="00F56506" w:rsidTr="00D83C90">
        <w:trPr>
          <w:trHeight w:val="23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724E" w:rsidRPr="00F56506" w:rsidRDefault="0042724E" w:rsidP="00D83C90">
            <w:pPr>
              <w:widowControl w:val="0"/>
              <w:jc w:val="center"/>
            </w:pPr>
            <w:r w:rsidRPr="00F56506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E4BAA" w:rsidRDefault="0042724E" w:rsidP="00D83C90">
            <w:r w:rsidRPr="00F56506"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Default="0042724E" w:rsidP="00D83C90">
            <w:pPr>
              <w:tabs>
                <w:tab w:val="left" w:pos="993"/>
              </w:tabs>
              <w:ind w:right="-1"/>
            </w:pPr>
            <w:r>
              <w:t>Процент предоставления муниципальными учреждениями  социальной сферы достоверных энергетических деклараций в ГИС «Энергоэффективность»</w:t>
            </w:r>
          </w:p>
          <w:p w:rsidR="0042724E" w:rsidRPr="008C4C97" w:rsidRDefault="0042724E" w:rsidP="00D83C90">
            <w:pPr>
              <w:tabs>
                <w:tab w:val="left" w:pos="993"/>
              </w:tabs>
              <w:ind w:right="-1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F56506" w:rsidRDefault="0042724E" w:rsidP="00D83C9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</w:tr>
      <w:tr w:rsidR="0042724E" w:rsidRPr="00F56506" w:rsidTr="00D83C90">
        <w:trPr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jc w:val="center"/>
            </w:pPr>
            <w:r w:rsidRPr="0094516A"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24E" w:rsidRPr="002E4BAA" w:rsidRDefault="0042724E" w:rsidP="00D8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506">
              <w:rPr>
                <w:rFonts w:ascii="Times New Roman" w:hAnsi="Times New Roman" w:cs="Times New Roman"/>
                <w:sz w:val="24"/>
                <w:szCs w:val="24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в многоквартирных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r w:rsidRPr="00F56506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100</w:t>
            </w:r>
          </w:p>
        </w:tc>
      </w:tr>
      <w:tr w:rsidR="0042724E" w:rsidRPr="00F56506" w:rsidTr="00D83C90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r w:rsidRPr="00F56506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50,786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50,873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51,8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54,7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57,5</w:t>
            </w:r>
          </w:p>
        </w:tc>
      </w:tr>
      <w:tr w:rsidR="0042724E" w:rsidRPr="00F56506" w:rsidTr="00D83C90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r w:rsidRPr="00F56506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91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9</w:t>
            </w: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9</w:t>
            </w:r>
            <w:r>
              <w:t>3</w:t>
            </w:r>
          </w:p>
        </w:tc>
      </w:tr>
      <w:tr w:rsidR="0042724E" w:rsidRPr="00F56506" w:rsidTr="00D83C90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r w:rsidRPr="00F56506"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47,39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50,42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50,52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F56506" w:rsidRDefault="0042724E" w:rsidP="00D83C90">
            <w:pPr>
              <w:jc w:val="center"/>
            </w:pPr>
            <w:r>
              <w:t>50,62</w:t>
            </w:r>
          </w:p>
        </w:tc>
      </w:tr>
      <w:tr w:rsidR="0042724E" w:rsidRPr="00C533BC" w:rsidTr="00D83C90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707852" w:rsidRDefault="0042724E" w:rsidP="00D83C90">
            <w:r w:rsidRPr="00707852">
              <w:t>Удельный расход тепловой энергии в многоквартирных домах  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707852" w:rsidRDefault="0042724E" w:rsidP="00D83C90">
            <w:pPr>
              <w:jc w:val="center"/>
            </w:pPr>
            <w:r w:rsidRPr="00707852">
              <w:t>Гкал/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707852" w:rsidRDefault="0042724E" w:rsidP="00D83C90">
            <w:pPr>
              <w:jc w:val="center"/>
            </w:pPr>
            <w:r w:rsidRPr="00707852">
              <w:t>0,2</w:t>
            </w:r>
            <w: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707852" w:rsidRDefault="0042724E" w:rsidP="00D83C90">
            <w:pPr>
              <w:jc w:val="center"/>
            </w:pPr>
            <w:r w:rsidRPr="00707852">
              <w:t>0,2</w:t>
            </w:r>
            <w:r>
              <w:t>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707852" w:rsidRDefault="0042724E" w:rsidP="00D83C90">
            <w:pPr>
              <w:jc w:val="center"/>
            </w:pPr>
            <w:r w:rsidRPr="00707852">
              <w:t>0,2</w:t>
            </w:r>
            <w: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707852" w:rsidRDefault="0042724E" w:rsidP="00D83C90">
            <w:pPr>
              <w:jc w:val="center"/>
            </w:pPr>
            <w:r w:rsidRPr="00707852">
              <w:t>0,21</w:t>
            </w: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707852" w:rsidRDefault="0042724E" w:rsidP="00D83C90">
            <w:pPr>
              <w:jc w:val="center"/>
            </w:pPr>
            <w:r w:rsidRPr="00707852">
              <w:t>0,21</w:t>
            </w:r>
            <w:r>
              <w:t>1</w:t>
            </w:r>
          </w:p>
        </w:tc>
      </w:tr>
      <w:tr w:rsidR="0042724E" w:rsidRPr="00C533BC" w:rsidTr="00D83C90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826A3" w:rsidRDefault="0042724E" w:rsidP="00D83C90">
            <w:r w:rsidRPr="00A826A3">
              <w:t>Удельный расход холодной воды в многоквартирных домах  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826A3" w:rsidRDefault="0042724E" w:rsidP="00D83C90">
            <w:pPr>
              <w:jc w:val="center"/>
            </w:pPr>
            <w:r w:rsidRPr="00A826A3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826A3" w:rsidRDefault="0042724E" w:rsidP="00D83C90">
            <w:pPr>
              <w:jc w:val="center"/>
            </w:pPr>
            <w:r>
              <w:t>41,985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826A3" w:rsidRDefault="0042724E" w:rsidP="00D83C90">
            <w:pPr>
              <w:jc w:val="center"/>
            </w:pPr>
            <w:r w:rsidRPr="00A826A3">
              <w:t>42,</w:t>
            </w:r>
            <w:r>
              <w:t>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826A3" w:rsidRDefault="0042724E" w:rsidP="00D83C90">
            <w:pPr>
              <w:jc w:val="center"/>
            </w:pPr>
            <w:r w:rsidRPr="00A826A3">
              <w:t>41,</w:t>
            </w:r>
            <w:r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826A3" w:rsidRDefault="0042724E" w:rsidP="00D83C90">
            <w:pPr>
              <w:jc w:val="center"/>
            </w:pPr>
            <w:r w:rsidRPr="00A826A3">
              <w:t>41,</w:t>
            </w:r>
            <w:r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A826A3" w:rsidRDefault="0042724E" w:rsidP="00D83C90">
            <w:pPr>
              <w:jc w:val="center"/>
            </w:pPr>
            <w:r w:rsidRPr="00A826A3">
              <w:t>41,</w:t>
            </w:r>
            <w:r>
              <w:t>62</w:t>
            </w:r>
          </w:p>
        </w:tc>
      </w:tr>
      <w:tr w:rsidR="0042724E" w:rsidRPr="00C533BC" w:rsidTr="00D83C90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r w:rsidRPr="00846711"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>
              <w:t>23,169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23,1</w:t>
            </w:r>
            <w: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23,</w:t>
            </w:r>
            <w: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23,0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23,0</w:t>
            </w:r>
            <w:r>
              <w:t>9</w:t>
            </w:r>
          </w:p>
        </w:tc>
      </w:tr>
      <w:tr w:rsidR="0042724E" w:rsidRPr="00846711" w:rsidTr="00D83C90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r w:rsidRPr="00846711">
              <w:t>Удельный расход электрической энергии в многоквартирных домах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кВтч/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>
              <w:t>34,218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>
              <w:t>32,91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>
              <w:t>32,07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32,</w:t>
            </w:r>
            <w:r>
              <w:t>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846711" w:rsidRDefault="0042724E" w:rsidP="00D83C90">
            <w:pPr>
              <w:jc w:val="center"/>
            </w:pPr>
            <w:r w:rsidRPr="00846711">
              <w:t>32</w:t>
            </w:r>
            <w:r>
              <w:t>,07</w:t>
            </w:r>
          </w:p>
        </w:tc>
      </w:tr>
      <w:tr w:rsidR="0042724E" w:rsidRPr="00C533BC" w:rsidTr="00D83C90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r w:rsidRPr="00D651D0">
              <w:t>Удельный расход природного газа в многоквартирных домах с индивидуальными системами газового отопления (в расчете на 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jc w:val="center"/>
            </w:pPr>
            <w:r w:rsidRPr="00D651D0">
              <w:t>тыс.куб.м/кв.м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jc w:val="center"/>
            </w:pPr>
            <w:r w:rsidRPr="00D651D0">
              <w:t>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2724E" w:rsidRPr="00C533BC" w:rsidTr="00D83C90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r w:rsidRPr="00D651D0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jc w:val="center"/>
            </w:pPr>
            <w:r w:rsidRPr="00D651D0">
              <w:t>тыс.куб.м/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jc w:val="center"/>
            </w:pPr>
            <w:r w:rsidRPr="00D651D0">
              <w:t>0,1</w:t>
            </w:r>
            <w: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724E" w:rsidRPr="00C533BC" w:rsidTr="00D83C90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r w:rsidRPr="00D651D0"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jc w:val="center"/>
            </w:pPr>
            <w:r w:rsidRPr="00D651D0">
              <w:t>Тут/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jc w:val="center"/>
            </w:pPr>
            <w:r w:rsidRPr="00D651D0">
              <w:t>0,0</w:t>
            </w:r>
            <w:r>
              <w:t>3543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0,03539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D651D0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0,03534</w:t>
            </w:r>
          </w:p>
        </w:tc>
      </w:tr>
      <w:tr w:rsidR="0042724E" w:rsidRPr="00C533BC" w:rsidTr="00D83C90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>
              <w:t>527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724E" w:rsidRPr="00C533BC" w:rsidTr="00D83C90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тепловой энергии,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 w:rsidRPr="0094516A">
              <w:t>92,</w:t>
            </w:r>
            <w: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724E" w:rsidRPr="00C533BC" w:rsidTr="00D83C90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расходомерами на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>
              <w:t>406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42724E" w:rsidRPr="00C533BC" w:rsidTr="00D83C90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расходомерами на холодную воду,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>
              <w:t>98,07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>
              <w:t>98,09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>
              <w:t>99,09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>
              <w:t>99,51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</w:tr>
      <w:tr w:rsidR="0042724E" w:rsidRPr="00C533BC" w:rsidTr="00D83C90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электрической энергии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</w:p>
          <w:p w:rsidR="0042724E" w:rsidRPr="0094516A" w:rsidRDefault="0042724E" w:rsidP="00D83C90">
            <w:pPr>
              <w:jc w:val="center"/>
            </w:pPr>
            <w:r w:rsidRPr="0094516A">
              <w:t>13</w:t>
            </w:r>
            <w:r>
              <w:t>50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</w:p>
          <w:p w:rsidR="0042724E" w:rsidRPr="0094516A" w:rsidRDefault="0042724E" w:rsidP="00D83C90">
            <w:pPr>
              <w:jc w:val="center"/>
            </w:pPr>
            <w:r w:rsidRPr="0094516A">
              <w:t>13</w:t>
            </w:r>
            <w:r>
              <w:t>54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</w:p>
          <w:p w:rsidR="0042724E" w:rsidRPr="0094516A" w:rsidRDefault="0042724E" w:rsidP="00D83C90">
            <w:pPr>
              <w:jc w:val="center"/>
            </w:pPr>
            <w:r w:rsidRPr="0094516A">
              <w:t>13</w:t>
            </w:r>
            <w:r>
              <w:t>54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</w:p>
          <w:p w:rsidR="0042724E" w:rsidRPr="0094516A" w:rsidRDefault="0042724E" w:rsidP="00D83C90">
            <w:pPr>
              <w:jc w:val="center"/>
            </w:pPr>
            <w:r w:rsidRPr="0094516A">
              <w:t>13</w:t>
            </w:r>
            <w:r>
              <w:t>54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</w:p>
          <w:p w:rsidR="0042724E" w:rsidRPr="0094516A" w:rsidRDefault="0042724E" w:rsidP="00D83C90">
            <w:pPr>
              <w:jc w:val="center"/>
            </w:pPr>
            <w:r w:rsidRPr="0094516A">
              <w:t>13</w:t>
            </w:r>
            <w:r>
              <w:t>54</w:t>
            </w:r>
          </w:p>
        </w:tc>
      </w:tr>
      <w:tr w:rsidR="0042724E" w:rsidRPr="00C533BC" w:rsidTr="00D83C90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электрической энергии,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94516A" w:rsidRDefault="0042724E" w:rsidP="00D83C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724E" w:rsidRPr="00C33FBB" w:rsidTr="00D83C90">
        <w:trPr>
          <w:trHeight w:val="3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C33FBB" w:rsidRDefault="0042724E" w:rsidP="00D83C90">
            <w:pPr>
              <w:tabs>
                <w:tab w:val="left" w:pos="993"/>
              </w:tabs>
              <w:ind w:right="-1"/>
            </w:pPr>
            <w:r w:rsidRPr="00C33FBB"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C33FBB" w:rsidRDefault="0042724E" w:rsidP="00D83C90">
            <w:pPr>
              <w:tabs>
                <w:tab w:val="left" w:pos="993"/>
              </w:tabs>
              <w:ind w:right="-1"/>
              <w:jc w:val="center"/>
            </w:pPr>
            <w:r w:rsidRPr="00C33FBB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C33FBB" w:rsidRDefault="0042724E" w:rsidP="00D83C90">
            <w:pPr>
              <w:jc w:val="center"/>
            </w:pPr>
            <w:r>
              <w:t>1589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C33FBB" w:rsidRDefault="0042724E" w:rsidP="00D83C90">
            <w:pPr>
              <w:jc w:val="center"/>
            </w:pPr>
            <w:r>
              <w:t>1595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C33FBB" w:rsidRDefault="0042724E" w:rsidP="00D83C90">
            <w:pPr>
              <w:jc w:val="center"/>
            </w:pPr>
            <w:r>
              <w:t>1648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C33FBB" w:rsidRDefault="0042724E" w:rsidP="00D83C90">
            <w:pPr>
              <w:jc w:val="center"/>
            </w:pPr>
            <w:r>
              <w:t>1711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4E" w:rsidRPr="00C33FBB" w:rsidRDefault="0042724E" w:rsidP="00D83C90">
            <w:pPr>
              <w:jc w:val="center"/>
            </w:pPr>
            <w:r>
              <w:t>1784</w:t>
            </w:r>
          </w:p>
        </w:tc>
      </w:tr>
      <w:tr w:rsidR="0042724E" w:rsidRPr="00C533BC" w:rsidTr="00D83C90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  <w:r w:rsidRPr="0094516A"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 по повышению энергетической эффективности в системах коммунальной инфраструктуры</w:t>
            </w:r>
          </w:p>
          <w:p w:rsidR="0042724E" w:rsidRPr="002750E1" w:rsidRDefault="0042724E" w:rsidP="00D83C9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r w:rsidRPr="002750E1"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тут/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0,15</w:t>
            </w:r>
            <w:r>
              <w:t>898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0,15</w:t>
            </w:r>
            <w: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0,15</w:t>
            </w:r>
            <w: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0,158</w:t>
            </w:r>
            <w:r>
              <w:t>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0,15</w:t>
            </w:r>
            <w:r>
              <w:t>9</w:t>
            </w:r>
          </w:p>
        </w:tc>
      </w:tr>
      <w:tr w:rsidR="0042724E" w:rsidRPr="00C533BC" w:rsidTr="00D83C90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r w:rsidRPr="002750E1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кВтч/куб.м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0,5</w:t>
            </w:r>
            <w:r>
              <w:t>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0,56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0,56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0,56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0,56</w:t>
            </w:r>
          </w:p>
        </w:tc>
      </w:tr>
      <w:tr w:rsidR="0042724E" w:rsidRPr="00C533BC" w:rsidTr="00D83C90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r w:rsidRPr="002750E1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20,14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21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20,80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20,50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20,20</w:t>
            </w:r>
          </w:p>
        </w:tc>
      </w:tr>
      <w:tr w:rsidR="0042724E" w:rsidRPr="00C533BC" w:rsidTr="00D83C90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2724E" w:rsidRPr="002750E1" w:rsidRDefault="0042724E" w:rsidP="00D83C90">
            <w:r w:rsidRPr="002750E1"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20,52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23,4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20</w:t>
            </w:r>
          </w:p>
        </w:tc>
      </w:tr>
      <w:tr w:rsidR="0042724E" w:rsidRPr="00C533BC" w:rsidTr="00D83C90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r w:rsidRPr="002750E1">
              <w:t>Удельный расход электрической энергии, используемой для передачи (транспортировки) воды в системах водоснабжения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тыс.кВтч/</w:t>
            </w:r>
          </w:p>
          <w:p w:rsidR="0042724E" w:rsidRPr="002750E1" w:rsidRDefault="0042724E" w:rsidP="00D83C90">
            <w:pPr>
              <w:jc w:val="center"/>
            </w:pPr>
            <w:r w:rsidRPr="002750E1">
              <w:t>тыс.куб.м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44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0,46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46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46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46</w:t>
            </w:r>
          </w:p>
        </w:tc>
      </w:tr>
      <w:tr w:rsidR="0042724E" w:rsidRPr="00C533BC" w:rsidTr="00D83C90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r w:rsidRPr="002750E1">
              <w:t>Удельный расход электрической энергии, используемой в системах водоотведения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тыс.кВтч/</w:t>
            </w:r>
          </w:p>
          <w:p w:rsidR="0042724E" w:rsidRPr="002750E1" w:rsidRDefault="0042724E" w:rsidP="00D83C90">
            <w:pPr>
              <w:jc w:val="center"/>
            </w:pPr>
            <w:r w:rsidRPr="002750E1">
              <w:t>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0,71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68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68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68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0,</w:t>
            </w:r>
            <w:r>
              <w:t>68</w:t>
            </w:r>
          </w:p>
        </w:tc>
      </w:tr>
      <w:tr w:rsidR="0042724E" w:rsidRPr="00C533BC" w:rsidTr="00D83C90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94516A" w:rsidRDefault="0042724E" w:rsidP="00D83C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4E" w:rsidRPr="002750E1" w:rsidRDefault="0042724E" w:rsidP="00D83C90">
            <w:r w:rsidRPr="002750E1">
              <w:t>Удельный расход электрической энергии в системах уличного освещения (на 1 кв.м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кВтч/кв.м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>
              <w:t>1,7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1,</w:t>
            </w:r>
            <w:r>
              <w:t>7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1,</w:t>
            </w:r>
            <w:r>
              <w:t>7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1,</w:t>
            </w:r>
            <w:r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4E" w:rsidRPr="002750E1" w:rsidRDefault="0042724E" w:rsidP="00D83C90">
            <w:pPr>
              <w:jc w:val="center"/>
            </w:pPr>
            <w:r w:rsidRPr="002750E1">
              <w:t>1,</w:t>
            </w:r>
            <w:r>
              <w:t>7</w:t>
            </w:r>
          </w:p>
        </w:tc>
      </w:tr>
    </w:tbl>
    <w:p w:rsidR="0042724E" w:rsidRDefault="0042724E" w:rsidP="0042724E">
      <w:pPr>
        <w:jc w:val="center"/>
      </w:pPr>
    </w:p>
    <w:p w:rsidR="0042724E" w:rsidRDefault="0042724E" w:rsidP="0042724E">
      <w:pPr>
        <w:autoSpaceDE w:val="0"/>
        <w:autoSpaceDN w:val="0"/>
        <w:adjustRightInd w:val="0"/>
        <w:rPr>
          <w:bCs/>
          <w:strike/>
          <w:color w:val="FF0000"/>
          <w:sz w:val="28"/>
          <w:szCs w:val="28"/>
        </w:rPr>
      </w:pPr>
    </w:p>
    <w:p w:rsidR="0042724E" w:rsidRDefault="0042724E" w:rsidP="0042724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42724E" w:rsidRDefault="0042724E" w:rsidP="0042724E">
      <w:pPr>
        <w:pStyle w:val="2"/>
        <w:numPr>
          <w:ilvl w:val="0"/>
          <w:numId w:val="38"/>
        </w:numPr>
      </w:pPr>
      <w:bookmarkStart w:id="20" w:name="_Toc141884910"/>
      <w:r w:rsidRPr="00C45BFF">
        <w:lastRenderedPageBreak/>
        <w:t>Перечень мероприятий Программы</w:t>
      </w:r>
      <w:bookmarkEnd w:id="20"/>
    </w:p>
    <w:p w:rsidR="0042724E" w:rsidRPr="00461FB6" w:rsidRDefault="0042724E" w:rsidP="0042724E"/>
    <w:tbl>
      <w:tblPr>
        <w:tblW w:w="15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118"/>
        <w:gridCol w:w="725"/>
        <w:gridCol w:w="851"/>
        <w:gridCol w:w="708"/>
        <w:gridCol w:w="851"/>
        <w:gridCol w:w="709"/>
        <w:gridCol w:w="866"/>
        <w:gridCol w:w="835"/>
        <w:gridCol w:w="850"/>
        <w:gridCol w:w="1449"/>
        <w:gridCol w:w="1275"/>
      </w:tblGrid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510"/>
        </w:trPr>
        <w:tc>
          <w:tcPr>
            <w:tcW w:w="1094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7.1 .Выполнение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подаче энергетических деклараций муниципальными учреждениями</w:t>
            </w:r>
            <w:r>
              <w:rPr>
                <w:color w:val="000000"/>
                <w:sz w:val="16"/>
                <w:szCs w:val="16"/>
              </w:rPr>
              <w:t xml:space="preserve"> социальной сферы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Заполнение энергетических деклараций в системе ГИС "Энергоэффективность"                                Ежегодно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Подача энергетических деклараций муниципальными учреждениями</w:t>
            </w:r>
            <w:r>
              <w:rPr>
                <w:color w:val="000000"/>
                <w:sz w:val="16"/>
                <w:szCs w:val="16"/>
              </w:rPr>
              <w:t xml:space="preserve"> социальной сферы </w:t>
            </w:r>
            <w:r w:rsidRPr="00C45BFF">
              <w:rPr>
                <w:color w:val="000000"/>
                <w:sz w:val="16"/>
                <w:szCs w:val="16"/>
              </w:rPr>
              <w:t>–100%, ежегодно за отчетный год.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ДЖКХТиС, учреждения ДО, УК, ДФК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C45BFF">
              <w:rPr>
                <w:color w:val="000000"/>
                <w:sz w:val="16"/>
                <w:szCs w:val="16"/>
              </w:rPr>
              <w:t>С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5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Итого по разделу 7.1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6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6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507"/>
        </w:trPr>
        <w:tc>
          <w:tcPr>
            <w:tcW w:w="153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определению класса энергоэффективности многоквартирных домов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Количество МКД с установленным классом энергоэффективности без учета вновь вводимых в эксплуатацию:                                                                                                                            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Присвоение класса энергоэффективности                                             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5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045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42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работ по  установке </w:t>
            </w:r>
            <w:r w:rsidRPr="00173332">
              <w:rPr>
                <w:sz w:val="16"/>
                <w:szCs w:val="16"/>
              </w:rPr>
              <w:t>коллективны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(общедомовы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) прибор</w:t>
            </w:r>
            <w:r>
              <w:rPr>
                <w:sz w:val="16"/>
                <w:szCs w:val="16"/>
              </w:rPr>
              <w:t>ов</w:t>
            </w:r>
            <w:r w:rsidRPr="00173332">
              <w:rPr>
                <w:sz w:val="16"/>
                <w:szCs w:val="16"/>
              </w:rPr>
              <w:t xml:space="preserve"> учета и регулирования потребления    коммунальных ресурсов в многоквартирных домах в части помещений, находящихся в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работ по установке</w:t>
            </w:r>
            <w:r w:rsidRPr="00C45BFF">
              <w:rPr>
                <w:sz w:val="16"/>
                <w:szCs w:val="16"/>
              </w:rPr>
              <w:t xml:space="preserve">  ОДПУ на тепловую энергию в  МКД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2025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202</w:t>
            </w:r>
            <w:r>
              <w:rPr>
                <w:sz w:val="16"/>
                <w:szCs w:val="16"/>
              </w:rPr>
              <w:t>6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    202</w:t>
            </w:r>
            <w:r>
              <w:rPr>
                <w:sz w:val="16"/>
                <w:szCs w:val="16"/>
              </w:rPr>
              <w:t>7</w:t>
            </w:r>
            <w:r w:rsidRPr="00C45BFF">
              <w:rPr>
                <w:sz w:val="16"/>
                <w:szCs w:val="16"/>
              </w:rPr>
              <w:t xml:space="preserve"> г. - 93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8,454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BB5A6A" w:rsidRDefault="0042724E" w:rsidP="00D83C90">
            <w:pPr>
              <w:jc w:val="center"/>
              <w:rPr>
                <w:color w:val="000000"/>
                <w:sz w:val="15"/>
                <w:szCs w:val="15"/>
              </w:rPr>
            </w:pPr>
            <w:r w:rsidRPr="00BB5A6A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2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801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7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Оснащение индивидуальными приборами учета используемых энергетических ресурсов   муниципальных жилых помещений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Установка ИПУ используемых  энергоресурсов в муниципальных жилых помещениях                                                     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2025 г. - 53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63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73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0,149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r>
              <w:rPr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2724E" w:rsidRPr="00274D41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0,167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55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,149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Внедрение энергосберегающих светильников с установкой датчиков движения</w:t>
            </w: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Димитрова, 4 , Инженерная ул. 22,  36     ул. Пушкина 47, Солнечная ул. 6 , ул. М. Горького 88,78 , ул. Гагарина 33а,  пр. Ленина 154в , ул. Приборостроителей 36, ул. Луначарского  27, ул. 9 Мая 23,  Ясельная ул. 3,  ул. Костычева 4, Полиграфская ул. 7, ул. Куйбышева 66а, ул. Вихарева 14,16,   ул. Ворошилова 34. Ошурковская ул. 22</w:t>
            </w: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электрической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58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0,36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11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Срок выполнения мероприятия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>
              <w:rPr>
                <w:color w:val="000000"/>
                <w:sz w:val="16"/>
                <w:szCs w:val="16"/>
              </w:rPr>
              <w:t>1,761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0,36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входных дверей и окон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Буксирная  22,  Вокзальная ул. 27,                  ул. Дмитрова  4,  ул. Радищева 1, ул. Свободы  10, 7 ,  Солнечная ул. 6 , ул. Вихарева 3а,             ул. Серафимовича 9,  Рабкоровская  ул. 21, Карякинская 106, ул. Куйбышева 66,66а                    Срок выполнения мероприятия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>
              <w:rPr>
                <w:color w:val="000000"/>
                <w:sz w:val="16"/>
                <w:szCs w:val="16"/>
              </w:rPr>
              <w:t>3,070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7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Восстановление и ремонт теплоизоляции на внутренних сетях отопления и ГВС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50 лет Октября 50,42 , ул. Куйбышева 66, Карякинская ул. 106, Вокзальная ул. 27, ул. Пушкина 47,  ул. Коминтерна 19, Молодежная ул. 8, Ошурковская  ул. 7а, 22,                      Срок выполнения мероприятия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Сметная стоимость 0,</w:t>
            </w:r>
            <w:r>
              <w:rPr>
                <w:color w:val="000000"/>
                <w:sz w:val="16"/>
                <w:szCs w:val="16"/>
              </w:rPr>
              <w:t xml:space="preserve">9 </w:t>
            </w:r>
            <w:r w:rsidRPr="00C45BFF">
              <w:rPr>
                <w:color w:val="000000"/>
                <w:sz w:val="16"/>
                <w:szCs w:val="16"/>
              </w:rPr>
              <w:t>млн.руб.</w:t>
            </w: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63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фасадов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Ошурковскя ул. 7а, 22 , Инженерная ул. 5а, 22, ул. Костычева 4,  Солнечная ул. 7а, ул.Волжская Набережная 175б,                            ул. Коминтерна 19, ул. Вихарева 14, 16 , ул. Чебышева 23а, пр. Г. Батова 58,60, Февральская ул. 5, ул. Свободы 10                                                 Срок выполнения мероприятия 202</w:t>
            </w:r>
            <w:r>
              <w:rPr>
                <w:color w:val="000000"/>
                <w:sz w:val="16"/>
                <w:szCs w:val="16"/>
              </w:rPr>
              <w:t>4-2027</w:t>
            </w:r>
            <w:r w:rsidRPr="00C45BFF">
              <w:rPr>
                <w:color w:val="000000"/>
                <w:sz w:val="16"/>
                <w:szCs w:val="16"/>
              </w:rPr>
              <w:t xml:space="preserve"> гг                                      Сметная стоимость </w:t>
            </w:r>
            <w:r>
              <w:rPr>
                <w:color w:val="000000"/>
                <w:sz w:val="16"/>
                <w:szCs w:val="16"/>
              </w:rPr>
              <w:t>2,570</w:t>
            </w:r>
            <w:r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тепловой 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2724E" w:rsidRPr="00C45BFF" w:rsidTr="00D83C90">
        <w:trPr>
          <w:trHeight w:val="40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05D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72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05D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Замена ветхих и аварийных внутридомовых систем тепло-, водо-, электроснабжения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Луговая ул. 1,3,  Инженерная ул. 22, ул. Свободы 7, 10 ,  ул. М. Горького 78, 3-я Осиповская ул. 10, Южная ул. 22, В. Набережная 175б, 197, ул.</w:t>
            </w: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Куйбышева 53 , ул. Приборостроителей 36, Глазурная ул. 28, ул. Коминтерна 19,       ул. Кораблестроителей , 8 , Карякинская ул. 106, ул. Костычева  4 , ул. Пушкина 47, ул. Ак. Губкина 3в                                                                       С</w:t>
            </w:r>
            <w:r>
              <w:rPr>
                <w:color w:val="000000"/>
                <w:sz w:val="16"/>
                <w:szCs w:val="16"/>
              </w:rPr>
              <w:t>рок выполнения мероприятия  2024-2027</w:t>
            </w:r>
            <w:r w:rsidRPr="00C45BFF">
              <w:rPr>
                <w:color w:val="000000"/>
                <w:sz w:val="16"/>
                <w:szCs w:val="16"/>
              </w:rPr>
              <w:t xml:space="preserve"> гг                                              Сметная стоимость </w:t>
            </w:r>
            <w:r>
              <w:rPr>
                <w:color w:val="000000"/>
                <w:sz w:val="16"/>
                <w:szCs w:val="16"/>
              </w:rPr>
              <w:t>38,340</w:t>
            </w:r>
            <w:r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энергоресурсов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7,3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28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7,3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Итого по разделу 7.2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0</w:t>
            </w:r>
            <w:r>
              <w:rPr>
                <w:bCs/>
                <w:color w:val="000000"/>
                <w:sz w:val="16"/>
                <w:szCs w:val="16"/>
              </w:rPr>
              <w:t>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8,950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9,222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16,770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14,850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52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5,951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5,951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24,072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80"/>
        </w:trPr>
        <w:tc>
          <w:tcPr>
            <w:tcW w:w="12631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7.3. Выполнение комплекса мер по повышению энергетической эффективности в системах коммунальной инфраструктуры</w:t>
            </w:r>
          </w:p>
          <w:p w:rsidR="0042724E" w:rsidRPr="00C45BFF" w:rsidRDefault="0042724E" w:rsidP="00D83C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24E" w:rsidRPr="00C45BFF" w:rsidRDefault="0042724E" w:rsidP="00D83C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2724E" w:rsidRPr="00C45BFF" w:rsidRDefault="0042724E" w:rsidP="00D83C90">
            <w:pPr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66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Реконструкция котельн</w:t>
            </w:r>
            <w:r>
              <w:rPr>
                <w:sz w:val="16"/>
                <w:szCs w:val="16"/>
              </w:rPr>
              <w:t>ой</w:t>
            </w:r>
            <w:r w:rsidRPr="00C45BFF">
              <w:rPr>
                <w:sz w:val="16"/>
                <w:szCs w:val="16"/>
              </w:rPr>
              <w:t xml:space="preserve">  с переводом паровых котлов в водогрейный 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"Сельхозтехника"                                Срок выполнения мероприятия 2024г                                              Сметная стоимость 15,760 млн.руб.</w:t>
            </w: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котельной "Полиграф" включая ХВО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"Полиграф"                                             Срок выполнения мероприятия </w:t>
            </w: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 г</w:t>
            </w:r>
            <w:r w:rsidRPr="00C45BFF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метная стоимость 9,100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4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котельной  в районе земельного участка по  пр. Октября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 пр. Октября                                       Срок выполнения мероприятия 2024-2027 гг Сметная стоимость 216,84</w:t>
            </w:r>
            <w:r>
              <w:rPr>
                <w:sz w:val="16"/>
                <w:szCs w:val="16"/>
              </w:rPr>
              <w:t>5</w:t>
            </w:r>
            <w:r w:rsidRPr="00C45BFF">
              <w:rPr>
                <w:sz w:val="16"/>
                <w:szCs w:val="16"/>
              </w:rPr>
              <w:t>млн.руб.</w:t>
            </w: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13,770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71,4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5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13,770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71,4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28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блочно-модульной котельной  в районе земельного участка по  ул. М. Горького, д. 57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ул.М. Горького д. 57                                      Срок выполнения мероприятия 2024-2026 гг Сметная с</w:t>
            </w:r>
            <w:r>
              <w:rPr>
                <w:sz w:val="16"/>
                <w:szCs w:val="16"/>
              </w:rPr>
              <w:t>тоимость 87,842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26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96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3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28,010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32,456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27,376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32,456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27,376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блочно-модульной котельной в районе земельного участка по  Нобелевской ул. д.3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 Нобелевская ул., д.3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гг Сметная стоимость </w:t>
            </w:r>
            <w:r>
              <w:rPr>
                <w:sz w:val="16"/>
                <w:szCs w:val="16"/>
              </w:rPr>
              <w:t>13,74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25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4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7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Перевод на индивидуальные котельные потребителей арендуемой паровой котельной "Рыбинсккорм"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Рыбинск, </w:t>
            </w:r>
            <w:r w:rsidRPr="00C45BFF">
              <w:rPr>
                <w:sz w:val="16"/>
                <w:szCs w:val="16"/>
              </w:rPr>
              <w:t>Срок выполнения мероприятия 202</w:t>
            </w:r>
            <w:r>
              <w:rPr>
                <w:sz w:val="16"/>
                <w:szCs w:val="16"/>
              </w:rPr>
              <w:t>7</w:t>
            </w:r>
            <w:r w:rsidRPr="00C45BFF">
              <w:rPr>
                <w:sz w:val="16"/>
                <w:szCs w:val="16"/>
              </w:rPr>
              <w:t xml:space="preserve"> гг Сметная стоимость </w:t>
            </w:r>
            <w:r>
              <w:rPr>
                <w:sz w:val="16"/>
                <w:szCs w:val="16"/>
              </w:rPr>
              <w:t>19,34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</w:t>
            </w:r>
          </w:p>
        </w:tc>
      </w:tr>
      <w:tr w:rsidR="0042724E" w:rsidRPr="00C45BFF" w:rsidTr="00D83C90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7135F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19,340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7135F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19,340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котельной "Софьи Перовской" с установкой котла ГВС</w:t>
            </w: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"Софьи Перовской"                              Срок выполнения мероприятия 2024 гг Сметная стоимость 28,888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7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магистральных тепловых сетей котельных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Котельная "Сельхозтехника" от ТК-1001 до ТК-1011, Срок выполнения мероприятия 2027 гг С</w:t>
            </w:r>
            <w:r>
              <w:rPr>
                <w:color w:val="000000"/>
                <w:sz w:val="16"/>
                <w:szCs w:val="16"/>
              </w:rPr>
              <w:t>метная стоимость 12,783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45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0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9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79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От котельной ОДК "Сатурн" до ЦТП на      ул. Рапова                                                                      Срок выполнения мероприятия 2024г                   Сметная стоимость 11,749 млн.руб.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22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Режимная наладка тепловых сетей районов Центральный, Западный, Переборский. Замена Насосов  и другого теплоэнергетического оборудования, определенного наладкой</w:t>
            </w: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  Центральный, Западный, Переборский районы.                                          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г                                     Сметная стоимость </w:t>
            </w:r>
            <w:r>
              <w:rPr>
                <w:sz w:val="16"/>
                <w:szCs w:val="16"/>
              </w:rPr>
              <w:t>0,506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2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Реконструкция узлов тепловой энергии на котельных</w:t>
            </w: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"Волжский"                                       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22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8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6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1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1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"С. Перовской"  Срок выполнения мероприятия 202</w:t>
            </w:r>
            <w:r>
              <w:rPr>
                <w:sz w:val="16"/>
                <w:szCs w:val="16"/>
              </w:rPr>
              <w:t xml:space="preserve">4 </w:t>
            </w:r>
            <w:r w:rsidRPr="00C45BFF">
              <w:rPr>
                <w:sz w:val="16"/>
                <w:szCs w:val="16"/>
              </w:rPr>
              <w:t xml:space="preserve">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8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"Призма"  Срок выполнения мероприятия </w:t>
            </w:r>
            <w:r>
              <w:rPr>
                <w:sz w:val="16"/>
                <w:szCs w:val="16"/>
              </w:rPr>
              <w:t>2024-</w:t>
            </w:r>
            <w:r w:rsidRPr="00C45BFF">
              <w:rPr>
                <w:sz w:val="16"/>
                <w:szCs w:val="16"/>
              </w:rPr>
              <w:t>2025 г</w:t>
            </w:r>
            <w:r>
              <w:rPr>
                <w:sz w:val="16"/>
                <w:szCs w:val="16"/>
              </w:rPr>
              <w:t>г</w:t>
            </w:r>
            <w:r w:rsidRPr="00C45BFF">
              <w:rPr>
                <w:sz w:val="16"/>
                <w:szCs w:val="16"/>
              </w:rPr>
              <w:t xml:space="preserve">  Сметная стоимость 3,2</w:t>
            </w:r>
            <w:r>
              <w:rPr>
                <w:sz w:val="16"/>
                <w:szCs w:val="16"/>
              </w:rPr>
              <w:t>72</w:t>
            </w:r>
            <w:r w:rsidRPr="00C45BFF">
              <w:rPr>
                <w:sz w:val="16"/>
                <w:szCs w:val="16"/>
              </w:rPr>
              <w:t>млн. руб.</w:t>
            </w:r>
          </w:p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6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7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3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5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5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"Сельхозтехника"  Срок выполнения мероприятия 2024 г  Сметная стоимость </w:t>
            </w:r>
            <w:r>
              <w:rPr>
                <w:sz w:val="16"/>
                <w:szCs w:val="16"/>
              </w:rPr>
              <w:t>0,915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6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"Стоялая"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5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8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"Веретье -3"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3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6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"Полиграф"  Срок выполнения мероприятия </w:t>
            </w:r>
            <w:r>
              <w:rPr>
                <w:sz w:val="16"/>
                <w:szCs w:val="16"/>
              </w:rPr>
              <w:t>2024-</w:t>
            </w:r>
            <w:r w:rsidRPr="00C45BFF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</w:t>
            </w:r>
            <w:r w:rsidRPr="00C45BFF">
              <w:rPr>
                <w:sz w:val="16"/>
                <w:szCs w:val="16"/>
              </w:rPr>
              <w:t xml:space="preserve"> г  Сметная стоимость 4,6</w:t>
            </w:r>
            <w:r>
              <w:rPr>
                <w:sz w:val="16"/>
                <w:szCs w:val="16"/>
              </w:rPr>
              <w:t>8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7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2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4,613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8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4,613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2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D66FE8" w:rsidRDefault="0042724E" w:rsidP="00D83C90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>Прокладка теплотрассы по ул. Восточная от тепловых сетей котельной Полиграф до тепловых сетей котельной Магма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Восточная ,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 xml:space="preserve">2024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>метная стоимость  2,398</w:t>
            </w:r>
            <w:r>
              <w:rPr>
                <w:sz w:val="16"/>
                <w:szCs w:val="16"/>
              </w:rPr>
              <w:t xml:space="preserve"> </w:t>
            </w:r>
            <w:r w:rsidRPr="003C14DB">
              <w:rPr>
                <w:sz w:val="16"/>
                <w:szCs w:val="16"/>
              </w:rPr>
              <w:t>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7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РХТ котельных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 «Веретье»</w:t>
            </w:r>
            <w:r w:rsidRPr="003C14DB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7</w:t>
            </w:r>
            <w:r w:rsidRPr="003C14DB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. 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8,978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Слип</w:t>
            </w:r>
            <w:r w:rsidRPr="0032565A">
              <w:rPr>
                <w:sz w:val="16"/>
                <w:szCs w:val="16"/>
              </w:rPr>
              <w:t xml:space="preserve">» ,Срок выполнения  2027 год.  Сметная стоимость  </w:t>
            </w:r>
            <w:r>
              <w:rPr>
                <w:sz w:val="16"/>
                <w:szCs w:val="16"/>
              </w:rPr>
              <w:t>1,771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Призма</w:t>
            </w:r>
            <w:r w:rsidRPr="0032565A">
              <w:rPr>
                <w:sz w:val="16"/>
                <w:szCs w:val="16"/>
              </w:rPr>
              <w:t xml:space="preserve">»,Срок выполнения  2027 год.  Сметная стоимость  </w:t>
            </w:r>
            <w:r>
              <w:rPr>
                <w:sz w:val="16"/>
                <w:szCs w:val="16"/>
              </w:rPr>
              <w:t>3,825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Тема</w:t>
            </w:r>
            <w:r w:rsidRPr="0032565A">
              <w:rPr>
                <w:sz w:val="16"/>
                <w:szCs w:val="16"/>
              </w:rPr>
              <w:t xml:space="preserve">» ,Срок выполнения  2027 год.  Сметная стоимость </w:t>
            </w:r>
            <w:r>
              <w:rPr>
                <w:sz w:val="16"/>
                <w:szCs w:val="16"/>
              </w:rPr>
              <w:t>3,430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Поток</w:t>
            </w:r>
            <w:r w:rsidRPr="0032565A">
              <w:rPr>
                <w:sz w:val="16"/>
                <w:szCs w:val="16"/>
              </w:rPr>
              <w:t xml:space="preserve">» ,Срок выполнения  2027 год.  Сметная стоимость  </w:t>
            </w:r>
            <w:r>
              <w:rPr>
                <w:sz w:val="16"/>
                <w:szCs w:val="16"/>
              </w:rPr>
              <w:t>3,524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B327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0B327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Полиграф»</w:t>
            </w:r>
            <w:r w:rsidRPr="0032565A">
              <w:rPr>
                <w:sz w:val="16"/>
                <w:szCs w:val="16"/>
              </w:rPr>
              <w:t xml:space="preserve">,Срок выполнения  2027 год.  Сметная стоимость  </w:t>
            </w:r>
            <w:r>
              <w:rPr>
                <w:sz w:val="16"/>
                <w:szCs w:val="16"/>
              </w:rPr>
              <w:t>5,034</w:t>
            </w:r>
            <w:r w:rsidRPr="0032565A">
              <w:rPr>
                <w:sz w:val="16"/>
                <w:szCs w:val="16"/>
              </w:rPr>
              <w:t xml:space="preserve"> млн. руб.</w:t>
            </w:r>
          </w:p>
          <w:p w:rsidR="0042724E" w:rsidRDefault="0042724E" w:rsidP="00D83C90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2724E" w:rsidRPr="00C45BFF" w:rsidTr="00D83C90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42724E" w:rsidRPr="00C45BFF" w:rsidTr="00D83C90">
        <w:trPr>
          <w:trHeight w:val="2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теплоснабжения многоквартирных домов. Строительство  блочно-модульных котельных для многоквартирных домов  по адресам ул. Серафимовича д.9 и Шоссейный переулок д.1а </w:t>
            </w:r>
          </w:p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  <w:p w:rsidR="0042724E" w:rsidRPr="00C45BFF" w:rsidRDefault="0042724E" w:rsidP="00D83C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Серафимовича д.9, Шоссейный переулок д. 1а</w:t>
            </w:r>
            <w:r w:rsidRPr="003C14DB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12,5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Переключение нагрузок котельной </w:t>
            </w:r>
            <w:r>
              <w:rPr>
                <w:color w:val="000000"/>
                <w:sz w:val="16"/>
                <w:szCs w:val="16"/>
              </w:rPr>
              <w:t xml:space="preserve">ФКУ ЯО  СИЗО 2. Повышение надежности теплоснабжения.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42724E" w:rsidRPr="00C45BFF" w:rsidTr="00D83C90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6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DD4F70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 w:rsidRPr="00DD4F7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теплоснабжения многоквартирного дома. Перевод многоквартирного дома по адресу           ул. 3-я Тарнопольская д. 9 с печного на индивидуального электрическое отопление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3-я Тарнопольская, д.9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1,1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потребления топлива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42724E" w:rsidRPr="00C45BFF" w:rsidTr="00D83C90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4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326F0C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>
              <w:rPr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Default="0042724E" w:rsidP="00D83C90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724E" w:rsidRDefault="0042724E" w:rsidP="00D83C90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F0CBB" w:rsidRDefault="0042724E" w:rsidP="00D83C90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Ярославской области на 2025-2039 годы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F0CBB" w:rsidRDefault="0042724E" w:rsidP="00D83C90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на 2025-20</w:t>
            </w:r>
            <w:r>
              <w:rPr>
                <w:sz w:val="16"/>
                <w:szCs w:val="16"/>
              </w:rPr>
              <w:t>39</w:t>
            </w:r>
            <w:r w:rsidRPr="00CF0CBB">
              <w:rPr>
                <w:sz w:val="16"/>
                <w:szCs w:val="16"/>
              </w:rPr>
              <w:t xml:space="preserve"> годы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 год.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тоимость  </w:t>
            </w:r>
            <w:r>
              <w:rPr>
                <w:sz w:val="16"/>
                <w:szCs w:val="16"/>
              </w:rPr>
              <w:t>4,0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2724E" w:rsidRPr="00CF0CBB" w:rsidRDefault="0042724E" w:rsidP="00D83C90">
            <w:pPr>
              <w:rPr>
                <w:sz w:val="16"/>
                <w:szCs w:val="16"/>
              </w:rPr>
            </w:pPr>
          </w:p>
          <w:p w:rsidR="0042724E" w:rsidRPr="00CF0CBB" w:rsidRDefault="0042724E" w:rsidP="00D83C90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42724E" w:rsidRPr="007D0C1C" w:rsidRDefault="0042724E" w:rsidP="00D83C90">
            <w:pPr>
              <w:rPr>
                <w:sz w:val="18"/>
                <w:szCs w:val="18"/>
              </w:rPr>
            </w:pPr>
          </w:p>
        </w:tc>
      </w:tr>
      <w:tr w:rsidR="0042724E" w:rsidRPr="00C45BFF" w:rsidTr="00D83C90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42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24E" w:rsidRPr="003C14DB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24E" w:rsidRPr="00691A9B" w:rsidRDefault="0042724E" w:rsidP="00D83C90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 7.3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12,500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111,710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108,368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109,332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120,868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109,332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программе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13,655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12,630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21,450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9,222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724E" w:rsidRPr="00C45BFF" w:rsidTr="00D83C90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6,394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131,179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117,448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124,182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724E" w:rsidRPr="00C45BFF" w:rsidTr="00D83C90">
        <w:trPr>
          <w:trHeight w:val="54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131,189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142,135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12,630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138,898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30242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724E" w:rsidRPr="00C45BFF" w:rsidRDefault="0042724E" w:rsidP="00D83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133,404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4E" w:rsidRPr="00C45BFF" w:rsidRDefault="0042724E" w:rsidP="00D83C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2724E" w:rsidRPr="001471A9" w:rsidRDefault="0042724E" w:rsidP="0042724E">
      <w:pPr>
        <w:jc w:val="center"/>
        <w:rPr>
          <w:b/>
          <w:bCs/>
          <w:sz w:val="28"/>
          <w:szCs w:val="28"/>
        </w:rPr>
        <w:sectPr w:rsidR="0042724E" w:rsidRPr="001471A9" w:rsidSect="006E45D7">
          <w:footerReference w:type="default" r:id="rId26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42724E" w:rsidRPr="001471A9" w:rsidRDefault="0042724E" w:rsidP="0042724E">
      <w:pPr>
        <w:pStyle w:val="2"/>
        <w:numPr>
          <w:ilvl w:val="0"/>
          <w:numId w:val="38"/>
        </w:numPr>
      </w:pPr>
      <w:bookmarkStart w:id="21" w:name="_Toc141884911"/>
      <w:r w:rsidRPr="001471A9">
        <w:lastRenderedPageBreak/>
        <w:t xml:space="preserve">Сокращения, используемые в </w:t>
      </w:r>
      <w:r w:rsidRPr="00BE6D6E">
        <w:t>Подпрограмм</w:t>
      </w:r>
      <w:r>
        <w:t>е</w:t>
      </w:r>
      <w:bookmarkEnd w:id="21"/>
    </w:p>
    <w:p w:rsidR="0042724E" w:rsidRPr="001471A9" w:rsidRDefault="0042724E" w:rsidP="0042724E">
      <w:pPr>
        <w:jc w:val="center"/>
        <w:rPr>
          <w:b/>
          <w:bCs/>
          <w:sz w:val="28"/>
          <w:szCs w:val="28"/>
        </w:rPr>
      </w:pPr>
    </w:p>
    <w:p w:rsidR="0042724E" w:rsidRDefault="0042724E" w:rsidP="0042724E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ДО – Департамент образования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42724E" w:rsidRDefault="0042724E" w:rsidP="0042724E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42724E" w:rsidRPr="001471A9" w:rsidRDefault="0042724E" w:rsidP="0042724E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ДФКиС</w:t>
      </w:r>
      <w:r w:rsidRPr="001471A9">
        <w:rPr>
          <w:sz w:val="28"/>
          <w:szCs w:val="28"/>
        </w:rPr>
        <w:t xml:space="preserve"> – Департамент по физической культуре</w:t>
      </w:r>
      <w:r>
        <w:rPr>
          <w:sz w:val="28"/>
          <w:szCs w:val="28"/>
        </w:rPr>
        <w:t xml:space="preserve"> и спорту </w:t>
      </w:r>
      <w:r w:rsidRPr="001471A9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42724E" w:rsidRPr="001471A9" w:rsidRDefault="0042724E" w:rsidP="0042724E">
      <w:pPr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42724E" w:rsidRPr="001471A9" w:rsidRDefault="0042724E" w:rsidP="0042724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Pr="00D6249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42724E" w:rsidRPr="001471A9" w:rsidRDefault="0042724E" w:rsidP="0042724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42724E" w:rsidRPr="001471A9" w:rsidRDefault="0042724E" w:rsidP="0042724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42724E" w:rsidRPr="001471A9" w:rsidRDefault="0042724E" w:rsidP="0042724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>
        <w:rPr>
          <w:sz w:val="28"/>
          <w:szCs w:val="28"/>
        </w:rPr>
        <w:t>;</w:t>
      </w:r>
    </w:p>
    <w:p w:rsidR="0042724E" w:rsidRPr="00C83181" w:rsidRDefault="0042724E" w:rsidP="0042724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ИПУ – индивидуальный прибор учета используемых энергетических ресурсов;</w:t>
      </w:r>
    </w:p>
    <w:p w:rsidR="0042724E" w:rsidRPr="00C83181" w:rsidRDefault="0042724E" w:rsidP="0042724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ОДПУ – общедомовой прибор учета используемых энергетических ресурсов;</w:t>
      </w:r>
    </w:p>
    <w:p w:rsidR="0042724E" w:rsidRPr="001471A9" w:rsidRDefault="0042724E" w:rsidP="004272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42724E" w:rsidRDefault="0042724E" w:rsidP="004272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42724E" w:rsidRDefault="0042724E" w:rsidP="004272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42724E" w:rsidRDefault="0042724E" w:rsidP="004272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>
        <w:rPr>
          <w:sz w:val="28"/>
          <w:szCs w:val="28"/>
        </w:rPr>
        <w:t>;</w:t>
      </w:r>
    </w:p>
    <w:p w:rsidR="0042724E" w:rsidRPr="001471A9" w:rsidRDefault="0042724E" w:rsidP="004272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РТХ- резервное топливное хозяйство.</w:t>
      </w:r>
    </w:p>
    <w:p w:rsidR="0042724E" w:rsidRDefault="0042724E" w:rsidP="004272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24E" w:rsidRDefault="0042724E" w:rsidP="0042724E">
      <w:pPr>
        <w:rPr>
          <w:sz w:val="28"/>
          <w:szCs w:val="28"/>
        </w:rPr>
      </w:pPr>
    </w:p>
    <w:p w:rsidR="0042724E" w:rsidRDefault="0042724E" w:rsidP="0042724E">
      <w:pPr>
        <w:rPr>
          <w:sz w:val="28"/>
          <w:szCs w:val="28"/>
        </w:rPr>
      </w:pPr>
      <w:r>
        <w:rPr>
          <w:sz w:val="28"/>
          <w:szCs w:val="28"/>
        </w:rPr>
        <w:t>И.о. директора  Департамента ЖКХ,</w:t>
      </w:r>
    </w:p>
    <w:p w:rsidR="0042724E" w:rsidRPr="0056393B" w:rsidRDefault="0042724E" w:rsidP="0042724E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транспорта и связи                                                                               А.В. Тетюшкина </w:t>
      </w:r>
    </w:p>
    <w:p w:rsidR="0042724E" w:rsidRDefault="0042724E">
      <w:pPr>
        <w:pStyle w:val="ConsPlusNormal"/>
        <w:jc w:val="both"/>
      </w:pPr>
    </w:p>
    <w:sectPr w:rsidR="0042724E" w:rsidSect="0042724E">
      <w:pgSz w:w="11907" w:h="16840"/>
      <w:pgMar w:top="709" w:right="567" w:bottom="1134" w:left="1134" w:header="624" w:footer="68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92" w:rsidRDefault="001B1B92">
      <w:r>
        <w:separator/>
      </w:r>
    </w:p>
  </w:endnote>
  <w:endnote w:type="continuationSeparator" w:id="0">
    <w:p w:rsidR="001B1B92" w:rsidRDefault="001B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4E" w:rsidRDefault="0042724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92" w:rsidRDefault="001B1B92">
      <w:r>
        <w:separator/>
      </w:r>
    </w:p>
  </w:footnote>
  <w:footnote w:type="continuationSeparator" w:id="0">
    <w:p w:rsidR="001B1B92" w:rsidRDefault="001B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05148"/>
      <w:docPartObj>
        <w:docPartGallery w:val="Page Numbers (Top of Page)"/>
        <w:docPartUnique/>
      </w:docPartObj>
    </w:sdtPr>
    <w:sdtContent>
      <w:p w:rsidR="0042724E" w:rsidRDefault="004272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2724E" w:rsidRDefault="004272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480CAB"/>
    <w:multiLevelType w:val="hybridMultilevel"/>
    <w:tmpl w:val="5B962482"/>
    <w:lvl w:ilvl="0" w:tplc="50B2375E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67BA"/>
    <w:multiLevelType w:val="hybridMultilevel"/>
    <w:tmpl w:val="089A7CBE"/>
    <w:lvl w:ilvl="0" w:tplc="E272E95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6" w15:restartNumberingAfterBreak="0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7" w15:restartNumberingAfterBreak="0">
    <w:nsid w:val="184E168B"/>
    <w:multiLevelType w:val="hybridMultilevel"/>
    <w:tmpl w:val="0C50B83A"/>
    <w:lvl w:ilvl="0" w:tplc="9A844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11" w15:restartNumberingAfterBreak="0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7E606C75"/>
    <w:multiLevelType w:val="hybridMultilevel"/>
    <w:tmpl w:val="72DC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31"/>
  </w:num>
  <w:num w:numId="8">
    <w:abstractNumId w:val="17"/>
  </w:num>
  <w:num w:numId="9">
    <w:abstractNumId w:val="10"/>
  </w:num>
  <w:num w:numId="10">
    <w:abstractNumId w:val="19"/>
  </w:num>
  <w:num w:numId="11">
    <w:abstractNumId w:val="34"/>
  </w:num>
  <w:num w:numId="12">
    <w:abstractNumId w:val="32"/>
  </w:num>
  <w:num w:numId="13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3"/>
  </w:num>
  <w:num w:numId="16">
    <w:abstractNumId w:val="11"/>
  </w:num>
  <w:num w:numId="17">
    <w:abstractNumId w:val="1"/>
  </w:num>
  <w:num w:numId="18">
    <w:abstractNumId w:val="13"/>
  </w:num>
  <w:num w:numId="19">
    <w:abstractNumId w:val="21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</w:num>
  <w:num w:numId="24">
    <w:abstractNumId w:val="9"/>
  </w:num>
  <w:num w:numId="25">
    <w:abstractNumId w:val="16"/>
  </w:num>
  <w:num w:numId="26">
    <w:abstractNumId w:val="24"/>
  </w:num>
  <w:num w:numId="27">
    <w:abstractNumId w:val="12"/>
  </w:num>
  <w:num w:numId="28">
    <w:abstractNumId w:val="29"/>
  </w:num>
  <w:num w:numId="29">
    <w:abstractNumId w:val="33"/>
  </w:num>
  <w:num w:numId="30">
    <w:abstractNumId w:val="14"/>
  </w:num>
  <w:num w:numId="31">
    <w:abstractNumId w:val="26"/>
  </w:num>
  <w:num w:numId="32">
    <w:abstractNumId w:val="30"/>
  </w:num>
  <w:num w:numId="33">
    <w:abstractNumId w:val="18"/>
  </w:num>
  <w:num w:numId="34">
    <w:abstractNumId w:val="35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A9"/>
    <w:rsid w:val="001B1B92"/>
    <w:rsid w:val="0042724E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46CD3-E3D9-40C1-8393-EEC2D3EE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9"/>
    <w:qFormat/>
    <w:rsid w:val="00FE6CA9"/>
    <w:pPr>
      <w:spacing w:before="108" w:after="108"/>
      <w:jc w:val="center"/>
      <w:outlineLvl w:val="0"/>
    </w:pPr>
    <w:rPr>
      <w:rFonts w:ascii="Times New Roman" w:hAnsi="Times New Roman" w:cs="Arial"/>
      <w:b w:val="0"/>
      <w:bCs w:val="0"/>
      <w:color w:val="auto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E6CA9"/>
    <w:pPr>
      <w:keepNext/>
      <w:numPr>
        <w:numId w:val="35"/>
      </w:num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6CA9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E6C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E6CA9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E6CA9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FE6CA9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FE6CA9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E6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E6C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FE6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FE6C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6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E6C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6C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6C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FE6CA9"/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FE6C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FE6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FE6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FE6C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6">
    <w:name w:val="Знак Знак16"/>
    <w:basedOn w:val="a1"/>
    <w:uiPriority w:val="99"/>
    <w:rsid w:val="00FE6CA9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1"/>
    <w:uiPriority w:val="99"/>
    <w:rsid w:val="00FE6CA9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FE6CA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E6C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">
    <w:name w:val="Знак Знак9"/>
    <w:basedOn w:val="a1"/>
    <w:uiPriority w:val="99"/>
    <w:rsid w:val="00FE6CA9"/>
    <w:rPr>
      <w:rFonts w:cs="Times New Roman"/>
      <w:sz w:val="28"/>
      <w:szCs w:val="28"/>
      <w:lang w:val="ru-RU" w:eastAsia="ru-RU"/>
    </w:rPr>
  </w:style>
  <w:style w:type="paragraph" w:styleId="a4">
    <w:name w:val="Body Text Indent"/>
    <w:basedOn w:val="a"/>
    <w:link w:val="a5"/>
    <w:uiPriority w:val="99"/>
    <w:rsid w:val="00FE6CA9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нак Знак8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FE6CA9"/>
    <w:rPr>
      <w:b/>
      <w:color w:val="000080"/>
      <w:sz w:val="20"/>
    </w:rPr>
  </w:style>
  <w:style w:type="paragraph" w:styleId="a7">
    <w:name w:val="footnote text"/>
    <w:basedOn w:val="a"/>
    <w:link w:val="a8"/>
    <w:uiPriority w:val="99"/>
    <w:rsid w:val="00FE6CA9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FE6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">
    <w:name w:val="Знак Знак7"/>
    <w:basedOn w:val="a1"/>
    <w:uiPriority w:val="99"/>
    <w:semiHidden/>
    <w:rsid w:val="00FE6CA9"/>
    <w:rPr>
      <w:rFonts w:cs="Times New Roman"/>
      <w:lang w:val="ru-RU" w:eastAsia="ru-RU"/>
    </w:rPr>
  </w:style>
  <w:style w:type="character" w:styleId="a9">
    <w:name w:val="footnote reference"/>
    <w:basedOn w:val="a1"/>
    <w:uiPriority w:val="99"/>
    <w:rsid w:val="00FE6CA9"/>
    <w:rPr>
      <w:rFonts w:cs="Times New Roman"/>
      <w:vertAlign w:val="superscript"/>
    </w:rPr>
  </w:style>
  <w:style w:type="paragraph" w:customStyle="1" w:styleId="aa">
    <w:name w:val="Заголовок статьи"/>
    <w:basedOn w:val="a"/>
    <w:next w:val="a"/>
    <w:uiPriority w:val="99"/>
    <w:rsid w:val="00FE6C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FE6CA9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FE6C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E6C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1">
    <w:name w:val="Знак Знак5"/>
    <w:basedOn w:val="a1"/>
    <w:uiPriority w:val="99"/>
    <w:rsid w:val="00FE6CA9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FE6CA9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FE6CA9"/>
    <w:pPr>
      <w:suppressAutoHyphens/>
      <w:jc w:val="both"/>
    </w:pPr>
    <w:rPr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rsid w:val="00FE6C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character" w:styleId="ad">
    <w:name w:val="page number"/>
    <w:basedOn w:val="a1"/>
    <w:uiPriority w:val="99"/>
    <w:rsid w:val="00FE6CA9"/>
    <w:rPr>
      <w:rFonts w:cs="Times New Roman"/>
    </w:rPr>
  </w:style>
  <w:style w:type="paragraph" w:styleId="ae">
    <w:name w:val="Body Text"/>
    <w:basedOn w:val="a"/>
    <w:link w:val="af"/>
    <w:uiPriority w:val="99"/>
    <w:rsid w:val="00FE6CA9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нак Знак3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FE6CA9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1"/>
    <w:link w:val="34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styleId="af0">
    <w:name w:val="Strong"/>
    <w:basedOn w:val="a1"/>
    <w:uiPriority w:val="99"/>
    <w:qFormat/>
    <w:rsid w:val="00FE6CA9"/>
    <w:rPr>
      <w:rFonts w:cs="Times New Roman"/>
      <w:b/>
      <w:bCs/>
    </w:rPr>
  </w:style>
  <w:style w:type="character" w:styleId="af1">
    <w:name w:val="Hyperlink"/>
    <w:basedOn w:val="a1"/>
    <w:uiPriority w:val="99"/>
    <w:rsid w:val="00FE6CA9"/>
    <w:rPr>
      <w:rFonts w:cs="Times New Roman"/>
      <w:color w:val="0000FF"/>
      <w:u w:val="single"/>
    </w:rPr>
  </w:style>
  <w:style w:type="character" w:customStyle="1" w:styleId="17">
    <w:name w:val="Знак Знак1"/>
    <w:basedOn w:val="a1"/>
    <w:uiPriority w:val="99"/>
    <w:semiHidden/>
    <w:rsid w:val="00FE6CA9"/>
    <w:rPr>
      <w:rFonts w:ascii="Tahoma" w:hAnsi="Tahoma" w:cs="Tahoma"/>
      <w:sz w:val="16"/>
      <w:szCs w:val="16"/>
      <w:lang w:eastAsia="ru-RU"/>
    </w:rPr>
  </w:style>
  <w:style w:type="paragraph" w:styleId="af2">
    <w:name w:val="Balloon Text"/>
    <w:basedOn w:val="a"/>
    <w:link w:val="af3"/>
    <w:uiPriority w:val="99"/>
    <w:semiHidden/>
    <w:rsid w:val="00FE6CA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rsid w:val="00FE6CA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FE6C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Знак Знак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paragraph" w:styleId="af7">
    <w:name w:val="Normal (Web)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FE6CA9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uiPriority w:val="99"/>
    <w:rsid w:val="00FE6C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Document Map"/>
    <w:basedOn w:val="a"/>
    <w:link w:val="afb"/>
    <w:uiPriority w:val="99"/>
    <w:rsid w:val="00FE6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uiPriority w:val="99"/>
    <w:rsid w:val="00FE6CA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8">
    <w:name w:val="toc 1"/>
    <w:basedOn w:val="a"/>
    <w:next w:val="a"/>
    <w:autoRedefine/>
    <w:uiPriority w:val="39"/>
    <w:rsid w:val="00FE6CA9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FE6CA9"/>
    <w:pPr>
      <w:spacing w:line="360" w:lineRule="auto"/>
      <w:ind w:left="240" w:right="-5"/>
    </w:pPr>
    <w:rPr>
      <w:sz w:val="28"/>
    </w:rPr>
  </w:style>
  <w:style w:type="paragraph" w:styleId="36">
    <w:name w:val="toc 3"/>
    <w:basedOn w:val="a"/>
    <w:next w:val="a"/>
    <w:autoRedefine/>
    <w:uiPriority w:val="99"/>
    <w:rsid w:val="00FE6CA9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c">
    <w:name w:val="Table Grid"/>
    <w:basedOn w:val="a2"/>
    <w:uiPriority w:val="99"/>
    <w:rsid w:val="00FE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FE6C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FE6CA9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FE6C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paragraph" w:customStyle="1" w:styleId="afd">
    <w:name w:val="Интерфейс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e">
    <w:name w:val="Основное меню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0">
    <w:name w:val="Заголовок"/>
    <w:basedOn w:val="afe"/>
    <w:next w:val="a"/>
    <w:uiPriority w:val="99"/>
    <w:rsid w:val="00FE6CA9"/>
    <w:rPr>
      <w:b/>
      <w:bCs/>
      <w:color w:val="C0C0C0"/>
    </w:rPr>
  </w:style>
  <w:style w:type="paragraph" w:customStyle="1" w:styleId="aff">
    <w:name w:val="Интерактивный заголовок"/>
    <w:basedOn w:val="a0"/>
    <w:next w:val="a"/>
    <w:uiPriority w:val="99"/>
    <w:rsid w:val="00FE6CA9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FE6CA9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FE6CA9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FE6CA9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FE6CA9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FE6CA9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FE6CA9"/>
    <w:pPr>
      <w:ind w:left="140"/>
    </w:pPr>
  </w:style>
  <w:style w:type="paragraph" w:customStyle="1" w:styleId="affc">
    <w:name w:val="Переменная часть"/>
    <w:basedOn w:val="afe"/>
    <w:next w:val="a"/>
    <w:uiPriority w:val="99"/>
    <w:rsid w:val="00FE6CA9"/>
    <w:rPr>
      <w:sz w:val="30"/>
      <w:szCs w:val="30"/>
    </w:rPr>
  </w:style>
  <w:style w:type="paragraph" w:customStyle="1" w:styleId="affd">
    <w:name w:val="Постоянная часть"/>
    <w:basedOn w:val="afe"/>
    <w:next w:val="a"/>
    <w:uiPriority w:val="99"/>
    <w:rsid w:val="00FE6CA9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FE6CA9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FE6CA9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FE6CA9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FE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20">
    <w:name w:val="Основной текст 22"/>
    <w:basedOn w:val="a"/>
    <w:uiPriority w:val="99"/>
    <w:rsid w:val="00FE6CA9"/>
    <w:pPr>
      <w:widowControl w:val="0"/>
      <w:ind w:firstLine="708"/>
    </w:pPr>
  </w:style>
  <w:style w:type="paragraph" w:customStyle="1" w:styleId="Iauiue1">
    <w:name w:val="Iau?iue1"/>
    <w:uiPriority w:val="99"/>
    <w:rsid w:val="00FE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FE6CA9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FE6CA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FE6C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FE6CA9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FE6CA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FE6CA9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FE6C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FE6C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FE6C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FE6CA9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FE6CA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FE6CA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FE6CA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FE6C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6"/>
    <w:uiPriority w:val="99"/>
    <w:rsid w:val="00FE6CA9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FE6C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f5">
    <w:name w:val="Без интервала Знак"/>
    <w:basedOn w:val="a1"/>
    <w:link w:val="afff4"/>
    <w:uiPriority w:val="99"/>
    <w:locked/>
    <w:rsid w:val="00FE6CA9"/>
    <w:rPr>
      <w:rFonts w:ascii="Calibri" w:eastAsia="Times New Roman" w:hAnsi="Calibri" w:cs="Calibri"/>
    </w:rPr>
  </w:style>
  <w:style w:type="character" w:styleId="afff6">
    <w:name w:val="line number"/>
    <w:basedOn w:val="a1"/>
    <w:uiPriority w:val="99"/>
    <w:rsid w:val="00FE6CA9"/>
    <w:rPr>
      <w:rFonts w:cs="Times New Roman"/>
    </w:rPr>
  </w:style>
  <w:style w:type="paragraph" w:styleId="afff7">
    <w:name w:val="List Paragraph"/>
    <w:basedOn w:val="a"/>
    <w:uiPriority w:val="99"/>
    <w:qFormat/>
    <w:rsid w:val="00FE6CA9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FE6C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rsid w:val="00FE6CA9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1"/>
    <w:link w:val="afff8"/>
    <w:uiPriority w:val="10"/>
    <w:rsid w:val="00FE6CA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E6CA9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character" w:styleId="afffa">
    <w:name w:val="FollowedHyperlink"/>
    <w:basedOn w:val="a1"/>
    <w:uiPriority w:val="99"/>
    <w:semiHidden/>
    <w:unhideWhenUsed/>
    <w:rsid w:val="00FE6CA9"/>
    <w:rPr>
      <w:color w:val="800080"/>
      <w:u w:val="single"/>
    </w:rPr>
  </w:style>
  <w:style w:type="paragraph" w:customStyle="1" w:styleId="font5">
    <w:name w:val="font5"/>
    <w:basedOn w:val="a"/>
    <w:rsid w:val="00FE6CA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FE6CA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FE6CA9"/>
    <w:pPr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font8">
    <w:name w:val="font8"/>
    <w:basedOn w:val="a"/>
    <w:rsid w:val="00FE6CA9"/>
    <w:pPr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E6CA9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13">
    <w:name w:val="xl113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FE6CA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FE6C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FE6C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FE6C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33">
    <w:name w:val="xl133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E6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7">
    <w:name w:val="xl137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FE6CA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E6C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E6CA9"/>
    <w:pP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FE6CA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E6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FE6C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1">
    <w:name w:val="xl161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rsid w:val="00FE6CA9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7">
    <w:name w:val="xl167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FE6C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0">
    <w:name w:val="xl180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4">
    <w:name w:val="xl18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5">
    <w:name w:val="xl18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6">
    <w:name w:val="xl19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7">
    <w:name w:val="xl197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8">
    <w:name w:val="xl198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6">
    <w:name w:val="xl20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8">
    <w:name w:val="xl208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2">
    <w:name w:val="xl212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FE6CA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1">
    <w:name w:val="xl221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9">
    <w:name w:val="xl229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0">
    <w:name w:val="xl230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6">
    <w:name w:val="xl23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9">
    <w:name w:val="xl24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0">
    <w:name w:val="xl25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3">
    <w:name w:val="xl25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4">
    <w:name w:val="xl254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5">
    <w:name w:val="xl255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6">
    <w:name w:val="xl25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8">
    <w:name w:val="xl25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0">
    <w:name w:val="xl260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3">
    <w:name w:val="xl263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4">
    <w:name w:val="xl264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5">
    <w:name w:val="xl265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6">
    <w:name w:val="xl266"/>
    <w:basedOn w:val="a"/>
    <w:rsid w:val="00FE6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7">
    <w:name w:val="xl267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8">
    <w:name w:val="xl268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9">
    <w:name w:val="xl26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70">
    <w:name w:val="xl27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3">
    <w:name w:val="xl273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4">
    <w:name w:val="xl274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77">
    <w:name w:val="xl277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FE6CA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0">
    <w:name w:val="xl280"/>
    <w:basedOn w:val="a"/>
    <w:rsid w:val="00FE6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FE6CA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5">
    <w:name w:val="xl28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6">
    <w:name w:val="xl28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ffb">
    <w:name w:val="TOC Heading"/>
    <w:basedOn w:val="1"/>
    <w:next w:val="a"/>
    <w:uiPriority w:val="39"/>
    <w:semiHidden/>
    <w:unhideWhenUsed/>
    <w:qFormat/>
    <w:rsid w:val="00FE6CA9"/>
    <w:pPr>
      <w:keepNext/>
      <w:keepLines/>
      <w:widowControl/>
      <w:autoSpaceDE/>
      <w:autoSpaceDN/>
      <w:adjustRightInd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rsid w:val="00FE6CA9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rsid w:val="00FE6CA9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rsid w:val="00FE6CA9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rsid w:val="00FE6CA9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rsid w:val="00FE6CA9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rsid w:val="00FE6CA9"/>
    <w:pPr>
      <w:spacing w:after="100"/>
      <w:ind w:left="19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7611&amp;dst=100006" TargetMode="External"/><Relationship Id="rId13" Type="http://schemas.openxmlformats.org/officeDocument/2006/relationships/hyperlink" Target="https://login.consultant.ru/link/?req=doc&amp;base=RLAW086&amp;n=148999&amp;dst=100006" TargetMode="External"/><Relationship Id="rId18" Type="http://schemas.openxmlformats.org/officeDocument/2006/relationships/hyperlink" Target="https://login.consultant.ru/link/?req=doc&amp;base=LAW&amp;n=358850&amp;dst=10328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30075" TargetMode="External"/><Relationship Id="rId7" Type="http://schemas.openxmlformats.org/officeDocument/2006/relationships/hyperlink" Target="https://login.consultant.ru/link/?req=doc&amp;base=RLAW086&amp;n=123780&amp;dst=100006" TargetMode="External"/><Relationship Id="rId12" Type="http://schemas.openxmlformats.org/officeDocument/2006/relationships/hyperlink" Target="https://login.consultant.ru/link/?req=doc&amp;base=RLAW086&amp;n=143466&amp;dst=100006" TargetMode="External"/><Relationship Id="rId17" Type="http://schemas.openxmlformats.org/officeDocument/2006/relationships/hyperlink" Target="https://login.consultant.ru/link/?req=doc&amp;base=LAW&amp;n=357117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52586&amp;dst=100006" TargetMode="External"/><Relationship Id="rId20" Type="http://schemas.openxmlformats.org/officeDocument/2006/relationships/hyperlink" Target="https://login.consultant.ru/link/?req=doc&amp;base=RLAW086&amp;n=8979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41014&amp;dst=100006" TargetMode="External"/><Relationship Id="rId24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52586&amp;dst=100006" TargetMode="External"/><Relationship Id="rId23" Type="http://schemas.openxmlformats.org/officeDocument/2006/relationships/hyperlink" Target="https://login.consultant.ru/link/?req=doc&amp;base=RLAW086&amp;n=11286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6&amp;n=136648&amp;dst=100006" TargetMode="External"/><Relationship Id="rId19" Type="http://schemas.openxmlformats.org/officeDocument/2006/relationships/hyperlink" Target="https://login.consultant.ru/link/?req=doc&amp;base=RLAW086&amp;n=118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3127&amp;dst=100006" TargetMode="External"/><Relationship Id="rId14" Type="http://schemas.openxmlformats.org/officeDocument/2006/relationships/hyperlink" Target="https://login.consultant.ru/link/?req=doc&amp;base=RLAW086&amp;n=152586&amp;dst=100006" TargetMode="External"/><Relationship Id="rId22" Type="http://schemas.openxmlformats.org/officeDocument/2006/relationships/hyperlink" Target="https://login.consultant.ru/link/?req=doc&amp;base=RLAW086&amp;n=115052&amp;dst=10001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8349</Words>
  <Characters>47592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2025-05-15T12:52:00Z</dcterms:created>
  <dcterms:modified xsi:type="dcterms:W3CDTF">2025-05-15T12:52:00Z</dcterms:modified>
</cp:coreProperties>
</file>