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06" w:rsidRDefault="00937506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37506" w:rsidRDefault="00937506">
      <w:pPr>
        <w:pStyle w:val="ConsPlusNormal"/>
        <w:jc w:val="both"/>
        <w:outlineLvl w:val="0"/>
      </w:pPr>
    </w:p>
    <w:p w:rsidR="00937506" w:rsidRDefault="00937506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937506" w:rsidRDefault="00937506">
      <w:pPr>
        <w:pStyle w:val="ConsPlusTitle"/>
        <w:jc w:val="center"/>
      </w:pPr>
      <w:r>
        <w:t>ЯРОСЛАВСКОЙ ОБЛАСТИ</w:t>
      </w:r>
    </w:p>
    <w:p w:rsidR="00937506" w:rsidRDefault="00937506">
      <w:pPr>
        <w:pStyle w:val="ConsPlusTitle"/>
        <w:jc w:val="center"/>
      </w:pPr>
    </w:p>
    <w:p w:rsidR="00937506" w:rsidRDefault="00937506">
      <w:pPr>
        <w:pStyle w:val="ConsPlusTitle"/>
        <w:jc w:val="center"/>
      </w:pPr>
      <w:r>
        <w:t>ПОСТАНОВЛЕНИЕ</w:t>
      </w:r>
    </w:p>
    <w:p w:rsidR="00937506" w:rsidRDefault="00937506">
      <w:pPr>
        <w:pStyle w:val="ConsPlusTitle"/>
        <w:jc w:val="center"/>
      </w:pPr>
      <w:r>
        <w:t>от 30 октября 2023 г. N 1451</w:t>
      </w:r>
    </w:p>
    <w:p w:rsidR="00937506" w:rsidRDefault="00937506">
      <w:pPr>
        <w:pStyle w:val="ConsPlusTitle"/>
        <w:jc w:val="center"/>
      </w:pPr>
    </w:p>
    <w:p w:rsidR="00937506" w:rsidRDefault="00937506">
      <w:pPr>
        <w:pStyle w:val="ConsPlusTitle"/>
        <w:jc w:val="center"/>
      </w:pPr>
      <w:r>
        <w:t>О ПРОГНОЗЕ СОЦИАЛЬНО-ЭКОНОМИЧЕСКОГО РАЗВИТИЯ ГОРОДА РЫБИНСКА</w:t>
      </w:r>
    </w:p>
    <w:p w:rsidR="00937506" w:rsidRDefault="00937506">
      <w:pPr>
        <w:pStyle w:val="ConsPlusTitle"/>
        <w:jc w:val="center"/>
      </w:pPr>
      <w:r>
        <w:t>НА ДОЛГОСРОЧНЫЙ ПЕРИОД 2024 - 2029 ГОДОВ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9355"/>
      </w:tblGrid>
      <w:tr w:rsidR="00FA7728" w:rsidTr="00AC04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7728" w:rsidRDefault="00FA7728" w:rsidP="00AC04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7728" w:rsidRDefault="00FA7728" w:rsidP="00AC045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FA7728" w:rsidRDefault="00FA7728" w:rsidP="00FA77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>11.12.2023 № 1641)</w:t>
            </w:r>
          </w:p>
        </w:tc>
      </w:tr>
    </w:tbl>
    <w:p w:rsidR="00937506" w:rsidRDefault="00937506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28.06.2014 N 172-ФЗ "О стратегическом планировании в Российской Федерации",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27.04.2020 N 1026 "О порядке разработки прогноза социально-экономического развития города Рыбинска на долгосрочный период",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  <w:proofErr w:type="gramEnd"/>
    </w:p>
    <w:p w:rsidR="00937506" w:rsidRDefault="00937506">
      <w:pPr>
        <w:pStyle w:val="ConsPlusNormal"/>
        <w:ind w:firstLine="540"/>
        <w:jc w:val="both"/>
      </w:pPr>
      <w:r>
        <w:t>ПОСТАНОВЛЯЮ:</w:t>
      </w:r>
    </w:p>
    <w:p w:rsidR="00937506" w:rsidRDefault="00937506">
      <w:pPr>
        <w:pStyle w:val="ConsPlusNormal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прогноз</w:t>
        </w:r>
      </w:hyperlink>
      <w:r>
        <w:t xml:space="preserve"> социально-экономического развития городского округа город Рыбинск Ярославской области на долгосрочный период 2024 - 2029 годов (приложение).</w:t>
      </w:r>
    </w:p>
    <w:p w:rsidR="00937506" w:rsidRDefault="00937506">
      <w:pPr>
        <w:pStyle w:val="ConsPlusNormal"/>
        <w:jc w:val="both"/>
      </w:pPr>
    </w:p>
    <w:p w:rsidR="00937506" w:rsidRDefault="00937506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27.10.2020 N 2462 "О прогнозе социально-экономического развития города Рыбинска на долгосрочный период 2021 - 2026 годов".</w:t>
      </w:r>
    </w:p>
    <w:p w:rsidR="00937506" w:rsidRDefault="00937506">
      <w:pPr>
        <w:pStyle w:val="ConsPlusNormal"/>
        <w:jc w:val="both"/>
      </w:pPr>
    </w:p>
    <w:p w:rsidR="00937506" w:rsidRDefault="00937506">
      <w:pPr>
        <w:pStyle w:val="ConsPlusNormal"/>
        <w:ind w:firstLine="540"/>
        <w:jc w:val="both"/>
      </w:pPr>
      <w:r>
        <w:t>3. Постановление вступает в силу со дня его подписания.</w:t>
      </w:r>
    </w:p>
    <w:p w:rsidR="00937506" w:rsidRDefault="00937506">
      <w:pPr>
        <w:pStyle w:val="ConsPlusNormal"/>
        <w:jc w:val="both"/>
      </w:pPr>
    </w:p>
    <w:p w:rsidR="00937506" w:rsidRDefault="00937506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937506" w:rsidRDefault="00937506">
      <w:pPr>
        <w:pStyle w:val="ConsPlusNormal"/>
        <w:jc w:val="both"/>
      </w:pPr>
    </w:p>
    <w:p w:rsidR="00937506" w:rsidRDefault="00937506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Администрации.</w:t>
      </w:r>
    </w:p>
    <w:p w:rsidR="00937506" w:rsidRDefault="00937506">
      <w:pPr>
        <w:pStyle w:val="ConsPlusNormal"/>
        <w:jc w:val="both"/>
      </w:pPr>
    </w:p>
    <w:p w:rsidR="00937506" w:rsidRDefault="00937506">
      <w:pPr>
        <w:pStyle w:val="ConsPlusNormal"/>
        <w:jc w:val="right"/>
      </w:pPr>
      <w:r>
        <w:t>И.о. Главы</w:t>
      </w:r>
    </w:p>
    <w:p w:rsidR="00937506" w:rsidRDefault="00937506">
      <w:pPr>
        <w:pStyle w:val="ConsPlusNormal"/>
        <w:jc w:val="right"/>
      </w:pPr>
      <w:r>
        <w:t>городского округа</w:t>
      </w:r>
    </w:p>
    <w:p w:rsidR="00937506" w:rsidRDefault="00937506">
      <w:pPr>
        <w:pStyle w:val="ConsPlusNormal"/>
        <w:jc w:val="right"/>
      </w:pPr>
      <w:r>
        <w:t>город Рыбинск</w:t>
      </w:r>
    </w:p>
    <w:p w:rsidR="00937506" w:rsidRDefault="00937506">
      <w:pPr>
        <w:pStyle w:val="ConsPlusNormal"/>
        <w:jc w:val="right"/>
      </w:pPr>
      <w:r>
        <w:t>Е.В.КРЮКОВ</w:t>
      </w:r>
    </w:p>
    <w:p w:rsidR="00937506" w:rsidRDefault="00937506">
      <w:pPr>
        <w:pStyle w:val="ConsPlusNormal"/>
        <w:jc w:val="right"/>
        <w:sectPr w:rsidR="00937506" w:rsidSect="009375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409"/>
        <w:tblW w:w="4361" w:type="dxa"/>
        <w:tblLook w:val="04A0"/>
      </w:tblPr>
      <w:tblGrid>
        <w:gridCol w:w="4361"/>
      </w:tblGrid>
      <w:tr w:rsidR="00937506" w:rsidRPr="006E741C" w:rsidTr="00937506">
        <w:trPr>
          <w:trHeight w:val="345"/>
        </w:trPr>
        <w:tc>
          <w:tcPr>
            <w:tcW w:w="43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506" w:rsidRDefault="00937506" w:rsidP="009375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Приложение                                                к постановлению Администрации городского округа город Рыбинск </w:t>
            </w:r>
          </w:p>
          <w:p w:rsidR="00937506" w:rsidRDefault="00937506" w:rsidP="009375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Ярославской области</w:t>
            </w:r>
          </w:p>
          <w:p w:rsidR="00937506" w:rsidRDefault="00937506" w:rsidP="0093750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E7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  <w:r w:rsidRPr="006E7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Pr="006E7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Pr="006E7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            </w:t>
            </w:r>
            <w:r w:rsidRPr="006E741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937506" w:rsidRDefault="00937506" w:rsidP="0093750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937506" w:rsidRPr="0025644A" w:rsidRDefault="00937506" w:rsidP="009375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</w:t>
            </w:r>
          </w:p>
          <w:p w:rsidR="00937506" w:rsidRDefault="00937506" w:rsidP="0093750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937506" w:rsidRPr="006E741C" w:rsidRDefault="00937506" w:rsidP="0093750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506" w:rsidRPr="006E741C" w:rsidTr="00937506">
        <w:trPr>
          <w:trHeight w:val="345"/>
        </w:trPr>
        <w:tc>
          <w:tcPr>
            <w:tcW w:w="43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7506" w:rsidRPr="006E741C" w:rsidRDefault="00937506" w:rsidP="0093750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506" w:rsidRPr="006E741C" w:rsidTr="00937506">
        <w:trPr>
          <w:trHeight w:val="345"/>
        </w:trPr>
        <w:tc>
          <w:tcPr>
            <w:tcW w:w="43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7506" w:rsidRPr="006E741C" w:rsidRDefault="00937506" w:rsidP="0093750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506" w:rsidRPr="006E741C" w:rsidTr="00937506">
        <w:trPr>
          <w:trHeight w:val="1656"/>
        </w:trPr>
        <w:tc>
          <w:tcPr>
            <w:tcW w:w="43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7506" w:rsidRPr="006E741C" w:rsidRDefault="00937506" w:rsidP="0093750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37506" w:rsidRDefault="00937506" w:rsidP="00937506"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937506" w:rsidRDefault="00937506" w:rsidP="00937506">
      <w:r>
        <w:t xml:space="preserve">          </w:t>
      </w:r>
    </w:p>
    <w:p w:rsidR="00937506" w:rsidRDefault="00937506" w:rsidP="00937506"/>
    <w:p w:rsidR="00937506" w:rsidRDefault="00937506" w:rsidP="00937506"/>
    <w:p w:rsidR="00937506" w:rsidRDefault="00937506" w:rsidP="00937506">
      <w:r>
        <w:t xml:space="preserve">                </w:t>
      </w:r>
    </w:p>
    <w:p w:rsidR="00937506" w:rsidRDefault="00937506" w:rsidP="0093750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937506" w:rsidRPr="00DC6A8F" w:rsidRDefault="00937506" w:rsidP="0093750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</w:t>
      </w:r>
    </w:p>
    <w:p w:rsidR="00937506" w:rsidRDefault="00937506" w:rsidP="0093750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социально-экономического развития</w:t>
      </w:r>
    </w:p>
    <w:p w:rsidR="00937506" w:rsidRPr="00DC6A8F" w:rsidRDefault="00937506" w:rsidP="0093750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городского округа город 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Рыбинск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Ярославской области</w:t>
      </w:r>
    </w:p>
    <w:p w:rsidR="00937506" w:rsidRDefault="00937506" w:rsidP="0093750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долгосрочный период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24-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</w:t>
      </w:r>
    </w:p>
    <w:p w:rsidR="00937506" w:rsidRPr="00DC6A8F" w:rsidRDefault="00937506" w:rsidP="0093750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4600" w:type="dxa"/>
        <w:tblInd w:w="392" w:type="dxa"/>
        <w:tblLayout w:type="fixed"/>
        <w:tblLook w:val="04A0"/>
      </w:tblPr>
      <w:tblGrid>
        <w:gridCol w:w="3827"/>
        <w:gridCol w:w="1134"/>
        <w:gridCol w:w="142"/>
        <w:gridCol w:w="1276"/>
        <w:gridCol w:w="1134"/>
        <w:gridCol w:w="1134"/>
        <w:gridCol w:w="992"/>
        <w:gridCol w:w="992"/>
        <w:gridCol w:w="992"/>
        <w:gridCol w:w="993"/>
        <w:gridCol w:w="992"/>
        <w:gridCol w:w="992"/>
      </w:tblGrid>
      <w:tr w:rsidR="00937506" w:rsidRPr="00DC6A8F" w:rsidTr="00937506">
        <w:tc>
          <w:tcPr>
            <w:tcW w:w="3827" w:type="dxa"/>
            <w:vMerge w:val="restart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vMerge w:val="restart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Ответст</w:t>
            </w:r>
            <w:proofErr w:type="spellEnd"/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венные</w:t>
            </w: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исполни</w:t>
            </w: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тели</w:t>
            </w:r>
            <w:proofErr w:type="spellEnd"/>
          </w:p>
        </w:tc>
        <w:tc>
          <w:tcPr>
            <w:tcW w:w="1276" w:type="dxa"/>
            <w:vMerge w:val="restart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Единица</w:t>
            </w: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proofErr w:type="gramStart"/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измере-ния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 xml:space="preserve">Отчет  </w:t>
            </w:r>
            <w:proofErr w:type="gramStart"/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за</w:t>
            </w:r>
            <w:proofErr w:type="gramEnd"/>
          </w:p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2022</w:t>
            </w:r>
          </w:p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год</w:t>
            </w:r>
          </w:p>
        </w:tc>
        <w:tc>
          <w:tcPr>
            <w:tcW w:w="1134" w:type="dxa"/>
            <w:vMerge w:val="restart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Оценка</w:t>
            </w:r>
          </w:p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текущ</w:t>
            </w:r>
            <w:proofErr w:type="spellEnd"/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2023</w:t>
            </w:r>
          </w:p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5953" w:type="dxa"/>
            <w:gridSpan w:val="6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Прогноз на 6 последующих лет</w:t>
            </w:r>
          </w:p>
        </w:tc>
      </w:tr>
      <w:tr w:rsidR="00937506" w:rsidRPr="00DC6A8F" w:rsidTr="00937506">
        <w:tc>
          <w:tcPr>
            <w:tcW w:w="3827" w:type="dxa"/>
            <w:vMerge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gridSpan w:val="2"/>
            <w:vMerge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vMerge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2024</w:t>
            </w:r>
          </w:p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год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</w:p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год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2026</w:t>
            </w:r>
          </w:p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год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2027</w:t>
            </w:r>
          </w:p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год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2028</w:t>
            </w:r>
          </w:p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год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2029</w:t>
            </w:r>
          </w:p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год</w:t>
            </w:r>
          </w:p>
        </w:tc>
      </w:tr>
      <w:tr w:rsidR="00937506" w:rsidRPr="00DC6A8F" w:rsidTr="00937506">
        <w:tc>
          <w:tcPr>
            <w:tcW w:w="3827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276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276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</w:tr>
      <w:tr w:rsidR="00937506" w:rsidRPr="00DC6A8F" w:rsidTr="00937506">
        <w:tc>
          <w:tcPr>
            <w:tcW w:w="14600" w:type="dxa"/>
            <w:gridSpan w:val="12"/>
          </w:tcPr>
          <w:p w:rsidR="00937506" w:rsidRPr="000857E0" w:rsidRDefault="00937506" w:rsidP="009375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Демография</w:t>
            </w:r>
          </w:p>
        </w:tc>
      </w:tr>
      <w:tr w:rsidR="00937506" w:rsidRPr="00DC6A8F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 xml:space="preserve">Численность </w:t>
            </w:r>
            <w:proofErr w:type="gramStart"/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постоянного</w:t>
            </w:r>
            <w:proofErr w:type="gramEnd"/>
            <w:r w:rsidRPr="000857E0">
              <w:rPr>
                <w:rFonts w:ascii="Times New Roman" w:hAnsi="Times New Roman" w:cs="Times New Roman"/>
                <w:sz w:val="25"/>
                <w:szCs w:val="25"/>
              </w:rPr>
              <w:t xml:space="preserve"> населения 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Тыс</w:t>
            </w:r>
            <w:proofErr w:type="gramStart"/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.ч</w:t>
            </w:r>
            <w:proofErr w:type="gramEnd"/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ел.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173,9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172,1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170,5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169,3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168,4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167,9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167,6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167,3</w:t>
            </w:r>
          </w:p>
        </w:tc>
      </w:tr>
      <w:tr w:rsidR="00937506" w:rsidRPr="00DC6A8F" w:rsidTr="00937506">
        <w:tc>
          <w:tcPr>
            <w:tcW w:w="14600" w:type="dxa"/>
            <w:gridSpan w:val="12"/>
          </w:tcPr>
          <w:p w:rsidR="00937506" w:rsidRPr="000857E0" w:rsidRDefault="00937506" w:rsidP="009375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Промышленность</w:t>
            </w:r>
          </w:p>
        </w:tc>
      </w:tr>
      <w:tr w:rsidR="00937506" w:rsidRPr="00DC6A8F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Отгружено товаров собственного производства, выполнено работ, услуг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Млн. руб.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94</w:t>
            </w: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332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110000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127000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129000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132000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134000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140000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144000</w:t>
            </w:r>
          </w:p>
        </w:tc>
      </w:tr>
      <w:tr w:rsidR="00937506" w:rsidRPr="00DC6A8F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100,4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116,6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115,5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101,6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102,3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101,5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104,5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102,9</w:t>
            </w:r>
          </w:p>
        </w:tc>
      </w:tr>
      <w:tr w:rsidR="00937506" w:rsidRPr="00DC6A8F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Среднемесячная начисленная  заработная плата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58 340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66 890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75 380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78 571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81 865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85 303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88 874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92 599</w:t>
            </w:r>
          </w:p>
        </w:tc>
      </w:tr>
      <w:tr w:rsidR="00937506" w:rsidRPr="00DC6A8F" w:rsidTr="00937506">
        <w:trPr>
          <w:trHeight w:val="361"/>
        </w:trPr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125,0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114,7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112,7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104,2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104,2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104,2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104,2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104,2</w:t>
            </w:r>
          </w:p>
        </w:tc>
      </w:tr>
      <w:tr w:rsidR="00937506" w:rsidRPr="00DC6A8F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 xml:space="preserve">Среднесписочная численность  </w:t>
            </w:r>
            <w:proofErr w:type="gramStart"/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работающих</w:t>
            </w:r>
            <w:proofErr w:type="gramEnd"/>
          </w:p>
          <w:p w:rsidR="00937506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22 439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23 340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23 840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24 140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24 180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24 280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24 330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24 360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98,4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104,0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102,1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101,3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100,2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100,4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100,2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100,1</w:t>
            </w:r>
          </w:p>
        </w:tc>
      </w:tr>
      <w:tr w:rsidR="00937506" w:rsidTr="00937506">
        <w:tc>
          <w:tcPr>
            <w:tcW w:w="14600" w:type="dxa"/>
            <w:gridSpan w:val="12"/>
          </w:tcPr>
          <w:p w:rsidR="00937506" w:rsidRPr="000857E0" w:rsidRDefault="00937506" w:rsidP="009375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Малое предпринимательство</w:t>
            </w:r>
          </w:p>
        </w:tc>
      </w:tr>
      <w:tr w:rsidR="00937506" w:rsidTr="00937506">
        <w:trPr>
          <w:trHeight w:val="921"/>
        </w:trPr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Количество зарегистрированных малых предприятий,  включая микропредприятия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2 765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2 772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2 785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2 799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2 813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827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841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855</w:t>
            </w:r>
          </w:p>
        </w:tc>
      </w:tr>
      <w:tr w:rsidR="00937506" w:rsidTr="00937506">
        <w:trPr>
          <w:trHeight w:val="396"/>
        </w:trPr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95,2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100,3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100,5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100,5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100,5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100,5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100,5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100,5</w:t>
            </w:r>
          </w:p>
        </w:tc>
      </w:tr>
      <w:tr w:rsidR="00937506" w:rsidTr="00937506">
        <w:tc>
          <w:tcPr>
            <w:tcW w:w="14600" w:type="dxa"/>
            <w:gridSpan w:val="12"/>
          </w:tcPr>
          <w:p w:rsidR="00937506" w:rsidRPr="000857E0" w:rsidRDefault="00937506" w:rsidP="009375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Потребительский рынок</w:t>
            </w:r>
          </w:p>
        </w:tc>
      </w:tr>
      <w:tr w:rsidR="00937506" w:rsidTr="00937506">
        <w:trPr>
          <w:trHeight w:val="543"/>
        </w:trPr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Розничный товарооборот по всем каналам реализации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Млн. руб.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44 461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46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818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4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9 533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5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2 803</w:t>
            </w:r>
          </w:p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5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6 235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58 484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60 824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63 256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Темп роста к прошлому году в сопоставимых ценах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94,0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101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,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</w:t>
            </w:r>
          </w:p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101,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10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,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10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,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100,1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100,1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100,1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Оборот общественного питания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Млн. руб.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2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490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2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794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3 015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3 241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3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487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</w:t>
            </w: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</w:t>
            </w: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</w:t>
            </w: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 xml:space="preserve"> 772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</w:t>
            </w: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 xml:space="preserve"> 922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Темп роста к прошлому году в сопоставимых ценах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103,2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10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,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10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,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10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,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10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,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100,</w:t>
            </w: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100,0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100,0</w:t>
            </w:r>
          </w:p>
        </w:tc>
      </w:tr>
      <w:tr w:rsidR="00937506" w:rsidTr="00937506">
        <w:tc>
          <w:tcPr>
            <w:tcW w:w="14600" w:type="dxa"/>
            <w:gridSpan w:val="12"/>
          </w:tcPr>
          <w:p w:rsidR="00937506" w:rsidRPr="000857E0" w:rsidRDefault="00937506" w:rsidP="009375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Инвестиции и жилищное строительство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Инвестиции в основной капитал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Млн. руб.</w:t>
            </w:r>
          </w:p>
        </w:tc>
        <w:tc>
          <w:tcPr>
            <w:tcW w:w="1134" w:type="dxa"/>
            <w:vAlign w:val="center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6 626</w:t>
            </w:r>
          </w:p>
        </w:tc>
        <w:tc>
          <w:tcPr>
            <w:tcW w:w="1134" w:type="dxa"/>
            <w:vAlign w:val="center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19 514</w:t>
            </w:r>
          </w:p>
        </w:tc>
        <w:tc>
          <w:tcPr>
            <w:tcW w:w="992" w:type="dxa"/>
            <w:vAlign w:val="center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23 111</w:t>
            </w:r>
          </w:p>
        </w:tc>
        <w:tc>
          <w:tcPr>
            <w:tcW w:w="992" w:type="dxa"/>
            <w:vAlign w:val="center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17 879</w:t>
            </w:r>
          </w:p>
        </w:tc>
        <w:tc>
          <w:tcPr>
            <w:tcW w:w="992" w:type="dxa"/>
            <w:vAlign w:val="center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9 717</w:t>
            </w:r>
          </w:p>
        </w:tc>
        <w:tc>
          <w:tcPr>
            <w:tcW w:w="993" w:type="dxa"/>
            <w:vAlign w:val="center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9 604</w:t>
            </w:r>
          </w:p>
        </w:tc>
        <w:tc>
          <w:tcPr>
            <w:tcW w:w="992" w:type="dxa"/>
            <w:vAlign w:val="center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5 539</w:t>
            </w:r>
          </w:p>
        </w:tc>
        <w:tc>
          <w:tcPr>
            <w:tcW w:w="992" w:type="dxa"/>
            <w:vAlign w:val="center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4 124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Темп роста к прошлому году в сопоставимых ценах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76,3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278,4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112,5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73,8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51,9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93,2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54,4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70,2</w:t>
            </w:r>
          </w:p>
        </w:tc>
      </w:tr>
      <w:tr w:rsidR="00937506" w:rsidTr="00937506">
        <w:trPr>
          <w:trHeight w:val="443"/>
        </w:trPr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Ввод жилья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ДАГ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Тыс.кв.м.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25,7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47</w:t>
            </w: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49</w:t>
            </w: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51</w:t>
            </w: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52</w:t>
            </w: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53,0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54,0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55,0</w:t>
            </w:r>
          </w:p>
        </w:tc>
      </w:tr>
      <w:tr w:rsidR="00937506" w:rsidTr="00937506">
        <w:trPr>
          <w:trHeight w:val="409"/>
        </w:trPr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Темп роста  к прошлому году</w:t>
            </w: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37506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79,4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182,9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104,3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104,1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102,0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101,9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101,9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101,9</w:t>
            </w:r>
          </w:p>
        </w:tc>
      </w:tr>
      <w:tr w:rsidR="00937506" w:rsidTr="00937506">
        <w:trPr>
          <w:trHeight w:val="274"/>
        </w:trPr>
        <w:tc>
          <w:tcPr>
            <w:tcW w:w="3827" w:type="dxa"/>
          </w:tcPr>
          <w:p w:rsidR="00937506" w:rsidRPr="00950B91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50B9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1134" w:type="dxa"/>
          </w:tcPr>
          <w:p w:rsidR="00937506" w:rsidRPr="00950B91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50B91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418" w:type="dxa"/>
            <w:gridSpan w:val="2"/>
          </w:tcPr>
          <w:p w:rsidR="00937506" w:rsidRPr="00950B91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50B91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134" w:type="dxa"/>
          </w:tcPr>
          <w:p w:rsidR="00937506" w:rsidRPr="00950B91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50B91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134" w:type="dxa"/>
          </w:tcPr>
          <w:p w:rsidR="00937506" w:rsidRPr="00950B91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50B91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937506" w:rsidRPr="00950B91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50B91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937506" w:rsidRPr="00950B91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50B91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992" w:type="dxa"/>
          </w:tcPr>
          <w:p w:rsidR="00937506" w:rsidRPr="00950B91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50B91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993" w:type="dxa"/>
          </w:tcPr>
          <w:p w:rsidR="00937506" w:rsidRPr="00950B91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50B91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937506" w:rsidRPr="00950B91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50B91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937506" w:rsidRPr="00950B91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50B91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</w:tr>
      <w:tr w:rsidR="00937506" w:rsidTr="00937506">
        <w:tc>
          <w:tcPr>
            <w:tcW w:w="14600" w:type="dxa"/>
            <w:gridSpan w:val="12"/>
          </w:tcPr>
          <w:p w:rsidR="00937506" w:rsidRPr="00950B91" w:rsidRDefault="00937506" w:rsidP="009375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50B91">
              <w:rPr>
                <w:rFonts w:ascii="Times New Roman" w:hAnsi="Times New Roman" w:cs="Times New Roman"/>
                <w:sz w:val="25"/>
                <w:szCs w:val="25"/>
              </w:rPr>
              <w:t>Труд и заработная плата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Крупные и средние предприятия и организации</w:t>
            </w:r>
          </w:p>
        </w:tc>
        <w:tc>
          <w:tcPr>
            <w:tcW w:w="10773" w:type="dxa"/>
            <w:gridSpan w:val="11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Среднемесячная начисленная заработная плата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Руб.</w:t>
            </w:r>
          </w:p>
        </w:tc>
        <w:tc>
          <w:tcPr>
            <w:tcW w:w="1134" w:type="dxa"/>
          </w:tcPr>
          <w:p w:rsidR="00937506" w:rsidRPr="00031DE1" w:rsidRDefault="00937506" w:rsidP="009375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51 285,4</w:t>
            </w:r>
          </w:p>
        </w:tc>
        <w:tc>
          <w:tcPr>
            <w:tcW w:w="1134" w:type="dxa"/>
          </w:tcPr>
          <w:p w:rsidR="00937506" w:rsidRPr="00031DE1" w:rsidRDefault="00937506" w:rsidP="009375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57 952,5</w:t>
            </w:r>
          </w:p>
        </w:tc>
        <w:tc>
          <w:tcPr>
            <w:tcW w:w="992" w:type="dxa"/>
          </w:tcPr>
          <w:p w:rsidR="00937506" w:rsidRPr="00031DE1" w:rsidRDefault="00937506" w:rsidP="009375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DE1">
              <w:rPr>
                <w:rFonts w:ascii="Times New Roman" w:hAnsi="Times New Roman" w:cs="Times New Roman"/>
                <w:lang w:val="en-US"/>
              </w:rPr>
              <w:t>327,3</w:t>
            </w:r>
          </w:p>
        </w:tc>
        <w:tc>
          <w:tcPr>
            <w:tcW w:w="992" w:type="dxa"/>
          </w:tcPr>
          <w:p w:rsidR="00937506" w:rsidRPr="00031DE1" w:rsidRDefault="00937506" w:rsidP="009375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66 900,4</w:t>
            </w:r>
          </w:p>
        </w:tc>
        <w:tc>
          <w:tcPr>
            <w:tcW w:w="992" w:type="dxa"/>
          </w:tcPr>
          <w:p w:rsidR="00937506" w:rsidRPr="00031DE1" w:rsidRDefault="00937506" w:rsidP="009375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69 576,4</w:t>
            </w:r>
          </w:p>
        </w:tc>
        <w:tc>
          <w:tcPr>
            <w:tcW w:w="993" w:type="dxa"/>
          </w:tcPr>
          <w:p w:rsidR="00937506" w:rsidRPr="00031DE1" w:rsidRDefault="00937506" w:rsidP="009375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72 359,4</w:t>
            </w:r>
          </w:p>
        </w:tc>
        <w:tc>
          <w:tcPr>
            <w:tcW w:w="992" w:type="dxa"/>
          </w:tcPr>
          <w:p w:rsidR="00937506" w:rsidRPr="00031DE1" w:rsidRDefault="00937506" w:rsidP="009375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75 253,8</w:t>
            </w:r>
          </w:p>
        </w:tc>
        <w:tc>
          <w:tcPr>
            <w:tcW w:w="992" w:type="dxa"/>
          </w:tcPr>
          <w:p w:rsidR="00937506" w:rsidRPr="00031DE1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DE1">
              <w:rPr>
                <w:rFonts w:ascii="Times New Roman" w:hAnsi="Times New Roman" w:cs="Times New Roman"/>
                <w:lang w:val="en-US"/>
              </w:rPr>
              <w:t>264</w:t>
            </w:r>
            <w:r w:rsidRPr="00031DE1">
              <w:rPr>
                <w:rFonts w:ascii="Times New Roman" w:hAnsi="Times New Roman" w:cs="Times New Roman"/>
              </w:rPr>
              <w:t>,0</w:t>
            </w:r>
          </w:p>
        </w:tc>
      </w:tr>
      <w:tr w:rsidR="00937506" w:rsidTr="00937506">
        <w:trPr>
          <w:trHeight w:val="70"/>
        </w:trPr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120,1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113,0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111,0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104,0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104,0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104,0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104,0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104,0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Среднесписочная численность </w:t>
            </w:r>
            <w:proofErr w:type="gramStart"/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работающих</w:t>
            </w:r>
            <w:proofErr w:type="gramEnd"/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49 209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49 509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130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230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230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330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380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410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97,4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100,6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101,3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100,2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100,0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100,2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100,1</w:t>
            </w:r>
          </w:p>
        </w:tc>
        <w:tc>
          <w:tcPr>
            <w:tcW w:w="992" w:type="dxa"/>
            <w:vAlign w:val="bottom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100,1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Фонд начисленной заработной платы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Млн. руб.</w:t>
            </w:r>
          </w:p>
        </w:tc>
        <w:tc>
          <w:tcPr>
            <w:tcW w:w="1134" w:type="dxa"/>
          </w:tcPr>
          <w:p w:rsidR="00937506" w:rsidRPr="00031DE1" w:rsidRDefault="00937506" w:rsidP="009375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30 284,4</w:t>
            </w:r>
          </w:p>
        </w:tc>
        <w:tc>
          <w:tcPr>
            <w:tcW w:w="1134" w:type="dxa"/>
          </w:tcPr>
          <w:p w:rsidR="00937506" w:rsidRPr="00031DE1" w:rsidRDefault="00937506" w:rsidP="009375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34 430,0</w:t>
            </w:r>
          </w:p>
        </w:tc>
        <w:tc>
          <w:tcPr>
            <w:tcW w:w="992" w:type="dxa"/>
          </w:tcPr>
          <w:p w:rsidR="00937506" w:rsidRPr="00031DE1" w:rsidRDefault="00937506" w:rsidP="009375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DE1">
              <w:rPr>
                <w:rFonts w:ascii="Times New Roman" w:hAnsi="Times New Roman" w:cs="Times New Roman"/>
                <w:lang w:val="en-US"/>
              </w:rPr>
              <w:t>696,7</w:t>
            </w:r>
          </w:p>
        </w:tc>
        <w:tc>
          <w:tcPr>
            <w:tcW w:w="992" w:type="dxa"/>
          </w:tcPr>
          <w:p w:rsidR="00937506" w:rsidRPr="00031DE1" w:rsidRDefault="00937506" w:rsidP="009375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DE1">
              <w:rPr>
                <w:rFonts w:ascii="Times New Roman" w:hAnsi="Times New Roman" w:cs="Times New Roman"/>
                <w:lang w:val="en-US"/>
              </w:rPr>
              <w:t>324,9</w:t>
            </w:r>
          </w:p>
        </w:tc>
        <w:tc>
          <w:tcPr>
            <w:tcW w:w="992" w:type="dxa"/>
          </w:tcPr>
          <w:p w:rsidR="00937506" w:rsidRPr="00031DE1" w:rsidRDefault="00937506" w:rsidP="009375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41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DE1">
              <w:rPr>
                <w:rFonts w:ascii="Times New Roman" w:hAnsi="Times New Roman" w:cs="Times New Roman"/>
                <w:lang w:val="en-US"/>
              </w:rPr>
              <w:t>937,9</w:t>
            </w:r>
          </w:p>
        </w:tc>
        <w:tc>
          <w:tcPr>
            <w:tcW w:w="993" w:type="dxa"/>
          </w:tcPr>
          <w:p w:rsidR="00937506" w:rsidRPr="00031DE1" w:rsidRDefault="00937506" w:rsidP="009375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43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DE1">
              <w:rPr>
                <w:rFonts w:ascii="Times New Roman" w:hAnsi="Times New Roman" w:cs="Times New Roman"/>
                <w:lang w:val="en-US"/>
              </w:rPr>
              <w:t>702,2</w:t>
            </w:r>
          </w:p>
        </w:tc>
        <w:tc>
          <w:tcPr>
            <w:tcW w:w="992" w:type="dxa"/>
          </w:tcPr>
          <w:p w:rsidR="00937506" w:rsidRPr="0084258B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DE1">
              <w:rPr>
                <w:rFonts w:ascii="Times New Roman" w:hAnsi="Times New Roman" w:cs="Times New Roman"/>
                <w:lang w:val="en-US"/>
              </w:rPr>
              <w:t>495,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37506" w:rsidRPr="007A4DBA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031DE1">
              <w:rPr>
                <w:rFonts w:ascii="Times New Roman" w:hAnsi="Times New Roman" w:cs="Times New Roman"/>
                <w:lang w:val="en-US"/>
              </w:rPr>
              <w:t>47343,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bCs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117,0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113,7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112,4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104,2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104,0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104,2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104,1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104,1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Малые предприятия, включая микропредприятия</w:t>
            </w:r>
          </w:p>
        </w:tc>
        <w:tc>
          <w:tcPr>
            <w:tcW w:w="10773" w:type="dxa"/>
            <w:gridSpan w:val="11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Среднемесячная начисленная заработная плата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133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086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189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24 397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25 743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293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936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678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103,7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104,5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105,0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105,2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105,5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106,0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106,0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106,0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 xml:space="preserve">Среднесписочная численность </w:t>
            </w:r>
            <w:proofErr w:type="gramStart"/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работающих</w:t>
            </w:r>
            <w:proofErr w:type="gramEnd"/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8 908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8 955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9 010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9 085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9 180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420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540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98,5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100,5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100,6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100,8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101,0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101,3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101,3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101,3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Фонд начисленной заработной платы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Млн. руб.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259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4,0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507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,2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59,8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5,8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5,9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0,9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3 51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2,0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Темп роста к прошлому году</w:t>
            </w: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937506" w:rsidRDefault="00937506" w:rsidP="0093750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937506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102,1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105,1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105,6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106,1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106,6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107,4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107,4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107,4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1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993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992" w:type="dxa"/>
          </w:tcPr>
          <w:p w:rsidR="00937506" w:rsidRPr="000857E0" w:rsidRDefault="00937506" w:rsidP="009375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Полный круг предприятий и организаций</w:t>
            </w:r>
          </w:p>
        </w:tc>
        <w:tc>
          <w:tcPr>
            <w:tcW w:w="10773" w:type="dxa"/>
            <w:gridSpan w:val="11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Среднемесячная начисленная заработная плата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</w:p>
        </w:tc>
        <w:tc>
          <w:tcPr>
            <w:tcW w:w="1134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DE3">
              <w:rPr>
                <w:rFonts w:ascii="Times New Roman" w:hAnsi="Times New Roman" w:cs="Times New Roman"/>
                <w:color w:val="000000"/>
              </w:rPr>
              <w:t>46 663,7</w:t>
            </w:r>
          </w:p>
        </w:tc>
        <w:tc>
          <w:tcPr>
            <w:tcW w:w="1134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CB7DE3">
              <w:rPr>
                <w:rFonts w:ascii="Times New Roman" w:hAnsi="Times New Roman" w:cs="Times New Roman"/>
              </w:rPr>
              <w:t>52 458,3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CB7DE3">
              <w:rPr>
                <w:rFonts w:ascii="Times New Roman" w:hAnsi="Times New Roman" w:cs="Times New Roman"/>
              </w:rPr>
              <w:t>58 059,8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CB7DE3">
              <w:rPr>
                <w:rFonts w:ascii="Times New Roman" w:hAnsi="Times New Roman" w:cs="Times New Roman"/>
              </w:rPr>
              <w:t>60 390,3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CB7DE3">
              <w:rPr>
                <w:rFonts w:ascii="Times New Roman" w:hAnsi="Times New Roman" w:cs="Times New Roman"/>
              </w:rPr>
              <w:t>62 803,3</w:t>
            </w:r>
          </w:p>
        </w:tc>
        <w:tc>
          <w:tcPr>
            <w:tcW w:w="993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CB7DE3">
              <w:rPr>
                <w:rFonts w:ascii="Times New Roman" w:hAnsi="Times New Roman" w:cs="Times New Roman"/>
              </w:rPr>
              <w:t>65 330,8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CB7DE3">
              <w:rPr>
                <w:rFonts w:ascii="Times New Roman" w:hAnsi="Times New Roman" w:cs="Times New Roman"/>
              </w:rPr>
              <w:t>67 957,6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CB7DE3">
              <w:rPr>
                <w:rFonts w:ascii="Times New Roman" w:hAnsi="Times New Roman" w:cs="Times New Roman"/>
              </w:rPr>
              <w:t>70 691,5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119,1</w:t>
            </w:r>
          </w:p>
        </w:tc>
        <w:tc>
          <w:tcPr>
            <w:tcW w:w="1134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112,4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110,7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104,0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104,0</w:t>
            </w:r>
          </w:p>
        </w:tc>
        <w:tc>
          <w:tcPr>
            <w:tcW w:w="993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104,0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104,0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104,0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 xml:space="preserve">Среднесписочная численность </w:t>
            </w:r>
            <w:proofErr w:type="gramStart"/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работающих</w:t>
            </w:r>
            <w:proofErr w:type="gramEnd"/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58 117</w:t>
            </w:r>
          </w:p>
        </w:tc>
        <w:tc>
          <w:tcPr>
            <w:tcW w:w="1134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58 465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59 140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59 315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59 410</w:t>
            </w:r>
          </w:p>
        </w:tc>
        <w:tc>
          <w:tcPr>
            <w:tcW w:w="993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59 630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59 800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59 950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97,3</w:t>
            </w:r>
          </w:p>
        </w:tc>
        <w:tc>
          <w:tcPr>
            <w:tcW w:w="1134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100,6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100,6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100,3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100,2</w:t>
            </w:r>
          </w:p>
        </w:tc>
        <w:tc>
          <w:tcPr>
            <w:tcW w:w="993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100,4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100,3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100,3</w:t>
            </w:r>
          </w:p>
        </w:tc>
      </w:tr>
      <w:tr w:rsidR="00937506" w:rsidTr="00937506">
        <w:tc>
          <w:tcPr>
            <w:tcW w:w="3827" w:type="dxa"/>
          </w:tcPr>
          <w:p w:rsidR="00937506" w:rsidRPr="000857E0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Фонд начисленной заработной платы</w:t>
            </w:r>
          </w:p>
        </w:tc>
        <w:tc>
          <w:tcPr>
            <w:tcW w:w="1134" w:type="dxa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418" w:type="dxa"/>
            <w:gridSpan w:val="2"/>
          </w:tcPr>
          <w:p w:rsidR="00937506" w:rsidRPr="000857E0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57E0">
              <w:rPr>
                <w:rFonts w:ascii="Times New Roman" w:hAnsi="Times New Roman" w:cs="Times New Roman"/>
                <w:sz w:val="25"/>
                <w:szCs w:val="25"/>
              </w:rPr>
              <w:t>Млн. руб.</w:t>
            </w:r>
          </w:p>
        </w:tc>
        <w:tc>
          <w:tcPr>
            <w:tcW w:w="1134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DE3">
              <w:rPr>
                <w:rFonts w:ascii="Times New Roman" w:hAnsi="Times New Roman" w:cs="Times New Roman"/>
                <w:color w:val="000000"/>
              </w:rPr>
              <w:t>32 543,5</w:t>
            </w:r>
          </w:p>
        </w:tc>
        <w:tc>
          <w:tcPr>
            <w:tcW w:w="1134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CB7DE3">
              <w:rPr>
                <w:rFonts w:ascii="Times New Roman" w:hAnsi="Times New Roman" w:cs="Times New Roman"/>
              </w:rPr>
              <w:t>36 803,7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CB7DE3">
              <w:rPr>
                <w:rFonts w:ascii="Times New Roman" w:hAnsi="Times New Roman" w:cs="Times New Roman"/>
              </w:rPr>
              <w:t>41 203,9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CB7DE3">
              <w:rPr>
                <w:rFonts w:ascii="Times New Roman" w:hAnsi="Times New Roman" w:cs="Times New Roman"/>
              </w:rPr>
              <w:t>42 984,6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CB7DE3">
              <w:rPr>
                <w:rFonts w:ascii="Times New Roman" w:hAnsi="Times New Roman" w:cs="Times New Roman"/>
              </w:rPr>
              <w:t>44 773,7</w:t>
            </w:r>
          </w:p>
        </w:tc>
        <w:tc>
          <w:tcPr>
            <w:tcW w:w="993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CB7DE3">
              <w:rPr>
                <w:rFonts w:ascii="Times New Roman" w:hAnsi="Times New Roman" w:cs="Times New Roman"/>
              </w:rPr>
              <w:t>46 748,1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</w:rPr>
            </w:pPr>
            <w:r w:rsidRPr="00CB7DE3">
              <w:rPr>
                <w:rFonts w:ascii="Times New Roman" w:hAnsi="Times New Roman" w:cs="Times New Roman"/>
              </w:rPr>
              <w:t>48 766,4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DE3"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7DE3">
              <w:rPr>
                <w:rFonts w:ascii="Times New Roman" w:hAnsi="Times New Roman" w:cs="Times New Roman"/>
                <w:color w:val="000000"/>
              </w:rPr>
              <w:t>855,5</w:t>
            </w:r>
          </w:p>
        </w:tc>
      </w:tr>
      <w:tr w:rsidR="00937506" w:rsidTr="00937506">
        <w:tc>
          <w:tcPr>
            <w:tcW w:w="3827" w:type="dxa"/>
          </w:tcPr>
          <w:p w:rsidR="00937506" w:rsidRPr="00950B91" w:rsidRDefault="00937506" w:rsidP="009375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50B91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134" w:type="dxa"/>
          </w:tcPr>
          <w:p w:rsidR="00937506" w:rsidRPr="00950B91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</w:tcPr>
          <w:p w:rsidR="00937506" w:rsidRPr="00950B91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50B91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115,8</w:t>
            </w:r>
          </w:p>
        </w:tc>
        <w:tc>
          <w:tcPr>
            <w:tcW w:w="1134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113,1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112,0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104,3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104,2</w:t>
            </w:r>
          </w:p>
        </w:tc>
        <w:tc>
          <w:tcPr>
            <w:tcW w:w="993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104,4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104,3</w:t>
            </w:r>
          </w:p>
        </w:tc>
        <w:tc>
          <w:tcPr>
            <w:tcW w:w="992" w:type="dxa"/>
          </w:tcPr>
          <w:p w:rsidR="00937506" w:rsidRPr="00CB7DE3" w:rsidRDefault="00937506" w:rsidP="0093750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B7DE3">
              <w:rPr>
                <w:rFonts w:ascii="Times New Roman" w:hAnsi="Times New Roman" w:cs="Times New Roman"/>
                <w:sz w:val="25"/>
                <w:szCs w:val="25"/>
              </w:rPr>
              <w:t>104,3</w:t>
            </w:r>
          </w:p>
        </w:tc>
      </w:tr>
    </w:tbl>
    <w:p w:rsidR="00937506" w:rsidRDefault="00937506" w:rsidP="00937506">
      <w:pPr>
        <w:rPr>
          <w:rFonts w:ascii="Times New Roman" w:hAnsi="Times New Roman" w:cs="Times New Roman"/>
          <w:sz w:val="28"/>
          <w:szCs w:val="28"/>
        </w:rPr>
      </w:pPr>
    </w:p>
    <w:p w:rsidR="00937506" w:rsidRDefault="00937506" w:rsidP="00937506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сокращений:</w:t>
      </w:r>
    </w:p>
    <w:p w:rsidR="00937506" w:rsidRDefault="00937506" w:rsidP="0093750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УЭРИ - управление экономического развития и инвестиций Администрации городского округа город Рыбинск Ярославской области;</w:t>
      </w:r>
    </w:p>
    <w:p w:rsidR="00937506" w:rsidRDefault="00937506" w:rsidP="0093750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ДАГ - департамент архитектуры и градостроительства Администрации городского округа город Рыбинск Ярославской области.</w:t>
      </w:r>
    </w:p>
    <w:p w:rsidR="00937506" w:rsidRDefault="00937506" w:rsidP="00937506">
      <w:pPr>
        <w:rPr>
          <w:rFonts w:ascii="Times New Roman" w:hAnsi="Times New Roman" w:cs="Times New Roman"/>
          <w:sz w:val="28"/>
          <w:szCs w:val="28"/>
        </w:rPr>
      </w:pPr>
    </w:p>
    <w:p w:rsidR="00937506" w:rsidRDefault="00937506" w:rsidP="00937506">
      <w:pPr>
        <w:rPr>
          <w:rFonts w:ascii="Times New Roman" w:hAnsi="Times New Roman" w:cs="Times New Roman"/>
          <w:sz w:val="28"/>
          <w:szCs w:val="28"/>
        </w:rPr>
        <w:sectPr w:rsidR="00937506" w:rsidSect="00937506">
          <w:headerReference w:type="default" r:id="rId10"/>
          <w:pgSz w:w="16838" w:h="11906" w:orient="landscape"/>
          <w:pgMar w:top="1701" w:right="1134" w:bottom="850" w:left="1134" w:header="708" w:footer="708" w:gutter="0"/>
          <w:pgNumType w:start="2"/>
          <w:cols w:space="708"/>
          <w:docGrid w:linePitch="360"/>
        </w:sectPr>
      </w:pPr>
    </w:p>
    <w:p w:rsidR="00937506" w:rsidRPr="00A021CC" w:rsidRDefault="00937506" w:rsidP="00937506">
      <w:pPr>
        <w:pStyle w:val="a9"/>
        <w:spacing w:after="0" w:line="240" w:lineRule="auto"/>
        <w:jc w:val="center"/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lastRenderedPageBreak/>
        <w:t>Пояснительная записка</w:t>
      </w:r>
      <w:r w:rsidRPr="00A021CC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:rsidR="00937506" w:rsidRPr="00A021CC" w:rsidRDefault="00937506" w:rsidP="00937506">
      <w:pPr>
        <w:pStyle w:val="a9"/>
        <w:spacing w:after="0" w:line="240" w:lineRule="auto"/>
        <w:ind w:left="-567"/>
        <w:jc w:val="center"/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к </w:t>
      </w:r>
      <w:r w:rsidRPr="00A021CC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>прогноз</w:t>
      </w:r>
      <w:r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>у</w:t>
      </w:r>
      <w:r w:rsidRPr="00A021CC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</w:t>
      </w:r>
      <w:proofErr w:type="gramStart"/>
      <w:r w:rsidRPr="00A021CC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>социально-экономического</w:t>
      </w:r>
      <w:proofErr w:type="gramEnd"/>
      <w:r w:rsidRPr="00A021CC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развития</w:t>
      </w:r>
    </w:p>
    <w:p w:rsidR="00937506" w:rsidRPr="00A021CC" w:rsidRDefault="00937506" w:rsidP="00937506">
      <w:pPr>
        <w:pStyle w:val="a9"/>
        <w:spacing w:after="0" w:line="240" w:lineRule="auto"/>
        <w:jc w:val="center"/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</w:pPr>
      <w:r w:rsidRPr="00A021CC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городского округа город Рыбинск Ярославской области </w:t>
      </w:r>
    </w:p>
    <w:p w:rsidR="00937506" w:rsidRPr="00A021CC" w:rsidRDefault="00937506" w:rsidP="00937506">
      <w:pPr>
        <w:pStyle w:val="a9"/>
        <w:spacing w:after="0" w:line="240" w:lineRule="auto"/>
        <w:jc w:val="center"/>
        <w:rPr>
          <w:rFonts w:ascii="Times New Roman" w:eastAsia="Times New Roman" w:hAnsi="Times New Roman"/>
          <w:caps/>
          <w:snapToGrid w:val="0"/>
          <w:color w:val="000000"/>
          <w:sz w:val="28"/>
          <w:szCs w:val="28"/>
          <w:lang w:eastAsia="ru-RU"/>
        </w:rPr>
      </w:pPr>
      <w:r w:rsidRPr="00A021CC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>на долгосрочный период 202</w:t>
      </w:r>
      <w:r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>4-</w:t>
      </w:r>
      <w:r w:rsidRPr="00A021CC">
        <w:rPr>
          <w:rFonts w:ascii="Times New Roman" w:eastAsia="Times New Roman" w:hAnsi="Times New Roman"/>
          <w:caps/>
          <w:snapToGrid w:val="0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caps/>
          <w:snapToGrid w:val="0"/>
          <w:color w:val="000000"/>
          <w:sz w:val="28"/>
          <w:szCs w:val="28"/>
          <w:lang w:eastAsia="ru-RU"/>
        </w:rPr>
        <w:t>9</w:t>
      </w:r>
      <w:r w:rsidRPr="00A021CC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годов</w:t>
      </w:r>
    </w:p>
    <w:p w:rsidR="00937506" w:rsidRDefault="00937506" w:rsidP="00937506">
      <w:pPr>
        <w:tabs>
          <w:tab w:val="left" w:pos="0"/>
        </w:tabs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23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937506" w:rsidRDefault="00937506" w:rsidP="00937506">
      <w:pPr>
        <w:tabs>
          <w:tab w:val="left" w:pos="-2410"/>
        </w:tabs>
        <w:ind w:left="-567" w:right="-14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gramStart"/>
      <w:r w:rsidRPr="004B73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Прогноз социально-экономического развития городского округа город Рыбинск Ярославской области на долгосрочный период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4-</w:t>
      </w:r>
      <w:r w:rsidRPr="004B73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4B73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годов (далее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4B73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рогноз) разработан в соответствии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Pr="004B73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Федеральным законом от 28.06.2014 № 172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4B73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ФЗ «О стратегическом планировании в Российской Федерации»,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 Администрации городского округа город Рыбинск Ярославской области от 27.04.2020 № 1026 «О порядке разработки прогноза социально-экономического развития города Рыбинска на долгосрочный период».</w:t>
      </w:r>
      <w:proofErr w:type="gramEnd"/>
    </w:p>
    <w:p w:rsidR="00937506" w:rsidRDefault="00937506" w:rsidP="00937506">
      <w:pPr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63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Прогноз подготовлен управлением экономического развития и инвестиций совместно со структурными подразделениями и отраслевыми (функциональными) органами Администрации городского округа город Рыбинск Ярославской области, обладающими правами юридического лица, на основе анализа сложившейся ситуации и тенденций развития курируемых секторов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экономики города, а также</w:t>
      </w:r>
      <w:r w:rsidRPr="00BD63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учетом «Основных показателей прогноза социально-экономического развития Ярославской области на среднесрочный период 2024-2026 годов», с</w:t>
      </w:r>
      <w:r w:rsidRPr="00BD6348">
        <w:rPr>
          <w:rFonts w:ascii="Times New Roman" w:hAnsi="Times New Roman"/>
          <w:sz w:val="28"/>
          <w:szCs w:val="28"/>
        </w:rPr>
        <w:t>ценарных условий функционирования экономики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Pr="00BD6348">
        <w:rPr>
          <w:rFonts w:ascii="Times New Roman" w:hAnsi="Times New Roman"/>
          <w:sz w:val="28"/>
          <w:szCs w:val="28"/>
        </w:rPr>
        <w:t>основных параметров прогноза социально-экономического развития Российской Федерации на 2024 год и на плановый период 2025 и 2026 годов (базовый вариант)</w:t>
      </w:r>
      <w:r>
        <w:rPr>
          <w:rFonts w:ascii="Times New Roman" w:hAnsi="Times New Roman"/>
          <w:sz w:val="28"/>
          <w:szCs w:val="28"/>
        </w:rPr>
        <w:t>, прогноза социально-экономического развития городского округа город Рыбинск Ярославской области на среднесрочный период 2024-2026 годов.</w:t>
      </w:r>
    </w:p>
    <w:p w:rsidR="00937506" w:rsidRPr="00B775C8" w:rsidRDefault="00937506" w:rsidP="00937506">
      <w:pPr>
        <w:ind w:left="-567" w:right="-14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75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подготовке прогноза были использованы данные государственной статистики за предыдущие годы и за отчетные периоды январь-март, январь-апрель, январь-май и январь-июнь 2023 года, Рыбинского отделения </w:t>
      </w:r>
      <w:r w:rsidRPr="00B775C8">
        <w:rPr>
          <w:rFonts w:ascii="Times New Roman" w:hAnsi="Times New Roman"/>
          <w:color w:val="000000"/>
          <w:sz w:val="28"/>
          <w:szCs w:val="28"/>
        </w:rPr>
        <w:t xml:space="preserve">ГКУ Центр занятости населения Ярославской области, результаты оценки финансовой и хозяйственной деятельности предприятий различных секторов экономики города и др. </w:t>
      </w:r>
    </w:p>
    <w:p w:rsidR="00937506" w:rsidRPr="00B775C8" w:rsidRDefault="00937506" w:rsidP="00937506">
      <w:pPr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503397">
        <w:rPr>
          <w:rFonts w:ascii="Times New Roman" w:hAnsi="Times New Roman"/>
          <w:color w:val="000000"/>
          <w:sz w:val="28"/>
          <w:szCs w:val="28"/>
        </w:rPr>
        <w:t xml:space="preserve">Прогноз подготовлен </w:t>
      </w:r>
      <w:r w:rsidRPr="00503397">
        <w:rPr>
          <w:rFonts w:ascii="Times New Roman" w:hAnsi="Times New Roman"/>
          <w:sz w:val="28"/>
          <w:szCs w:val="28"/>
        </w:rPr>
        <w:t>с учетом тренда 3-х предшествующих лет и факторов неопределенности процесса адаптации предприятий и организаций к внешним и внутренним условиям.</w:t>
      </w:r>
    </w:p>
    <w:p w:rsidR="00937506" w:rsidRPr="00B775C8" w:rsidRDefault="00937506" w:rsidP="00937506">
      <w:pPr>
        <w:ind w:left="-567" w:right="-143"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775C8">
        <w:rPr>
          <w:rStyle w:val="markedcontent"/>
          <w:rFonts w:ascii="Times New Roman" w:hAnsi="Times New Roman"/>
          <w:sz w:val="28"/>
          <w:szCs w:val="28"/>
        </w:rPr>
        <w:t xml:space="preserve">В настоящее время </w:t>
      </w:r>
      <w:r>
        <w:rPr>
          <w:rStyle w:val="markedcontent"/>
          <w:rFonts w:ascii="Times New Roman" w:hAnsi="Times New Roman"/>
          <w:sz w:val="28"/>
          <w:szCs w:val="28"/>
        </w:rPr>
        <w:t xml:space="preserve">и на перспективу </w:t>
      </w:r>
      <w:r w:rsidRPr="00B775C8">
        <w:rPr>
          <w:rStyle w:val="markedcontent"/>
          <w:rFonts w:ascii="Times New Roman" w:hAnsi="Times New Roman"/>
          <w:sz w:val="28"/>
          <w:szCs w:val="28"/>
        </w:rPr>
        <w:t>некоторая неопределенность траектории экономического развития Рыбинска будет определяться как экономическими, так и политическими факторами.</w:t>
      </w:r>
    </w:p>
    <w:p w:rsidR="00937506" w:rsidRDefault="00937506" w:rsidP="00937506">
      <w:pPr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B775C8">
        <w:rPr>
          <w:rFonts w:ascii="Times New Roman" w:hAnsi="Times New Roman"/>
          <w:sz w:val="28"/>
          <w:szCs w:val="28"/>
        </w:rPr>
        <w:t xml:space="preserve">Анализ экономической ситуации городского округа город Рыбинск до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775C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9</w:t>
      </w:r>
      <w:r w:rsidRPr="00B775C8">
        <w:rPr>
          <w:rFonts w:ascii="Times New Roman" w:hAnsi="Times New Roman"/>
          <w:sz w:val="28"/>
          <w:szCs w:val="28"/>
        </w:rPr>
        <w:t xml:space="preserve"> года свидетельствует о разноплановом характере значений показателей, определяющих сост</w:t>
      </w:r>
      <w:r>
        <w:rPr>
          <w:rFonts w:ascii="Times New Roman" w:hAnsi="Times New Roman"/>
          <w:sz w:val="28"/>
          <w:szCs w:val="28"/>
        </w:rPr>
        <w:t xml:space="preserve">ояние экономики города Рыбинска, но у большинства прогнозируемых показателей будут фиксироваться положительные тренды </w:t>
      </w:r>
      <w:r w:rsidRPr="004B7316">
        <w:rPr>
          <w:rFonts w:ascii="Times New Roman" w:hAnsi="Times New Roman"/>
          <w:sz w:val="28"/>
          <w:szCs w:val="28"/>
        </w:rPr>
        <w:t xml:space="preserve"> основных экономических показателей: </w:t>
      </w:r>
    </w:p>
    <w:p w:rsidR="00937506" w:rsidRPr="004B7316" w:rsidRDefault="00937506" w:rsidP="00937506">
      <w:pPr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4B7316">
        <w:rPr>
          <w:rFonts w:ascii="Times New Roman" w:hAnsi="Times New Roman"/>
          <w:sz w:val="28"/>
          <w:szCs w:val="28"/>
        </w:rPr>
        <w:t xml:space="preserve">темпы роста объемов отгруженных товаров собственного производства, выполненных работ и услуг </w:t>
      </w:r>
      <w:r>
        <w:rPr>
          <w:rFonts w:ascii="Times New Roman" w:hAnsi="Times New Roman"/>
          <w:sz w:val="28"/>
          <w:szCs w:val="28"/>
        </w:rPr>
        <w:t xml:space="preserve">в 2024-2029 </w:t>
      </w:r>
      <w:r w:rsidRPr="004B7316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4B7316">
        <w:rPr>
          <w:rFonts w:ascii="Times New Roman" w:hAnsi="Times New Roman"/>
          <w:sz w:val="28"/>
          <w:szCs w:val="28"/>
        </w:rPr>
        <w:t>в действующих ценах на крупных и средних промышленных предприятиях</w:t>
      </w:r>
      <w:r>
        <w:rPr>
          <w:rFonts w:ascii="Times New Roman" w:hAnsi="Times New Roman"/>
          <w:sz w:val="28"/>
          <w:szCs w:val="28"/>
        </w:rPr>
        <w:t xml:space="preserve"> соответственно </w:t>
      </w:r>
      <w:r w:rsidRPr="004B7316">
        <w:rPr>
          <w:rFonts w:ascii="Times New Roman" w:hAnsi="Times New Roman"/>
          <w:sz w:val="28"/>
          <w:szCs w:val="28"/>
        </w:rPr>
        <w:t>составят</w:t>
      </w:r>
      <w:r>
        <w:rPr>
          <w:rFonts w:ascii="Times New Roman" w:hAnsi="Times New Roman"/>
          <w:sz w:val="28"/>
          <w:szCs w:val="28"/>
        </w:rPr>
        <w:t>:</w:t>
      </w:r>
      <w:r w:rsidRPr="004B731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4B73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- 115,5 </w:t>
      </w:r>
      <w:r w:rsidRPr="004B7316">
        <w:rPr>
          <w:rFonts w:ascii="Times New Roman" w:hAnsi="Times New Roman"/>
          <w:sz w:val="28"/>
          <w:szCs w:val="28"/>
        </w:rPr>
        <w:t xml:space="preserve">%; </w:t>
      </w:r>
      <w:r w:rsidRPr="004B7316">
        <w:rPr>
          <w:rFonts w:ascii="Times New Roman" w:hAnsi="Times New Roman"/>
          <w:sz w:val="28"/>
          <w:szCs w:val="28"/>
        </w:rPr>
        <w:lastRenderedPageBreak/>
        <w:t>202</w:t>
      </w:r>
      <w:r>
        <w:rPr>
          <w:rFonts w:ascii="Times New Roman" w:hAnsi="Times New Roman"/>
          <w:sz w:val="28"/>
          <w:szCs w:val="28"/>
        </w:rPr>
        <w:t>5</w:t>
      </w:r>
      <w:r w:rsidRPr="004B7316">
        <w:rPr>
          <w:rFonts w:ascii="Times New Roman" w:hAnsi="Times New Roman"/>
          <w:sz w:val="28"/>
          <w:szCs w:val="28"/>
        </w:rPr>
        <w:t xml:space="preserve"> год - 10</w:t>
      </w:r>
      <w:r>
        <w:rPr>
          <w:rFonts w:ascii="Times New Roman" w:hAnsi="Times New Roman"/>
          <w:sz w:val="28"/>
          <w:szCs w:val="28"/>
        </w:rPr>
        <w:t>1</w:t>
      </w:r>
      <w:r w:rsidRPr="004B73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6 %; 2026 год - 102,3 %; 2027 год - 101</w:t>
      </w:r>
      <w:r w:rsidRPr="004B73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5 %, 2028 год -</w:t>
      </w:r>
      <w:r w:rsidRPr="004B7316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>4</w:t>
      </w:r>
      <w:r w:rsidRPr="004B73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4B7316">
        <w:rPr>
          <w:rFonts w:ascii="Times New Roman" w:hAnsi="Times New Roman"/>
          <w:sz w:val="28"/>
          <w:szCs w:val="28"/>
        </w:rPr>
        <w:t xml:space="preserve"> 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B731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9</w:t>
      </w:r>
      <w:r w:rsidRPr="004B7316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-</w:t>
      </w:r>
      <w:r w:rsidRPr="004B7316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>2</w:t>
      </w:r>
      <w:r w:rsidRPr="004B73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4B7316">
        <w:rPr>
          <w:rFonts w:ascii="Times New Roman" w:hAnsi="Times New Roman"/>
          <w:sz w:val="28"/>
          <w:szCs w:val="28"/>
        </w:rPr>
        <w:t xml:space="preserve"> % - рост к 202</w:t>
      </w:r>
      <w:r>
        <w:rPr>
          <w:rFonts w:ascii="Times New Roman" w:hAnsi="Times New Roman"/>
          <w:sz w:val="28"/>
          <w:szCs w:val="28"/>
        </w:rPr>
        <w:t>9</w:t>
      </w:r>
      <w:r w:rsidRPr="004B7316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-</w:t>
      </w:r>
      <w:r w:rsidRPr="004B7316"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>44</w:t>
      </w:r>
      <w:r w:rsidRPr="004B7316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4B7316">
        <w:rPr>
          <w:rFonts w:ascii="Times New Roman" w:hAnsi="Times New Roman"/>
          <w:sz w:val="28"/>
          <w:szCs w:val="28"/>
        </w:rPr>
        <w:t>лрд. руб., (1</w:t>
      </w:r>
      <w:r>
        <w:rPr>
          <w:rFonts w:ascii="Times New Roman" w:hAnsi="Times New Roman"/>
          <w:sz w:val="28"/>
          <w:szCs w:val="28"/>
        </w:rPr>
        <w:t>52</w:t>
      </w:r>
      <w:r w:rsidRPr="004B73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7 </w:t>
      </w:r>
      <w:r w:rsidRPr="004B7316">
        <w:rPr>
          <w:rFonts w:ascii="Times New Roman" w:hAnsi="Times New Roman"/>
          <w:sz w:val="28"/>
          <w:szCs w:val="28"/>
        </w:rPr>
        <w:t>% к 20</w:t>
      </w:r>
      <w:r>
        <w:rPr>
          <w:rFonts w:ascii="Times New Roman" w:hAnsi="Times New Roman"/>
          <w:sz w:val="28"/>
          <w:szCs w:val="28"/>
        </w:rPr>
        <w:t>22</w:t>
      </w:r>
      <w:r w:rsidRPr="004B7316">
        <w:rPr>
          <w:rFonts w:ascii="Times New Roman" w:hAnsi="Times New Roman"/>
          <w:sz w:val="28"/>
          <w:szCs w:val="28"/>
        </w:rPr>
        <w:t xml:space="preserve"> году).</w:t>
      </w:r>
      <w:proofErr w:type="gramEnd"/>
      <w:r w:rsidRPr="004B7316">
        <w:rPr>
          <w:rFonts w:ascii="Times New Roman" w:hAnsi="Times New Roman"/>
          <w:sz w:val="28"/>
          <w:szCs w:val="28"/>
        </w:rPr>
        <w:t xml:space="preserve"> </w:t>
      </w:r>
      <w:r w:rsidRPr="004B7316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gramStart"/>
      <w:r w:rsidRPr="004B7316">
        <w:rPr>
          <w:rFonts w:ascii="Times New Roman" w:hAnsi="Times New Roman"/>
          <w:color w:val="000000"/>
          <w:sz w:val="28"/>
          <w:szCs w:val="28"/>
        </w:rPr>
        <w:t>целом</w:t>
      </w:r>
      <w:proofErr w:type="gramEnd"/>
      <w:r w:rsidRPr="004B7316">
        <w:rPr>
          <w:rFonts w:ascii="Times New Roman" w:hAnsi="Times New Roman"/>
          <w:color w:val="000000"/>
          <w:sz w:val="28"/>
          <w:szCs w:val="28"/>
        </w:rPr>
        <w:t xml:space="preserve"> в период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4B7316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4B7316">
        <w:rPr>
          <w:rFonts w:ascii="Times New Roman" w:hAnsi="Times New Roman"/>
          <w:color w:val="000000"/>
          <w:sz w:val="28"/>
          <w:szCs w:val="28"/>
        </w:rPr>
        <w:t xml:space="preserve"> годов промышленные предприятия </w:t>
      </w:r>
      <w:r>
        <w:rPr>
          <w:rFonts w:ascii="Times New Roman" w:hAnsi="Times New Roman"/>
          <w:color w:val="000000"/>
          <w:sz w:val="28"/>
          <w:szCs w:val="28"/>
        </w:rPr>
        <w:t>города</w:t>
      </w:r>
      <w:r w:rsidRPr="004B7316">
        <w:rPr>
          <w:rFonts w:ascii="Times New Roman" w:hAnsi="Times New Roman"/>
          <w:color w:val="000000"/>
          <w:sz w:val="28"/>
          <w:szCs w:val="28"/>
        </w:rPr>
        <w:t> Рыбинска отгрузят товаров собственного производства, выполнят работ и услуг на </w:t>
      </w:r>
      <w:r>
        <w:rPr>
          <w:rFonts w:ascii="Times New Roman" w:hAnsi="Times New Roman"/>
          <w:color w:val="000000"/>
          <w:sz w:val="28"/>
          <w:szCs w:val="28"/>
        </w:rPr>
        <w:t>806</w:t>
      </w:r>
      <w:r w:rsidRPr="004B731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4B7316">
        <w:rPr>
          <w:rFonts w:ascii="Times New Roman" w:hAnsi="Times New Roman"/>
          <w:color w:val="000000"/>
          <w:sz w:val="28"/>
          <w:szCs w:val="28"/>
        </w:rPr>
        <w:t xml:space="preserve"> млрд.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7316">
        <w:rPr>
          <w:rFonts w:ascii="Times New Roman" w:hAnsi="Times New Roman"/>
          <w:color w:val="000000"/>
          <w:sz w:val="28"/>
          <w:szCs w:val="28"/>
        </w:rPr>
        <w:t xml:space="preserve">руб. Увеличить выпуск продукции планируют многие </w:t>
      </w:r>
      <w:r>
        <w:rPr>
          <w:rFonts w:ascii="Times New Roman" w:hAnsi="Times New Roman"/>
          <w:color w:val="000000"/>
          <w:sz w:val="28"/>
          <w:szCs w:val="28"/>
        </w:rPr>
        <w:t>промышленные п</w:t>
      </w:r>
      <w:r w:rsidRPr="004B7316">
        <w:rPr>
          <w:rFonts w:ascii="Times New Roman" w:hAnsi="Times New Roman"/>
          <w:color w:val="000000"/>
          <w:sz w:val="28"/>
          <w:szCs w:val="28"/>
        </w:rPr>
        <w:t>редприятия города. Положительный трен</w:t>
      </w:r>
      <w:r>
        <w:rPr>
          <w:rFonts w:ascii="Times New Roman" w:hAnsi="Times New Roman"/>
          <w:color w:val="000000"/>
          <w:sz w:val="28"/>
          <w:szCs w:val="28"/>
        </w:rPr>
        <w:t>д показателя на весь прогнозируемый период будет обеспечен стабильными контрактами промышленных предприятий города;</w:t>
      </w:r>
    </w:p>
    <w:p w:rsidR="00937506" w:rsidRPr="00D02071" w:rsidRDefault="00937506" w:rsidP="00937506">
      <w:pPr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02071">
        <w:rPr>
          <w:rFonts w:ascii="Times New Roman" w:hAnsi="Times New Roman"/>
          <w:sz w:val="28"/>
          <w:szCs w:val="28"/>
        </w:rPr>
        <w:t>рост уровня среднемесячной заработной платы по</w:t>
      </w:r>
      <w:r>
        <w:rPr>
          <w:rFonts w:ascii="Times New Roman" w:hAnsi="Times New Roman"/>
          <w:sz w:val="28"/>
          <w:szCs w:val="28"/>
        </w:rPr>
        <w:t xml:space="preserve"> полному кругу </w:t>
      </w:r>
      <w:r w:rsidRPr="00D02071">
        <w:rPr>
          <w:rFonts w:ascii="Times New Roman" w:hAnsi="Times New Roman"/>
          <w:sz w:val="28"/>
          <w:szCs w:val="28"/>
        </w:rPr>
        <w:t>предприяти</w:t>
      </w:r>
      <w:r>
        <w:rPr>
          <w:rFonts w:ascii="Times New Roman" w:hAnsi="Times New Roman"/>
          <w:sz w:val="28"/>
          <w:szCs w:val="28"/>
        </w:rPr>
        <w:t>й</w:t>
      </w:r>
      <w:r w:rsidRPr="00D02071">
        <w:rPr>
          <w:rFonts w:ascii="Times New Roman" w:hAnsi="Times New Roman"/>
          <w:sz w:val="28"/>
          <w:szCs w:val="28"/>
        </w:rPr>
        <w:t xml:space="preserve"> и организаци</w:t>
      </w:r>
      <w:r>
        <w:rPr>
          <w:rFonts w:ascii="Times New Roman" w:hAnsi="Times New Roman"/>
          <w:sz w:val="28"/>
          <w:szCs w:val="28"/>
        </w:rPr>
        <w:t>й</w:t>
      </w:r>
      <w:r w:rsidRPr="00D02071"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>4-2029 годах прогнозируется в пределах 4,0-10,7 % в год и к 2029 году заработная плата составит 70,7 тыс. руб. (151,5% к 2022 году), в т.ч. по крупным и средним предприятиям - 78,3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уб., в т.ч. в промышленности города - 92,6 тыс. руб. Рост среднемесячной заработной платы на малых предприятиях в прогнозируемом периоде составит 105,0-106,0 %;</w:t>
      </w:r>
    </w:p>
    <w:p w:rsidR="00937506" w:rsidRPr="00D02071" w:rsidRDefault="00937506" w:rsidP="00937506">
      <w:pPr>
        <w:shd w:val="clear" w:color="auto" w:fill="FFFFFF"/>
        <w:tabs>
          <w:tab w:val="left" w:pos="-7088"/>
          <w:tab w:val="left" w:pos="-6946"/>
        </w:tabs>
        <w:ind w:left="-567" w:right="-143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02071">
        <w:rPr>
          <w:rFonts w:ascii="Times New Roman" w:hAnsi="Times New Roman"/>
          <w:sz w:val="28"/>
          <w:szCs w:val="28"/>
        </w:rPr>
        <w:t>среднесписочная численность занятых на крупных, средних и малых предприятиях и организациях города в 202</w:t>
      </w:r>
      <w:r>
        <w:rPr>
          <w:rFonts w:ascii="Times New Roman" w:hAnsi="Times New Roman"/>
          <w:sz w:val="28"/>
          <w:szCs w:val="28"/>
        </w:rPr>
        <w:t xml:space="preserve">4-2029 </w:t>
      </w:r>
      <w:r w:rsidRPr="00D02071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ах</w:t>
      </w:r>
      <w:r w:rsidRPr="00D020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</w:t>
      </w:r>
      <w:r w:rsidRPr="00D02071">
        <w:rPr>
          <w:rFonts w:ascii="Times New Roman" w:hAnsi="Times New Roman"/>
          <w:sz w:val="28"/>
          <w:szCs w:val="28"/>
        </w:rPr>
        <w:t>рогноз</w:t>
      </w:r>
      <w:r>
        <w:rPr>
          <w:rFonts w:ascii="Times New Roman" w:hAnsi="Times New Roman"/>
          <w:sz w:val="28"/>
          <w:szCs w:val="28"/>
        </w:rPr>
        <w:t>у</w:t>
      </w:r>
      <w:r w:rsidRPr="00D02071">
        <w:rPr>
          <w:rFonts w:ascii="Times New Roman" w:hAnsi="Times New Roman"/>
          <w:sz w:val="28"/>
          <w:szCs w:val="28"/>
        </w:rPr>
        <w:t xml:space="preserve"> ежегодн</w:t>
      </w:r>
      <w:r>
        <w:rPr>
          <w:rFonts w:ascii="Times New Roman" w:hAnsi="Times New Roman"/>
          <w:sz w:val="28"/>
          <w:szCs w:val="28"/>
        </w:rPr>
        <w:t xml:space="preserve">о будет расти </w:t>
      </w:r>
      <w:r w:rsidRPr="00D02071">
        <w:rPr>
          <w:rFonts w:ascii="Times New Roman" w:hAnsi="Times New Roman"/>
          <w:sz w:val="28"/>
          <w:szCs w:val="28"/>
        </w:rPr>
        <w:t>в пределах 0,</w:t>
      </w:r>
      <w:r>
        <w:rPr>
          <w:rFonts w:ascii="Times New Roman" w:hAnsi="Times New Roman"/>
          <w:sz w:val="28"/>
          <w:szCs w:val="28"/>
        </w:rPr>
        <w:t>2-0</w:t>
      </w:r>
      <w:r w:rsidRPr="00D0207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D02071">
        <w:rPr>
          <w:rFonts w:ascii="Times New Roman" w:hAnsi="Times New Roman"/>
          <w:sz w:val="28"/>
          <w:szCs w:val="28"/>
        </w:rPr>
        <w:t xml:space="preserve"> % - до 5</w:t>
      </w:r>
      <w:r>
        <w:rPr>
          <w:rFonts w:ascii="Times New Roman" w:hAnsi="Times New Roman"/>
          <w:sz w:val="28"/>
          <w:szCs w:val="28"/>
        </w:rPr>
        <w:t>9</w:t>
      </w:r>
      <w:r w:rsidRPr="00D0207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95</w:t>
      </w:r>
      <w:r w:rsidRPr="00D02071">
        <w:rPr>
          <w:rFonts w:ascii="Times New Roman" w:hAnsi="Times New Roman"/>
          <w:sz w:val="28"/>
          <w:szCs w:val="28"/>
        </w:rPr>
        <w:t xml:space="preserve"> тыс. чел. </w:t>
      </w:r>
      <w:r>
        <w:rPr>
          <w:rFonts w:ascii="Times New Roman" w:hAnsi="Times New Roman"/>
          <w:sz w:val="28"/>
          <w:szCs w:val="28"/>
        </w:rPr>
        <w:t xml:space="preserve">в 2029 году </w:t>
      </w:r>
      <w:r w:rsidRPr="00D02071">
        <w:rPr>
          <w:rFonts w:ascii="Times New Roman" w:hAnsi="Times New Roman"/>
          <w:sz w:val="28"/>
          <w:szCs w:val="28"/>
        </w:rPr>
        <w:t>(10</w:t>
      </w:r>
      <w:r>
        <w:rPr>
          <w:rFonts w:ascii="Times New Roman" w:hAnsi="Times New Roman"/>
          <w:sz w:val="28"/>
          <w:szCs w:val="28"/>
        </w:rPr>
        <w:t>3</w:t>
      </w:r>
      <w:r w:rsidRPr="00D0207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D02071">
        <w:rPr>
          <w:rFonts w:ascii="Times New Roman" w:hAnsi="Times New Roman"/>
          <w:sz w:val="28"/>
          <w:szCs w:val="28"/>
        </w:rPr>
        <w:t xml:space="preserve"> % к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D0207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D02071">
        <w:rPr>
          <w:rFonts w:ascii="Times New Roman" w:hAnsi="Times New Roman"/>
          <w:sz w:val="28"/>
          <w:szCs w:val="28"/>
        </w:rPr>
        <w:t xml:space="preserve"> году); </w:t>
      </w:r>
    </w:p>
    <w:p w:rsidR="00937506" w:rsidRPr="004B7316" w:rsidRDefault="00937506" w:rsidP="00937506">
      <w:pPr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r w:rsidRPr="00024BA0">
        <w:rPr>
          <w:rFonts w:ascii="Times New Roman" w:hAnsi="Times New Roman"/>
          <w:sz w:val="28"/>
          <w:szCs w:val="28"/>
        </w:rPr>
        <w:t xml:space="preserve">- фонд начисленной заработной платы по </w:t>
      </w:r>
      <w:r>
        <w:rPr>
          <w:rFonts w:ascii="Times New Roman" w:hAnsi="Times New Roman"/>
          <w:sz w:val="28"/>
          <w:szCs w:val="28"/>
        </w:rPr>
        <w:t xml:space="preserve">крупным, средним и малым </w:t>
      </w:r>
      <w:r w:rsidRPr="00024BA0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ям</w:t>
      </w:r>
      <w:r w:rsidRPr="00024BA0">
        <w:rPr>
          <w:rFonts w:ascii="Times New Roman" w:hAnsi="Times New Roman"/>
          <w:sz w:val="28"/>
          <w:szCs w:val="28"/>
        </w:rPr>
        <w:t xml:space="preserve"> и организаци</w:t>
      </w:r>
      <w:r>
        <w:rPr>
          <w:rFonts w:ascii="Times New Roman" w:hAnsi="Times New Roman"/>
          <w:sz w:val="28"/>
          <w:szCs w:val="28"/>
        </w:rPr>
        <w:t>ям</w:t>
      </w:r>
      <w:r w:rsidRPr="00024BA0">
        <w:rPr>
          <w:rFonts w:ascii="Times New Roman" w:hAnsi="Times New Roman"/>
          <w:sz w:val="28"/>
          <w:szCs w:val="28"/>
        </w:rPr>
        <w:t xml:space="preserve"> в 2029 году по прогнозу составит </w:t>
      </w:r>
      <w:r>
        <w:rPr>
          <w:rFonts w:ascii="Times New Roman" w:hAnsi="Times New Roman"/>
          <w:sz w:val="28"/>
          <w:szCs w:val="28"/>
        </w:rPr>
        <w:t>50</w:t>
      </w:r>
      <w:r w:rsidRPr="00024B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9 млрд. руб. (156,3 % к 2022 году); </w:t>
      </w:r>
      <w:r w:rsidRPr="004B7316">
        <w:rPr>
          <w:rFonts w:ascii="Times New Roman" w:hAnsi="Times New Roman"/>
          <w:sz w:val="28"/>
          <w:szCs w:val="28"/>
        </w:rPr>
        <w:t xml:space="preserve"> </w:t>
      </w:r>
    </w:p>
    <w:p w:rsidR="00937506" w:rsidRPr="00DA1ED2" w:rsidRDefault="00937506" w:rsidP="00937506">
      <w:pPr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A1ED2">
        <w:rPr>
          <w:rFonts w:ascii="Times New Roman" w:hAnsi="Times New Roman"/>
          <w:sz w:val="28"/>
          <w:szCs w:val="28"/>
        </w:rPr>
        <w:t>розничный товарооборот в 202</w:t>
      </w:r>
      <w:r>
        <w:rPr>
          <w:rFonts w:ascii="Times New Roman" w:hAnsi="Times New Roman"/>
          <w:sz w:val="28"/>
          <w:szCs w:val="28"/>
        </w:rPr>
        <w:t>4</w:t>
      </w:r>
      <w:r w:rsidRPr="00DA1ED2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9</w:t>
      </w:r>
      <w:r w:rsidRPr="00DA1ED2">
        <w:rPr>
          <w:rFonts w:ascii="Times New Roman" w:hAnsi="Times New Roman"/>
          <w:sz w:val="28"/>
          <w:szCs w:val="28"/>
        </w:rPr>
        <w:t xml:space="preserve"> годах </w:t>
      </w:r>
      <w:r>
        <w:rPr>
          <w:rFonts w:ascii="Times New Roman" w:hAnsi="Times New Roman"/>
          <w:sz w:val="28"/>
          <w:szCs w:val="28"/>
        </w:rPr>
        <w:t xml:space="preserve">по прогнозу в сопоставимых ценах </w:t>
      </w:r>
      <w:r w:rsidRPr="00DA1ED2">
        <w:rPr>
          <w:rFonts w:ascii="Times New Roman" w:hAnsi="Times New Roman"/>
          <w:sz w:val="28"/>
          <w:szCs w:val="28"/>
        </w:rPr>
        <w:t>ежегодн</w:t>
      </w:r>
      <w:r>
        <w:rPr>
          <w:rFonts w:ascii="Times New Roman" w:hAnsi="Times New Roman"/>
          <w:sz w:val="28"/>
          <w:szCs w:val="28"/>
        </w:rPr>
        <w:t xml:space="preserve">о будет </w:t>
      </w:r>
      <w:r w:rsidRPr="00DA1ED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асти </w:t>
      </w:r>
      <w:r w:rsidRPr="00DA1ED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0</w:t>
      </w:r>
      <w:r w:rsidRPr="00DA1E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DA1ED2">
        <w:rPr>
          <w:rFonts w:ascii="Times New Roman" w:hAnsi="Times New Roman"/>
          <w:sz w:val="28"/>
          <w:szCs w:val="28"/>
        </w:rPr>
        <w:t>-2,</w:t>
      </w:r>
      <w:r>
        <w:rPr>
          <w:rFonts w:ascii="Times New Roman" w:hAnsi="Times New Roman"/>
          <w:sz w:val="28"/>
          <w:szCs w:val="28"/>
        </w:rPr>
        <w:t>6</w:t>
      </w:r>
      <w:r w:rsidRPr="00DA1ED2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и достигнет 63</w:t>
      </w:r>
      <w:r w:rsidRPr="00DA1E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DA1ED2">
        <w:rPr>
          <w:rFonts w:ascii="Times New Roman" w:hAnsi="Times New Roman"/>
          <w:sz w:val="28"/>
          <w:szCs w:val="28"/>
        </w:rPr>
        <w:t xml:space="preserve"> млрд. руб. к 202</w:t>
      </w:r>
      <w:r>
        <w:rPr>
          <w:rFonts w:ascii="Times New Roman" w:hAnsi="Times New Roman"/>
          <w:sz w:val="28"/>
          <w:szCs w:val="28"/>
        </w:rPr>
        <w:t>9</w:t>
      </w:r>
      <w:r w:rsidRPr="00DA1ED2">
        <w:rPr>
          <w:rFonts w:ascii="Times New Roman" w:hAnsi="Times New Roman"/>
          <w:sz w:val="28"/>
          <w:szCs w:val="28"/>
        </w:rPr>
        <w:t xml:space="preserve"> году (1</w:t>
      </w:r>
      <w:r>
        <w:rPr>
          <w:rFonts w:ascii="Times New Roman" w:hAnsi="Times New Roman"/>
          <w:sz w:val="28"/>
          <w:szCs w:val="28"/>
        </w:rPr>
        <w:t>42</w:t>
      </w:r>
      <w:r w:rsidRPr="00DA1ED2">
        <w:rPr>
          <w:rFonts w:ascii="Times New Roman" w:hAnsi="Times New Roman"/>
          <w:sz w:val="28"/>
          <w:szCs w:val="28"/>
        </w:rPr>
        <w:t>,2 % к 20</w:t>
      </w:r>
      <w:r>
        <w:rPr>
          <w:rFonts w:ascii="Times New Roman" w:hAnsi="Times New Roman"/>
          <w:sz w:val="28"/>
          <w:szCs w:val="28"/>
        </w:rPr>
        <w:t>22</w:t>
      </w:r>
      <w:r w:rsidRPr="00DA1ED2">
        <w:rPr>
          <w:rFonts w:ascii="Times New Roman" w:hAnsi="Times New Roman"/>
          <w:sz w:val="28"/>
          <w:szCs w:val="28"/>
        </w:rPr>
        <w:t xml:space="preserve"> году в действующих ценах); </w:t>
      </w:r>
    </w:p>
    <w:p w:rsidR="00937506" w:rsidRPr="004B7316" w:rsidRDefault="00937506" w:rsidP="00937506">
      <w:pPr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7316">
        <w:rPr>
          <w:rFonts w:ascii="Times New Roman" w:hAnsi="Times New Roman"/>
          <w:sz w:val="28"/>
          <w:szCs w:val="28"/>
        </w:rPr>
        <w:t xml:space="preserve">оборот общественного питания </w:t>
      </w:r>
      <w:r>
        <w:rPr>
          <w:rFonts w:ascii="Times New Roman" w:hAnsi="Times New Roman"/>
          <w:sz w:val="28"/>
          <w:szCs w:val="28"/>
        </w:rPr>
        <w:t>в 2024</w:t>
      </w:r>
      <w:r w:rsidRPr="004B7316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9 годах по прогнозу в сопоставимых ценах ежегодно будет расти на 0</w:t>
      </w:r>
      <w:r w:rsidRPr="004B73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2-3,6 %</w:t>
      </w:r>
      <w:r w:rsidRPr="004B73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достигнет 3,9 млрд. руб. </w:t>
      </w:r>
      <w:r w:rsidRPr="004B7316">
        <w:rPr>
          <w:rFonts w:ascii="Times New Roman" w:hAnsi="Times New Roman"/>
          <w:sz w:val="28"/>
          <w:szCs w:val="28"/>
        </w:rPr>
        <w:t>к 202</w:t>
      </w:r>
      <w:r>
        <w:rPr>
          <w:rFonts w:ascii="Times New Roman" w:hAnsi="Times New Roman"/>
          <w:sz w:val="28"/>
          <w:szCs w:val="28"/>
        </w:rPr>
        <w:t>9</w:t>
      </w:r>
      <w:r w:rsidRPr="004B7316">
        <w:rPr>
          <w:rFonts w:ascii="Times New Roman" w:hAnsi="Times New Roman"/>
          <w:sz w:val="28"/>
          <w:szCs w:val="28"/>
        </w:rPr>
        <w:t xml:space="preserve"> году (1</w:t>
      </w:r>
      <w:r>
        <w:rPr>
          <w:rFonts w:ascii="Times New Roman" w:hAnsi="Times New Roman"/>
          <w:sz w:val="28"/>
          <w:szCs w:val="28"/>
        </w:rPr>
        <w:t>57</w:t>
      </w:r>
      <w:r w:rsidRPr="004B73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4B7316">
        <w:rPr>
          <w:rFonts w:ascii="Times New Roman" w:hAnsi="Times New Roman"/>
          <w:sz w:val="28"/>
          <w:szCs w:val="28"/>
        </w:rPr>
        <w:t xml:space="preserve"> % к 20</w:t>
      </w:r>
      <w:r>
        <w:rPr>
          <w:rFonts w:ascii="Times New Roman" w:hAnsi="Times New Roman"/>
          <w:sz w:val="28"/>
          <w:szCs w:val="28"/>
        </w:rPr>
        <w:t>22</w:t>
      </w:r>
      <w:r w:rsidRPr="004B7316">
        <w:rPr>
          <w:rFonts w:ascii="Times New Roman" w:hAnsi="Times New Roman"/>
          <w:sz w:val="28"/>
          <w:szCs w:val="28"/>
        </w:rPr>
        <w:t xml:space="preserve"> году в действующих ценах)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B7316">
        <w:rPr>
          <w:rFonts w:ascii="Times New Roman" w:hAnsi="Times New Roman"/>
          <w:sz w:val="28"/>
          <w:szCs w:val="28"/>
        </w:rPr>
        <w:t>В целом</w:t>
      </w:r>
      <w:r>
        <w:rPr>
          <w:rFonts w:ascii="Times New Roman" w:hAnsi="Times New Roman"/>
          <w:sz w:val="28"/>
          <w:szCs w:val="28"/>
        </w:rPr>
        <w:t>,</w:t>
      </w:r>
      <w:r w:rsidRPr="004B7316">
        <w:rPr>
          <w:rFonts w:ascii="Times New Roman" w:hAnsi="Times New Roman"/>
          <w:sz w:val="28"/>
          <w:szCs w:val="28"/>
        </w:rPr>
        <w:t xml:space="preserve"> тренд в сфере торговли и общественного питания будет в значительной мере зависеть от складывающихся тенденций в реальном секторе экономики города, в т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4B7316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исле динамики доходов населения;</w:t>
      </w:r>
      <w:r w:rsidRPr="004B7316">
        <w:rPr>
          <w:rFonts w:ascii="Times New Roman" w:hAnsi="Times New Roman"/>
          <w:sz w:val="28"/>
          <w:szCs w:val="28"/>
        </w:rPr>
        <w:t xml:space="preserve"> </w:t>
      </w:r>
    </w:p>
    <w:p w:rsidR="00937506" w:rsidRPr="004B7316" w:rsidRDefault="00937506" w:rsidP="00937506">
      <w:pPr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7316">
        <w:rPr>
          <w:rFonts w:ascii="Times New Roman" w:hAnsi="Times New Roman"/>
          <w:sz w:val="28"/>
          <w:szCs w:val="28"/>
        </w:rPr>
        <w:t xml:space="preserve">инвестиции в основной капитал </w:t>
      </w:r>
      <w:r>
        <w:rPr>
          <w:rFonts w:ascii="Times New Roman" w:hAnsi="Times New Roman"/>
          <w:sz w:val="28"/>
          <w:szCs w:val="28"/>
        </w:rPr>
        <w:t>в 2024</w:t>
      </w:r>
      <w:r w:rsidRPr="004B7316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9</w:t>
      </w:r>
      <w:r w:rsidRPr="004B7316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ах прогнозируются ежегодно в пределах от 4,1</w:t>
      </w:r>
      <w:r w:rsidRPr="004B7316">
        <w:rPr>
          <w:rFonts w:ascii="Times New Roman" w:hAnsi="Times New Roman"/>
          <w:sz w:val="28"/>
          <w:szCs w:val="28"/>
        </w:rPr>
        <w:t xml:space="preserve"> млрд. руб.</w:t>
      </w:r>
      <w:r>
        <w:rPr>
          <w:rFonts w:ascii="Times New Roman" w:hAnsi="Times New Roman"/>
          <w:sz w:val="28"/>
          <w:szCs w:val="28"/>
        </w:rPr>
        <w:t xml:space="preserve"> до 23,1 млрд. </w:t>
      </w:r>
      <w:r w:rsidRPr="004B7316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7316">
        <w:rPr>
          <w:rFonts w:ascii="Times New Roman" w:hAnsi="Times New Roman"/>
          <w:sz w:val="28"/>
          <w:szCs w:val="28"/>
        </w:rPr>
        <w:t xml:space="preserve"> </w:t>
      </w:r>
    </w:p>
    <w:p w:rsidR="00937506" w:rsidRDefault="00937506" w:rsidP="00937506">
      <w:pPr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r w:rsidRPr="004B7316">
        <w:rPr>
          <w:rFonts w:ascii="Times New Roman" w:hAnsi="Times New Roman"/>
          <w:sz w:val="28"/>
          <w:szCs w:val="28"/>
        </w:rPr>
        <w:t>В период 202</w:t>
      </w:r>
      <w:r>
        <w:rPr>
          <w:rFonts w:ascii="Times New Roman" w:hAnsi="Times New Roman"/>
          <w:sz w:val="28"/>
          <w:szCs w:val="28"/>
        </w:rPr>
        <w:t>4</w:t>
      </w:r>
      <w:r w:rsidRPr="004B7316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9</w:t>
      </w:r>
      <w:r w:rsidRPr="004B7316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4B7316">
        <w:rPr>
          <w:rFonts w:ascii="Times New Roman" w:hAnsi="Times New Roman"/>
          <w:sz w:val="28"/>
          <w:szCs w:val="28"/>
        </w:rPr>
        <w:t>инвестиции в основной ка</w:t>
      </w:r>
      <w:r>
        <w:rPr>
          <w:rFonts w:ascii="Times New Roman" w:hAnsi="Times New Roman"/>
          <w:sz w:val="28"/>
          <w:szCs w:val="28"/>
        </w:rPr>
        <w:t>питал суммарно составят около 70,0 млрд. руб.</w:t>
      </w:r>
    </w:p>
    <w:p w:rsidR="00937506" w:rsidRPr="009D2BAE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BAE">
        <w:rPr>
          <w:rFonts w:ascii="Times New Roman" w:hAnsi="Times New Roman" w:cs="Times New Roman"/>
          <w:sz w:val="28"/>
          <w:szCs w:val="28"/>
        </w:rPr>
        <w:t>Около 80 % от всей суммы инвестиций в основной капитал города приходится на долю крупных и средних промышленных предприятий.</w:t>
      </w:r>
    </w:p>
    <w:p w:rsidR="00937506" w:rsidRPr="001300E6" w:rsidRDefault="00937506" w:rsidP="00937506">
      <w:pPr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r w:rsidRPr="009D2BAE">
        <w:rPr>
          <w:rFonts w:ascii="Times New Roman" w:hAnsi="Times New Roman"/>
          <w:sz w:val="28"/>
          <w:szCs w:val="28"/>
        </w:rPr>
        <w:t xml:space="preserve">Практически все промышленные предприятия планируют проводить реконструкцию производства и обновление машин и </w:t>
      </w:r>
      <w:r w:rsidRPr="001300E6">
        <w:rPr>
          <w:rFonts w:ascii="Times New Roman" w:hAnsi="Times New Roman"/>
          <w:sz w:val="28"/>
          <w:szCs w:val="28"/>
        </w:rPr>
        <w:t>оборудования.</w:t>
      </w:r>
    </w:p>
    <w:p w:rsidR="0093750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E6">
        <w:rPr>
          <w:rFonts w:ascii="Times New Roman" w:hAnsi="Times New Roman" w:cs="Times New Roman"/>
          <w:sz w:val="28"/>
          <w:szCs w:val="28"/>
        </w:rPr>
        <w:t>Прогноз инвестиций в основной капитал в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300E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300E6">
        <w:rPr>
          <w:rFonts w:ascii="Times New Roman" w:hAnsi="Times New Roman" w:cs="Times New Roman"/>
          <w:sz w:val="28"/>
          <w:szCs w:val="28"/>
        </w:rPr>
        <w:t xml:space="preserve"> годов в </w:t>
      </w:r>
      <w:r>
        <w:rPr>
          <w:rFonts w:ascii="Times New Roman" w:hAnsi="Times New Roman" w:cs="Times New Roman"/>
          <w:sz w:val="28"/>
          <w:szCs w:val="28"/>
        </w:rPr>
        <w:t xml:space="preserve">экономике города, в т.ч. в </w:t>
      </w:r>
      <w:r w:rsidRPr="001300E6">
        <w:rPr>
          <w:rFonts w:ascii="Times New Roman" w:hAnsi="Times New Roman" w:cs="Times New Roman"/>
          <w:sz w:val="28"/>
          <w:szCs w:val="28"/>
        </w:rPr>
        <w:t>муниципальном секторе обусловлен реализацией следующих проектов:</w:t>
      </w:r>
    </w:p>
    <w:p w:rsidR="0093750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ряд крупных инвестиционных проектов в промышленности города;</w:t>
      </w:r>
    </w:p>
    <w:p w:rsidR="00937506" w:rsidRPr="001300E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проектирование и строительство кампуса мирового уровня «Меркурий» на базе РГАТУ им. П.А. Соловьева;</w:t>
      </w:r>
      <w:r w:rsidRPr="00130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506" w:rsidRPr="001300E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E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1300E6">
        <w:rPr>
          <w:rFonts w:ascii="Times New Roman" w:hAnsi="Times New Roman" w:cs="Times New Roman"/>
          <w:sz w:val="28"/>
          <w:szCs w:val="28"/>
        </w:rPr>
        <w:t>берегоукрепление</w:t>
      </w:r>
      <w:proofErr w:type="spellEnd"/>
      <w:r w:rsidRPr="001300E6">
        <w:rPr>
          <w:rFonts w:ascii="Times New Roman" w:hAnsi="Times New Roman" w:cs="Times New Roman"/>
          <w:sz w:val="28"/>
          <w:szCs w:val="28"/>
        </w:rPr>
        <w:t xml:space="preserve"> правого берега р. Волги в районе ДК «Вымпел»;</w:t>
      </w:r>
    </w:p>
    <w:p w:rsidR="00937506" w:rsidRPr="001300E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00E6">
        <w:rPr>
          <w:rFonts w:ascii="Times New Roman" w:hAnsi="Times New Roman" w:cs="Times New Roman"/>
          <w:sz w:val="28"/>
          <w:szCs w:val="28"/>
        </w:rPr>
        <w:t xml:space="preserve">разработка проектно-сметной документации и строительство берегоукрепления левого берега р. Волги от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1300E6">
        <w:rPr>
          <w:rFonts w:ascii="Times New Roman" w:hAnsi="Times New Roman" w:cs="Times New Roman"/>
          <w:sz w:val="28"/>
          <w:szCs w:val="28"/>
        </w:rPr>
        <w:t xml:space="preserve">Индустриальной до моста через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300E6">
        <w:rPr>
          <w:rFonts w:ascii="Times New Roman" w:hAnsi="Times New Roman" w:cs="Times New Roman"/>
          <w:sz w:val="28"/>
          <w:szCs w:val="28"/>
        </w:rPr>
        <w:t>р. Волг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00E6">
        <w:rPr>
          <w:rFonts w:ascii="Times New Roman" w:hAnsi="Times New Roman" w:cs="Times New Roman"/>
          <w:sz w:val="28"/>
          <w:szCs w:val="28"/>
        </w:rPr>
        <w:t>;</w:t>
      </w:r>
    </w:p>
    <w:p w:rsidR="00937506" w:rsidRPr="001300E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E6">
        <w:rPr>
          <w:rFonts w:ascii="Times New Roman" w:hAnsi="Times New Roman" w:cs="Times New Roman"/>
          <w:sz w:val="28"/>
          <w:szCs w:val="28"/>
        </w:rPr>
        <w:t xml:space="preserve">- проектные работы по объектам берегоукрепления (левый и правый берега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300E6">
        <w:rPr>
          <w:rFonts w:ascii="Times New Roman" w:hAnsi="Times New Roman" w:cs="Times New Roman"/>
          <w:sz w:val="28"/>
          <w:szCs w:val="28"/>
        </w:rPr>
        <w:t>р. Шексны);</w:t>
      </w:r>
    </w:p>
    <w:p w:rsidR="00937506" w:rsidRPr="001300E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E6">
        <w:rPr>
          <w:rFonts w:ascii="Times New Roman" w:hAnsi="Times New Roman" w:cs="Times New Roman"/>
          <w:sz w:val="28"/>
          <w:szCs w:val="28"/>
        </w:rPr>
        <w:t>- проектирование и строительство школы в мкрн. Прибрежный;</w:t>
      </w:r>
    </w:p>
    <w:p w:rsidR="00937506" w:rsidRPr="001300E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E6">
        <w:rPr>
          <w:rFonts w:ascii="Times New Roman" w:hAnsi="Times New Roman" w:cs="Times New Roman"/>
          <w:sz w:val="28"/>
          <w:szCs w:val="28"/>
        </w:rPr>
        <w:t>- проектные работы на строительство легкоатлетического манежа с устройством трибуны на стадионе «Сатурн»;</w:t>
      </w:r>
    </w:p>
    <w:p w:rsidR="0093750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E6">
        <w:rPr>
          <w:rFonts w:ascii="Times New Roman" w:hAnsi="Times New Roman" w:cs="Times New Roman"/>
          <w:sz w:val="28"/>
          <w:szCs w:val="28"/>
        </w:rPr>
        <w:t>- проектирование и строительство многоквартирного жилого дома по</w:t>
      </w:r>
    </w:p>
    <w:p w:rsidR="00937506" w:rsidRPr="001300E6" w:rsidRDefault="00937506" w:rsidP="00937506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1300E6">
        <w:rPr>
          <w:rFonts w:ascii="Times New Roman" w:hAnsi="Times New Roman" w:cs="Times New Roman"/>
          <w:sz w:val="28"/>
          <w:szCs w:val="28"/>
        </w:rPr>
        <w:t xml:space="preserve"> ул. Корнева, 111 для расселения граждан из аварийного жилья;</w:t>
      </w:r>
    </w:p>
    <w:p w:rsidR="00937506" w:rsidRPr="001300E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E6">
        <w:rPr>
          <w:rFonts w:ascii="Times New Roman" w:hAnsi="Times New Roman" w:cs="Times New Roman"/>
          <w:sz w:val="28"/>
          <w:szCs w:val="28"/>
        </w:rPr>
        <w:t>- проектирование коллектора ливневой канализации по ул. Новоселов от бульвара Победы до ул. Корнева;</w:t>
      </w:r>
    </w:p>
    <w:p w:rsidR="00937506" w:rsidRPr="001300E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E6">
        <w:rPr>
          <w:rFonts w:ascii="Times New Roman" w:hAnsi="Times New Roman" w:cs="Times New Roman"/>
          <w:sz w:val="28"/>
          <w:szCs w:val="28"/>
        </w:rPr>
        <w:t xml:space="preserve">- разработка проектно-сметной документации на строительство автомобильных дорог: по ул. Новоселов на участке между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1300E6">
        <w:rPr>
          <w:rFonts w:ascii="Times New Roman" w:hAnsi="Times New Roman" w:cs="Times New Roman"/>
          <w:sz w:val="28"/>
          <w:szCs w:val="28"/>
        </w:rPr>
        <w:t>Малиновской и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0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Гражданской</w:t>
      </w:r>
      <w:r w:rsidRPr="001300E6">
        <w:rPr>
          <w:rFonts w:ascii="Times New Roman" w:hAnsi="Times New Roman" w:cs="Times New Roman"/>
          <w:sz w:val="28"/>
          <w:szCs w:val="28"/>
        </w:rPr>
        <w:t xml:space="preserve">; пр. Серова от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1300E6">
        <w:rPr>
          <w:rFonts w:ascii="Times New Roman" w:hAnsi="Times New Roman" w:cs="Times New Roman"/>
          <w:sz w:val="28"/>
          <w:szCs w:val="28"/>
        </w:rPr>
        <w:t xml:space="preserve">Гражданской до </w:t>
      </w:r>
      <w:proofErr w:type="spellStart"/>
      <w:r w:rsidRPr="001300E6">
        <w:rPr>
          <w:rFonts w:ascii="Times New Roman" w:hAnsi="Times New Roman" w:cs="Times New Roman"/>
          <w:sz w:val="28"/>
          <w:szCs w:val="28"/>
        </w:rPr>
        <w:t>Переборского</w:t>
      </w:r>
      <w:proofErr w:type="spellEnd"/>
      <w:r w:rsidRPr="001300E6">
        <w:rPr>
          <w:rFonts w:ascii="Times New Roman" w:hAnsi="Times New Roman" w:cs="Times New Roman"/>
          <w:sz w:val="28"/>
          <w:szCs w:val="28"/>
        </w:rPr>
        <w:t xml:space="preserve"> тракта;</w:t>
      </w:r>
      <w:r>
        <w:rPr>
          <w:rFonts w:ascii="Times New Roman" w:hAnsi="Times New Roman" w:cs="Times New Roman"/>
          <w:sz w:val="28"/>
          <w:szCs w:val="28"/>
        </w:rPr>
        <w:t xml:space="preserve">             ул. </w:t>
      </w:r>
      <w:r w:rsidRPr="001300E6">
        <w:rPr>
          <w:rFonts w:ascii="Times New Roman" w:hAnsi="Times New Roman" w:cs="Times New Roman"/>
          <w:sz w:val="28"/>
          <w:szCs w:val="28"/>
        </w:rPr>
        <w:t xml:space="preserve">Костромская - д. Сельцо - ул. Леваневского до автодороги в п. </w:t>
      </w:r>
      <w:proofErr w:type="gramStart"/>
      <w:r w:rsidRPr="001300E6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1300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7506" w:rsidRPr="001300E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E6">
        <w:rPr>
          <w:rFonts w:ascii="Times New Roman" w:hAnsi="Times New Roman" w:cs="Times New Roman"/>
          <w:sz w:val="28"/>
          <w:szCs w:val="28"/>
        </w:rPr>
        <w:t>- строительство автомобильных дорог;</w:t>
      </w:r>
    </w:p>
    <w:p w:rsidR="00937506" w:rsidRPr="001300E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E6">
        <w:rPr>
          <w:rFonts w:ascii="Times New Roman" w:hAnsi="Times New Roman" w:cs="Times New Roman"/>
          <w:sz w:val="28"/>
          <w:szCs w:val="28"/>
        </w:rPr>
        <w:t>- проектирование и строительство объектов инженерной и транспортной инфраструктуры в рамках инфраструктурного бюджетного кредита;</w:t>
      </w:r>
    </w:p>
    <w:p w:rsidR="00937506" w:rsidRPr="001300E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E6">
        <w:rPr>
          <w:rFonts w:ascii="Times New Roman" w:hAnsi="Times New Roman" w:cs="Times New Roman"/>
          <w:sz w:val="28"/>
          <w:szCs w:val="28"/>
        </w:rPr>
        <w:t>- проектирование строительства детских садов в мкрн. Копаево и Заволжье-1;</w:t>
      </w:r>
    </w:p>
    <w:p w:rsidR="00937506" w:rsidRPr="001300E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E6">
        <w:rPr>
          <w:rFonts w:ascii="Times New Roman" w:hAnsi="Times New Roman" w:cs="Times New Roman"/>
          <w:sz w:val="28"/>
          <w:szCs w:val="28"/>
        </w:rPr>
        <w:t xml:space="preserve">- разработка проектно-сметной документации на реконструкцию: футбольного поля «Слип», футбольного поля стадиона «Свобода»; </w:t>
      </w:r>
    </w:p>
    <w:p w:rsidR="00937506" w:rsidRPr="001300E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E6">
        <w:rPr>
          <w:rFonts w:ascii="Times New Roman" w:hAnsi="Times New Roman" w:cs="Times New Roman"/>
          <w:sz w:val="28"/>
          <w:szCs w:val="28"/>
        </w:rPr>
        <w:t>- проектирование и строительство крытого городошного комплекса;</w:t>
      </w:r>
    </w:p>
    <w:p w:rsidR="00937506" w:rsidRPr="001300E6" w:rsidRDefault="00937506" w:rsidP="00937506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E6">
        <w:rPr>
          <w:rFonts w:ascii="Times New Roman" w:hAnsi="Times New Roman" w:cs="Times New Roman"/>
          <w:sz w:val="28"/>
          <w:szCs w:val="28"/>
        </w:rPr>
        <w:t>- строительство крытого ледового тренировочного корта по Волжской Набережной, д.40Б и др. Информация может быть уточнена при утверждении бюджета городского округа город Рыбинск Ярославской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506" w:rsidRDefault="00937506" w:rsidP="00937506">
      <w:pPr>
        <w:ind w:left="-567" w:right="-1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2024-2029 годов ожидается </w:t>
      </w:r>
      <w:r w:rsidRPr="004B7316">
        <w:rPr>
          <w:rFonts w:ascii="Times New Roman" w:hAnsi="Times New Roman"/>
          <w:sz w:val="28"/>
          <w:szCs w:val="28"/>
        </w:rPr>
        <w:t>ежегодное увеличение темпов жилищного строительства</w:t>
      </w:r>
      <w:r>
        <w:rPr>
          <w:rFonts w:ascii="Times New Roman" w:hAnsi="Times New Roman"/>
          <w:sz w:val="28"/>
          <w:szCs w:val="28"/>
        </w:rPr>
        <w:t xml:space="preserve"> с 49,0 тыс. кв. м в 2024 году до 55,0 тыс. кв. м в 2029 году. Всего в 2024-2029 годах планируется </w:t>
      </w:r>
      <w:r w:rsidRPr="004B7316">
        <w:rPr>
          <w:rFonts w:ascii="Times New Roman" w:hAnsi="Times New Roman"/>
          <w:sz w:val="28"/>
          <w:szCs w:val="28"/>
        </w:rPr>
        <w:t>ввести в эксплуатацию 3</w:t>
      </w:r>
      <w:r>
        <w:rPr>
          <w:rFonts w:ascii="Times New Roman" w:hAnsi="Times New Roman"/>
          <w:sz w:val="28"/>
          <w:szCs w:val="28"/>
        </w:rPr>
        <w:t>14</w:t>
      </w:r>
      <w:r w:rsidRPr="004B7316">
        <w:rPr>
          <w:rFonts w:ascii="Times New Roman" w:hAnsi="Times New Roman"/>
          <w:sz w:val="28"/>
          <w:szCs w:val="28"/>
        </w:rPr>
        <w:t>,0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7316">
        <w:rPr>
          <w:rFonts w:ascii="Times New Roman" w:hAnsi="Times New Roman"/>
          <w:sz w:val="28"/>
          <w:szCs w:val="28"/>
        </w:rPr>
        <w:t>кв.м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B7316">
        <w:rPr>
          <w:rFonts w:ascii="Times New Roman" w:hAnsi="Times New Roman"/>
          <w:sz w:val="28"/>
          <w:szCs w:val="28"/>
        </w:rPr>
        <w:t xml:space="preserve">жилья. </w:t>
      </w:r>
    </w:p>
    <w:p w:rsidR="00937506" w:rsidRPr="00663598" w:rsidRDefault="00937506" w:rsidP="00937506">
      <w:pPr>
        <w:ind w:left="-567" w:right="-14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598">
        <w:rPr>
          <w:rFonts w:ascii="Times New Roman" w:hAnsi="Times New Roman"/>
          <w:sz w:val="28"/>
          <w:szCs w:val="28"/>
        </w:rPr>
        <w:t>В</w:t>
      </w:r>
      <w:r w:rsidRPr="006635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63598">
        <w:rPr>
          <w:rFonts w:ascii="Times New Roman" w:eastAsia="Calibri" w:hAnsi="Times New Roman" w:cs="Times New Roman"/>
          <w:sz w:val="28"/>
          <w:szCs w:val="28"/>
        </w:rPr>
        <w:t>город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663598">
        <w:rPr>
          <w:rFonts w:ascii="Times New Roman" w:eastAsia="Calibri" w:hAnsi="Times New Roman" w:cs="Times New Roman"/>
          <w:sz w:val="28"/>
          <w:szCs w:val="28"/>
        </w:rPr>
        <w:t xml:space="preserve"> Рыбинск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63598">
        <w:rPr>
          <w:rFonts w:ascii="Times New Roman" w:eastAsia="Calibri" w:hAnsi="Times New Roman" w:cs="Times New Roman"/>
          <w:sz w:val="28"/>
          <w:szCs w:val="28"/>
        </w:rPr>
        <w:t xml:space="preserve"> с 2017 года сложилась тенденция к значительному росту темпов снижения численности населения: 2017 год - (-1 751 чел.), 2018 год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663598">
        <w:rPr>
          <w:rFonts w:ascii="Times New Roman" w:eastAsia="Calibri" w:hAnsi="Times New Roman" w:cs="Times New Roman"/>
          <w:sz w:val="28"/>
          <w:szCs w:val="28"/>
        </w:rPr>
        <w:t>(- 2 073 чел.),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3598">
        <w:rPr>
          <w:rFonts w:ascii="Times New Roman" w:eastAsia="Calibri" w:hAnsi="Times New Roman" w:cs="Times New Roman"/>
          <w:sz w:val="28"/>
          <w:szCs w:val="28"/>
        </w:rPr>
        <w:t>2019 год - (- 1 956 чел.), 2020 год - (- 2 203 чел.), 2021 год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3598">
        <w:rPr>
          <w:rFonts w:ascii="Times New Roman" w:eastAsia="Calibri" w:hAnsi="Times New Roman" w:cs="Times New Roman"/>
          <w:sz w:val="28"/>
          <w:szCs w:val="28"/>
        </w:rPr>
        <w:t>(-2 810 чел.), 2022 год - (- 2 595 чел.).</w:t>
      </w:r>
    </w:p>
    <w:p w:rsidR="00937506" w:rsidRPr="00663598" w:rsidRDefault="00937506" w:rsidP="00937506">
      <w:pPr>
        <w:ind w:left="-567" w:right="-14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598">
        <w:rPr>
          <w:rFonts w:ascii="Times New Roman" w:eastAsia="Calibri" w:hAnsi="Times New Roman" w:cs="Times New Roman"/>
          <w:sz w:val="28"/>
          <w:szCs w:val="28"/>
        </w:rPr>
        <w:t xml:space="preserve">С 2017 года  рождаемость стала снижаться и вышла за рамки 2 000 чел в год. В 2022 году </w:t>
      </w:r>
      <w:r>
        <w:rPr>
          <w:rFonts w:ascii="Times New Roman" w:eastAsia="Calibri" w:hAnsi="Times New Roman" w:cs="Times New Roman"/>
          <w:sz w:val="28"/>
          <w:szCs w:val="28"/>
        </w:rPr>
        <w:t>показатель</w:t>
      </w:r>
      <w:r w:rsidRPr="00663598">
        <w:rPr>
          <w:rFonts w:ascii="Times New Roman" w:eastAsia="Calibri" w:hAnsi="Times New Roman" w:cs="Times New Roman"/>
          <w:sz w:val="28"/>
          <w:szCs w:val="28"/>
        </w:rPr>
        <w:t xml:space="preserve"> стал минимальн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663598">
        <w:rPr>
          <w:rFonts w:ascii="Times New Roman" w:eastAsia="Calibri" w:hAnsi="Times New Roman" w:cs="Times New Roman"/>
          <w:sz w:val="28"/>
          <w:szCs w:val="28"/>
        </w:rPr>
        <w:t xml:space="preserve"> с начала 90-х годов - 1 268 чел. в год. </w:t>
      </w:r>
    </w:p>
    <w:p w:rsidR="00937506" w:rsidRPr="00663598" w:rsidRDefault="00937506" w:rsidP="00937506">
      <w:pPr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3598">
        <w:rPr>
          <w:rFonts w:ascii="Times New Roman" w:eastAsia="Calibri" w:hAnsi="Times New Roman" w:cs="Times New Roman"/>
          <w:sz w:val="28"/>
          <w:szCs w:val="28"/>
        </w:rPr>
        <w:t xml:space="preserve">С 2023 года по прогнозу будет фиксироваться незначительный рост рождаемости (101,0 % к 2022 году - 1 280 чел.),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однако </w:t>
      </w:r>
      <w:r w:rsidRPr="00663598">
        <w:rPr>
          <w:rFonts w:ascii="Times New Roman" w:eastAsia="Calibri" w:hAnsi="Times New Roman" w:cs="Times New Roman"/>
          <w:sz w:val="28"/>
          <w:szCs w:val="28"/>
        </w:rPr>
        <w:t xml:space="preserve">значения этого показателя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даже </w:t>
      </w:r>
      <w:r w:rsidRPr="0066359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долгосрочной перспективе до 2029 года </w:t>
      </w:r>
      <w:r w:rsidRPr="00663598">
        <w:rPr>
          <w:rFonts w:ascii="Times New Roman" w:eastAsia="Calibri" w:hAnsi="Times New Roman" w:cs="Times New Roman"/>
          <w:sz w:val="28"/>
          <w:szCs w:val="28"/>
        </w:rPr>
        <w:t>не смогут вернуться к ежегодному уровню рождаемости в 2 000 чел. Одной из основных причин стало вхождение в детородный возраст малочисленных поколений женщин, рожденных в 1990-2000 годах, т.</w:t>
      </w:r>
      <w:r w:rsidRPr="00663598">
        <w:rPr>
          <w:rFonts w:ascii="Times New Roman" w:eastAsia="Times New Roman" w:hAnsi="Times New Roman" w:cs="Times New Roman"/>
          <w:sz w:val="28"/>
          <w:szCs w:val="28"/>
          <w:lang w:eastAsia="ru-RU"/>
        </w:rPr>
        <w:t>е. в те годы</w:t>
      </w:r>
      <w:proofErr w:type="gramEnd"/>
      <w:r w:rsidRPr="0066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наблюдались наименьшие показатели рождаемости.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Так</w:t>
      </w:r>
      <w:r w:rsidRPr="00663598">
        <w:rPr>
          <w:rFonts w:ascii="Times New Roman" w:eastAsia="Calibri" w:hAnsi="Times New Roman" w:cs="Times New Roman"/>
          <w:sz w:val="28"/>
          <w:szCs w:val="28"/>
        </w:rPr>
        <w:t xml:space="preserve">же причиной можно назвать </w:t>
      </w:r>
      <w:r w:rsidRPr="0066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нестабильную экономическую ситуацию в стране, напряженность на мировой политической арене. </w:t>
      </w:r>
    </w:p>
    <w:p w:rsidR="00937506" w:rsidRPr="00663598" w:rsidRDefault="00937506" w:rsidP="00937506">
      <w:pPr>
        <w:ind w:left="-567" w:right="-14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598">
        <w:rPr>
          <w:rFonts w:ascii="Times New Roman" w:eastAsia="Calibri" w:hAnsi="Times New Roman" w:cs="Times New Roman"/>
          <w:sz w:val="28"/>
          <w:szCs w:val="28"/>
        </w:rPr>
        <w:t>По итогам 2022 года смертность уменьшилась на 23,6 % к уровню 2021 года (на 980 чел. меньше) и составила 3 175 чел. (2021 год - 4 155 чел., 2020 год - 3 465 чел., 2019 год - 3 011 чел., 2018 год - 3 156 чел.).</w:t>
      </w:r>
    </w:p>
    <w:p w:rsidR="00937506" w:rsidRPr="00663598" w:rsidRDefault="00937506" w:rsidP="00937506">
      <w:pPr>
        <w:ind w:left="-567" w:right="-14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59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663598">
        <w:rPr>
          <w:rFonts w:ascii="Times New Roman" w:eastAsia="Calibri" w:hAnsi="Times New Roman" w:cs="Times New Roman"/>
          <w:sz w:val="28"/>
          <w:szCs w:val="28"/>
        </w:rPr>
        <w:t>результате</w:t>
      </w:r>
      <w:proofErr w:type="gramEnd"/>
      <w:r w:rsidRPr="00663598">
        <w:rPr>
          <w:rFonts w:ascii="Times New Roman" w:eastAsia="Calibri" w:hAnsi="Times New Roman" w:cs="Times New Roman"/>
          <w:sz w:val="28"/>
          <w:szCs w:val="28"/>
        </w:rPr>
        <w:t xml:space="preserve"> естественная убыль населения в 2022 году уменьшилась до 1 907 чел., в 2021 году - 2 830 чел. и в эти годы стала практически самой высокой с 90-х годов прошлого столетия.</w:t>
      </w:r>
    </w:p>
    <w:p w:rsidR="00937506" w:rsidRPr="00663598" w:rsidRDefault="00937506" w:rsidP="00937506">
      <w:pPr>
        <w:pStyle w:val="3"/>
        <w:spacing w:after="0"/>
        <w:ind w:left="-567" w:right="-143" w:firstLine="540"/>
        <w:jc w:val="both"/>
        <w:rPr>
          <w:sz w:val="28"/>
          <w:szCs w:val="28"/>
        </w:rPr>
      </w:pPr>
      <w:r w:rsidRPr="00663598">
        <w:rPr>
          <w:sz w:val="28"/>
          <w:szCs w:val="28"/>
        </w:rPr>
        <w:t>Несмотря на внедрение в отрасль здравоохранения современных технологий, приобретени</w:t>
      </w:r>
      <w:r>
        <w:rPr>
          <w:sz w:val="28"/>
          <w:szCs w:val="28"/>
        </w:rPr>
        <w:t>е</w:t>
      </w:r>
      <w:r w:rsidRPr="00663598">
        <w:rPr>
          <w:sz w:val="28"/>
          <w:szCs w:val="28"/>
        </w:rPr>
        <w:t xml:space="preserve"> современной аппаратуры смертность населения </w:t>
      </w:r>
      <w:r>
        <w:rPr>
          <w:sz w:val="28"/>
          <w:szCs w:val="28"/>
        </w:rPr>
        <w:t xml:space="preserve">по долгосрочному прогнозу </w:t>
      </w:r>
      <w:r w:rsidRPr="00663598">
        <w:rPr>
          <w:sz w:val="28"/>
          <w:szCs w:val="28"/>
        </w:rPr>
        <w:t xml:space="preserve">будет снижаться незначительно, достаточно низкими темпами для того, чтобы более приблизиться к уровню рождаемости. В </w:t>
      </w:r>
      <w:r>
        <w:rPr>
          <w:sz w:val="28"/>
          <w:szCs w:val="28"/>
        </w:rPr>
        <w:t>долгосрочном</w:t>
      </w:r>
      <w:r w:rsidRPr="00663598">
        <w:rPr>
          <w:sz w:val="28"/>
          <w:szCs w:val="28"/>
        </w:rPr>
        <w:t xml:space="preserve"> </w:t>
      </w:r>
      <w:proofErr w:type="gramStart"/>
      <w:r w:rsidRPr="00663598">
        <w:rPr>
          <w:sz w:val="28"/>
          <w:szCs w:val="28"/>
        </w:rPr>
        <w:t>прогнозе</w:t>
      </w:r>
      <w:proofErr w:type="gramEnd"/>
      <w:r w:rsidRPr="00663598">
        <w:rPr>
          <w:sz w:val="28"/>
          <w:szCs w:val="28"/>
        </w:rPr>
        <w:t xml:space="preserve"> в 202</w:t>
      </w:r>
      <w:r>
        <w:rPr>
          <w:sz w:val="28"/>
          <w:szCs w:val="28"/>
        </w:rPr>
        <w:t>9</w:t>
      </w:r>
      <w:r w:rsidRPr="00663598">
        <w:rPr>
          <w:sz w:val="28"/>
          <w:szCs w:val="28"/>
        </w:rPr>
        <w:t xml:space="preserve"> году смертность превысит рождаемость в 1,</w:t>
      </w:r>
      <w:r>
        <w:rPr>
          <w:sz w:val="28"/>
          <w:szCs w:val="28"/>
        </w:rPr>
        <w:t>4</w:t>
      </w:r>
      <w:r w:rsidRPr="00663598">
        <w:rPr>
          <w:sz w:val="28"/>
          <w:szCs w:val="28"/>
        </w:rPr>
        <w:t xml:space="preserve"> раза (рождение - 1 </w:t>
      </w:r>
      <w:r>
        <w:rPr>
          <w:sz w:val="28"/>
          <w:szCs w:val="28"/>
        </w:rPr>
        <w:t>520</w:t>
      </w:r>
      <w:r w:rsidRPr="00663598">
        <w:rPr>
          <w:sz w:val="28"/>
          <w:szCs w:val="28"/>
        </w:rPr>
        <w:t xml:space="preserve"> чел., смертность – 2 </w:t>
      </w:r>
      <w:r>
        <w:rPr>
          <w:sz w:val="28"/>
          <w:szCs w:val="28"/>
        </w:rPr>
        <w:t>110</w:t>
      </w:r>
      <w:r w:rsidRPr="00663598">
        <w:rPr>
          <w:sz w:val="28"/>
          <w:szCs w:val="28"/>
        </w:rPr>
        <w:t xml:space="preserve"> чел.). Одним из факторов низких темпов снижения уровня смертности является старение населения. Б</w:t>
      </w:r>
      <w:r w:rsidRPr="00663598">
        <w:rPr>
          <w:color w:val="000000"/>
          <w:sz w:val="28"/>
          <w:szCs w:val="28"/>
        </w:rPr>
        <w:t xml:space="preserve">олее многочисленные возрастные группы </w:t>
      </w:r>
      <w:r w:rsidRPr="00663598">
        <w:rPr>
          <w:sz w:val="28"/>
          <w:szCs w:val="28"/>
        </w:rPr>
        <w:t>н</w:t>
      </w:r>
      <w:r>
        <w:rPr>
          <w:sz w:val="28"/>
          <w:szCs w:val="28"/>
        </w:rPr>
        <w:t>аселения становятся старше. Так</w:t>
      </w:r>
      <w:r w:rsidRPr="00663598">
        <w:rPr>
          <w:sz w:val="28"/>
          <w:szCs w:val="28"/>
        </w:rPr>
        <w:t xml:space="preserve">же причиной достаточно медленного снижения смертности являются и причины экономического характера. </w:t>
      </w:r>
    </w:p>
    <w:p w:rsidR="00937506" w:rsidRDefault="00937506" w:rsidP="00937506">
      <w:pPr>
        <w:pStyle w:val="a9"/>
        <w:spacing w:after="0" w:line="240" w:lineRule="auto"/>
        <w:ind w:left="-567" w:right="-143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598">
        <w:rPr>
          <w:rFonts w:ascii="Times New Roman" w:eastAsia="Times New Roman" w:hAnsi="Times New Roman"/>
          <w:sz w:val="28"/>
          <w:szCs w:val="28"/>
          <w:lang w:eastAsia="ru-RU"/>
        </w:rPr>
        <w:t>Число прибывших на территорию города Рыбинска, по данным статистики, в 2022 году - 2 259 чел., число выбывших из города Рыбинска - 2 947 чел.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37506" w:rsidRPr="00663598" w:rsidRDefault="00937506" w:rsidP="00937506">
      <w:pPr>
        <w:pStyle w:val="a9"/>
        <w:spacing w:after="0" w:line="240" w:lineRule="auto"/>
        <w:ind w:left="-567" w:right="-143" w:firstLine="540"/>
        <w:jc w:val="both"/>
        <w:rPr>
          <w:rFonts w:ascii="Times New Roman" w:hAnsi="Times New Roman"/>
          <w:sz w:val="28"/>
          <w:szCs w:val="28"/>
        </w:rPr>
      </w:pPr>
      <w:r w:rsidRPr="00663598">
        <w:rPr>
          <w:rFonts w:ascii="Times New Roman" w:eastAsia="Times New Roman" w:hAnsi="Times New Roman"/>
          <w:sz w:val="28"/>
          <w:szCs w:val="28"/>
          <w:lang w:eastAsia="ru-RU"/>
        </w:rPr>
        <w:t xml:space="preserve">Сальдо миграции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Рыбинска </w:t>
      </w:r>
      <w:r w:rsidRPr="00663598">
        <w:rPr>
          <w:rFonts w:ascii="Times New Roman" w:eastAsia="Times New Roman" w:hAnsi="Times New Roman"/>
          <w:sz w:val="28"/>
          <w:szCs w:val="28"/>
          <w:lang w:eastAsia="ru-RU"/>
        </w:rPr>
        <w:t>в 2022 году достигло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(- </w:t>
      </w:r>
      <w:r w:rsidRPr="00663598">
        <w:rPr>
          <w:rFonts w:ascii="Times New Roman" w:eastAsia="Times New Roman" w:hAnsi="Times New Roman"/>
          <w:sz w:val="28"/>
          <w:szCs w:val="28"/>
          <w:lang w:eastAsia="ru-RU"/>
        </w:rPr>
        <w:t>688 чел.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63598">
        <w:rPr>
          <w:rFonts w:ascii="Times New Roman" w:eastAsia="Times New Roman" w:hAnsi="Times New Roman"/>
          <w:sz w:val="28"/>
          <w:szCs w:val="28"/>
          <w:lang w:eastAsia="ru-RU"/>
        </w:rPr>
        <w:t>, что значительно больше значений предыдущих лет и связано, в первую очередь, с завершением распространения пандемии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коронавирусной инфекции, а так</w:t>
      </w:r>
      <w:r w:rsidRPr="00663598">
        <w:rPr>
          <w:rFonts w:ascii="Times New Roman" w:eastAsia="Times New Roman" w:hAnsi="Times New Roman"/>
          <w:sz w:val="28"/>
          <w:szCs w:val="28"/>
          <w:lang w:eastAsia="ru-RU"/>
        </w:rPr>
        <w:t xml:space="preserve">же с причинами экономического характера.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Сальдо миграции по умеренно оптимистичному варианту долгосрочного прогноза до 2029 года может приобрести положительные значения, что </w:t>
      </w:r>
      <w:r w:rsidRPr="00663598">
        <w:rPr>
          <w:rFonts w:ascii="Times New Roman" w:hAnsi="Times New Roman"/>
          <w:sz w:val="28"/>
          <w:szCs w:val="28"/>
        </w:rPr>
        <w:t>обусловит замедление темпов снижения численности населения города.</w:t>
      </w:r>
      <w:r>
        <w:rPr>
          <w:rFonts w:ascii="Times New Roman" w:hAnsi="Times New Roman"/>
          <w:sz w:val="28"/>
          <w:szCs w:val="28"/>
        </w:rPr>
        <w:t xml:space="preserve"> Демографический п</w:t>
      </w:r>
      <w:r w:rsidRPr="00663598">
        <w:rPr>
          <w:rFonts w:ascii="Times New Roman" w:hAnsi="Times New Roman"/>
          <w:sz w:val="28"/>
          <w:szCs w:val="28"/>
        </w:rPr>
        <w:t>рогноз составлен с учетом данных В</w:t>
      </w:r>
      <w:r>
        <w:rPr>
          <w:rFonts w:ascii="Times New Roman" w:hAnsi="Times New Roman"/>
          <w:sz w:val="28"/>
          <w:szCs w:val="28"/>
        </w:rPr>
        <w:t>сероссийской переписи населения, а также с учетом реализации крупных инвестиционных проектов в промышленности города (с созданием новых рабочих мест), строительством и наполнением кампуса РГАТУ им. П.А. Соловьева.</w:t>
      </w:r>
    </w:p>
    <w:p w:rsidR="00937506" w:rsidRDefault="00937506" w:rsidP="00937506">
      <w:pPr>
        <w:ind w:left="-567" w:right="-143" w:firstLine="708"/>
        <w:jc w:val="both"/>
        <w:rPr>
          <w:rFonts w:ascii="Times New Roman" w:hAnsi="Times New Roman"/>
          <w:sz w:val="28"/>
          <w:szCs w:val="28"/>
        </w:rPr>
      </w:pPr>
    </w:p>
    <w:p w:rsidR="00937506" w:rsidRDefault="00937506" w:rsidP="00937506">
      <w:pPr>
        <w:ind w:left="-567" w:right="-143" w:firstLine="708"/>
        <w:jc w:val="both"/>
        <w:rPr>
          <w:rFonts w:ascii="Times New Roman" w:hAnsi="Times New Roman"/>
          <w:sz w:val="28"/>
          <w:szCs w:val="28"/>
        </w:rPr>
      </w:pPr>
    </w:p>
    <w:p w:rsidR="00937506" w:rsidRPr="004B7316" w:rsidRDefault="00937506" w:rsidP="00937506">
      <w:pPr>
        <w:ind w:left="-567" w:right="-143" w:firstLine="708"/>
        <w:jc w:val="both"/>
        <w:rPr>
          <w:rFonts w:ascii="Times New Roman" w:hAnsi="Times New Roman"/>
          <w:sz w:val="28"/>
          <w:szCs w:val="28"/>
        </w:rPr>
      </w:pPr>
    </w:p>
    <w:p w:rsidR="00937506" w:rsidRDefault="00937506" w:rsidP="00937506">
      <w:pPr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B7316">
        <w:rPr>
          <w:rFonts w:ascii="Times New Roman" w:hAnsi="Times New Roman"/>
          <w:sz w:val="28"/>
          <w:szCs w:val="28"/>
        </w:rPr>
        <w:t xml:space="preserve">ачальник управления </w:t>
      </w:r>
    </w:p>
    <w:p w:rsidR="00937506" w:rsidRPr="006E741C" w:rsidRDefault="00937506" w:rsidP="00937506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4B7316">
        <w:rPr>
          <w:rFonts w:ascii="Times New Roman" w:hAnsi="Times New Roman"/>
          <w:sz w:val="28"/>
          <w:szCs w:val="28"/>
        </w:rPr>
        <w:t>экономического развития и инвестиций</w:t>
      </w:r>
      <w:r w:rsidRPr="004B7316">
        <w:rPr>
          <w:rFonts w:ascii="Times New Roman" w:hAnsi="Times New Roman"/>
          <w:sz w:val="28"/>
          <w:szCs w:val="28"/>
        </w:rPr>
        <w:tab/>
      </w:r>
      <w:r w:rsidRPr="004B73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И.А. Мещеряков </w:t>
      </w:r>
    </w:p>
    <w:p w:rsidR="00937506" w:rsidRDefault="00937506">
      <w:pPr>
        <w:pStyle w:val="ConsPlusNormal"/>
        <w:jc w:val="right"/>
      </w:pPr>
    </w:p>
    <w:sectPr w:rsidR="00937506" w:rsidSect="00937506">
      <w:pgSz w:w="11906" w:h="16838"/>
      <w:pgMar w:top="993" w:right="850" w:bottom="1134" w:left="1701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22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37506" w:rsidRDefault="00937506">
        <w:pPr>
          <w:pStyle w:val="a5"/>
          <w:jc w:val="center"/>
        </w:pPr>
        <w:r w:rsidRPr="00701B7B">
          <w:rPr>
            <w:sz w:val="24"/>
            <w:szCs w:val="24"/>
          </w:rPr>
          <w:fldChar w:fldCharType="begin"/>
        </w:r>
        <w:r w:rsidRPr="00701B7B">
          <w:rPr>
            <w:sz w:val="24"/>
            <w:szCs w:val="24"/>
          </w:rPr>
          <w:instrText xml:space="preserve"> PAGE   \* MERGEFORMAT </w:instrText>
        </w:r>
        <w:r w:rsidRPr="00701B7B">
          <w:rPr>
            <w:sz w:val="24"/>
            <w:szCs w:val="24"/>
          </w:rPr>
          <w:fldChar w:fldCharType="separate"/>
        </w:r>
        <w:r w:rsidR="00FA7728">
          <w:rPr>
            <w:noProof/>
            <w:sz w:val="24"/>
            <w:szCs w:val="24"/>
          </w:rPr>
          <w:t>2</w:t>
        </w:r>
        <w:r w:rsidRPr="00701B7B">
          <w:rPr>
            <w:sz w:val="24"/>
            <w:szCs w:val="24"/>
          </w:rPr>
          <w:fldChar w:fldCharType="end"/>
        </w:r>
      </w:p>
    </w:sdtContent>
  </w:sdt>
  <w:p w:rsidR="00937506" w:rsidRDefault="0093750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E72C9"/>
    <w:multiLevelType w:val="hybridMultilevel"/>
    <w:tmpl w:val="46BAC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506"/>
    <w:rsid w:val="00197EF2"/>
    <w:rsid w:val="002A6DCC"/>
    <w:rsid w:val="00417F21"/>
    <w:rsid w:val="00456D0D"/>
    <w:rsid w:val="004C59C6"/>
    <w:rsid w:val="00506F65"/>
    <w:rsid w:val="0051620F"/>
    <w:rsid w:val="005A5F22"/>
    <w:rsid w:val="00774711"/>
    <w:rsid w:val="00806DC6"/>
    <w:rsid w:val="008F26D8"/>
    <w:rsid w:val="00937506"/>
    <w:rsid w:val="009C0BAC"/>
    <w:rsid w:val="00AA4316"/>
    <w:rsid w:val="00AF2BE3"/>
    <w:rsid w:val="00AF5533"/>
    <w:rsid w:val="00BC5C26"/>
    <w:rsid w:val="00E00980"/>
    <w:rsid w:val="00E70E68"/>
    <w:rsid w:val="00F743DB"/>
    <w:rsid w:val="00FA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06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50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937506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9375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table" w:styleId="a3">
    <w:name w:val="Table Grid"/>
    <w:basedOn w:val="a1"/>
    <w:uiPriority w:val="59"/>
    <w:rsid w:val="0093750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75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7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7506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37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7506"/>
    <w:rPr>
      <w:rFonts w:asciiTheme="minorHAnsi" w:hAnsiTheme="minorHAnsi" w:cstheme="minorBidi"/>
      <w:sz w:val="22"/>
      <w:szCs w:val="22"/>
    </w:rPr>
  </w:style>
  <w:style w:type="paragraph" w:styleId="a9">
    <w:name w:val="Body Text"/>
    <w:basedOn w:val="a"/>
    <w:link w:val="aa"/>
    <w:unhideWhenUsed/>
    <w:rsid w:val="00937506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rsid w:val="00937506"/>
    <w:rPr>
      <w:rFonts w:ascii="Calibri" w:eastAsia="Calibri" w:hAnsi="Calibri"/>
      <w:sz w:val="22"/>
      <w:szCs w:val="22"/>
    </w:rPr>
  </w:style>
  <w:style w:type="character" w:customStyle="1" w:styleId="markedcontent">
    <w:name w:val="markedcontent"/>
    <w:basedOn w:val="a0"/>
    <w:rsid w:val="00937506"/>
  </w:style>
  <w:style w:type="paragraph" w:styleId="3">
    <w:name w:val="Body Text Indent 3"/>
    <w:basedOn w:val="a"/>
    <w:link w:val="30"/>
    <w:uiPriority w:val="99"/>
    <w:unhideWhenUsed/>
    <w:rsid w:val="0093750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37506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44472&amp;dst=100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6&amp;n=1180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997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45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2610</Words>
  <Characters>14882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1</cp:revision>
  <dcterms:created xsi:type="dcterms:W3CDTF">2023-12-22T13:42:00Z</dcterms:created>
  <dcterms:modified xsi:type="dcterms:W3CDTF">2023-12-22T14:17:00Z</dcterms:modified>
</cp:coreProperties>
</file>