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22D" w:rsidRDefault="00C5422D" w:rsidP="00C5422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5422D" w:rsidRDefault="00C5422D">
      <w:pPr>
        <w:pStyle w:val="ConsPlusTitle"/>
        <w:jc w:val="center"/>
        <w:outlineLvl w:val="0"/>
      </w:pPr>
      <w:r>
        <w:t>АДМИНИСТРАЦИЯ ГОРОДСКОГО ОКРУГА ГОРОД РЫБИНСК</w:t>
      </w:r>
    </w:p>
    <w:p w:rsidR="00C5422D" w:rsidRDefault="00C5422D">
      <w:pPr>
        <w:pStyle w:val="ConsPlusTitle"/>
        <w:jc w:val="center"/>
      </w:pPr>
      <w:r>
        <w:t>ЯРОСЛАВСКОЙ ОБЛАСТИ</w:t>
      </w:r>
    </w:p>
    <w:p w:rsidR="00C5422D" w:rsidRDefault="00C5422D">
      <w:pPr>
        <w:pStyle w:val="ConsPlusTitle"/>
        <w:jc w:val="center"/>
      </w:pPr>
    </w:p>
    <w:p w:rsidR="00C5422D" w:rsidRDefault="00C5422D">
      <w:pPr>
        <w:pStyle w:val="ConsPlusTitle"/>
        <w:jc w:val="center"/>
      </w:pPr>
      <w:r>
        <w:t>ПОСТАНОВЛЕНИЕ</w:t>
      </w:r>
    </w:p>
    <w:p w:rsidR="00C5422D" w:rsidRDefault="00C5422D">
      <w:pPr>
        <w:pStyle w:val="ConsPlusTitle"/>
        <w:jc w:val="center"/>
      </w:pPr>
      <w:r>
        <w:t>от 8 июня 2020 г. N 1306</w:t>
      </w:r>
    </w:p>
    <w:p w:rsidR="00C5422D" w:rsidRDefault="00C5422D">
      <w:pPr>
        <w:pStyle w:val="ConsPlusTitle"/>
        <w:jc w:val="center"/>
      </w:pPr>
    </w:p>
    <w:p w:rsidR="00C5422D" w:rsidRDefault="00C5422D">
      <w:pPr>
        <w:pStyle w:val="ConsPlusTitle"/>
        <w:jc w:val="center"/>
      </w:pPr>
      <w:r>
        <w:t>О МУНИЦИПАЛЬНЫХ ПРОГРАММАХ</w:t>
      </w:r>
    </w:p>
    <w:p w:rsidR="00C5422D" w:rsidRDefault="00C542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2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22D" w:rsidRDefault="00C542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22D" w:rsidRDefault="00C5422D">
            <w:pPr>
              <w:pStyle w:val="ConsPlusNormal"/>
              <w:jc w:val="center"/>
            </w:pPr>
            <w:r>
              <w:rPr>
                <w:color w:val="392C69"/>
              </w:rPr>
              <w:t>Список изменяющих документов</w:t>
            </w:r>
          </w:p>
          <w:p w:rsidR="00C5422D" w:rsidRDefault="00C5422D">
            <w:pPr>
              <w:pStyle w:val="ConsPlusNormal"/>
              <w:jc w:val="center"/>
            </w:pPr>
            <w:r>
              <w:rPr>
                <w:color w:val="392C69"/>
              </w:rPr>
              <w:t>(в ред. Постановлений Администрации городского округа г. Рыбинск</w:t>
            </w:r>
          </w:p>
          <w:p w:rsidR="00C5422D" w:rsidRDefault="00C5422D">
            <w:pPr>
              <w:pStyle w:val="ConsPlusNormal"/>
              <w:jc w:val="center"/>
            </w:pPr>
            <w:r>
              <w:rPr>
                <w:color w:val="392C69"/>
              </w:rPr>
              <w:t xml:space="preserve">от 24.02.2022 </w:t>
            </w:r>
            <w:hyperlink r:id="rId5">
              <w:r>
                <w:rPr>
                  <w:color w:val="0000FF"/>
                </w:rPr>
                <w:t>N 463</w:t>
              </w:r>
            </w:hyperlink>
            <w:r>
              <w:rPr>
                <w:color w:val="392C69"/>
              </w:rPr>
              <w:t xml:space="preserve">, от 06.09.2022 </w:t>
            </w:r>
            <w:hyperlink r:id="rId6">
              <w:r>
                <w:rPr>
                  <w:color w:val="0000FF"/>
                </w:rPr>
                <w:t>N 3644</w:t>
              </w:r>
            </w:hyperlink>
            <w:r>
              <w:rPr>
                <w:color w:val="392C69"/>
              </w:rPr>
              <w:t xml:space="preserve">, от 22.12.2023 </w:t>
            </w:r>
            <w:hyperlink r:id="rId7">
              <w:r>
                <w:rPr>
                  <w:color w:val="0000FF"/>
                </w:rPr>
                <w:t>N 1698</w:t>
              </w:r>
            </w:hyperlink>
            <w:r>
              <w:rPr>
                <w:color w:val="392C69"/>
              </w:rPr>
              <w:t>,</w:t>
            </w:r>
          </w:p>
          <w:p w:rsidR="00C5422D" w:rsidRDefault="00C5422D">
            <w:pPr>
              <w:pStyle w:val="ConsPlusNormal"/>
              <w:jc w:val="center"/>
            </w:pPr>
            <w:r>
              <w:rPr>
                <w:color w:val="392C69"/>
              </w:rPr>
              <w:t xml:space="preserve">от 23.08.2024 </w:t>
            </w:r>
            <w:hyperlink r:id="rId8">
              <w:r>
                <w:rPr>
                  <w:color w:val="0000FF"/>
                </w:rPr>
                <w:t>N 938</w:t>
              </w:r>
            </w:hyperlink>
            <w:r>
              <w:rPr>
                <w:color w:val="392C69"/>
              </w:rPr>
              <w:t xml:space="preserve">, от 26.03.2025 </w:t>
            </w:r>
            <w:hyperlink r:id="rId9">
              <w:r>
                <w:rPr>
                  <w:color w:val="0000FF"/>
                </w:rPr>
                <w:t>N 296</w:t>
              </w:r>
            </w:hyperlink>
            <w:r>
              <w:rPr>
                <w:color w:val="392C69"/>
              </w:rPr>
              <w:t xml:space="preserve">, от 18.06.2025 </w:t>
            </w:r>
            <w:hyperlink r:id="rId10">
              <w:r>
                <w:rPr>
                  <w:color w:val="0000FF"/>
                </w:rPr>
                <w:t>N 627</w:t>
              </w:r>
            </w:hyperlink>
            <w:r>
              <w:rPr>
                <w:color w:val="392C69"/>
              </w:rPr>
              <w:t>,</w:t>
            </w:r>
          </w:p>
          <w:p w:rsidR="00C5422D" w:rsidRDefault="00C5422D">
            <w:pPr>
              <w:pStyle w:val="ConsPlusNormal"/>
              <w:jc w:val="center"/>
            </w:pPr>
            <w:r>
              <w:rPr>
                <w:color w:val="392C69"/>
              </w:rPr>
              <w:t xml:space="preserve">от 16.12.2025 </w:t>
            </w:r>
            <w:hyperlink r:id="rId11">
              <w:r>
                <w:rPr>
                  <w:color w:val="0000FF"/>
                </w:rPr>
                <w:t>N 1345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r>
    </w:tbl>
    <w:p w:rsidR="00C5422D" w:rsidRDefault="00C5422D">
      <w:pPr>
        <w:pStyle w:val="ConsPlusNormal"/>
        <w:jc w:val="both"/>
      </w:pPr>
    </w:p>
    <w:p w:rsidR="00C5422D" w:rsidRDefault="00C5422D">
      <w:pPr>
        <w:pStyle w:val="ConsPlusNormal"/>
        <w:ind w:firstLine="540"/>
        <w:jc w:val="both"/>
      </w:pPr>
      <w:r>
        <w:t xml:space="preserve">В соответствии со </w:t>
      </w:r>
      <w:hyperlink r:id="rId12">
        <w:r>
          <w:rPr>
            <w:color w:val="0000FF"/>
          </w:rPr>
          <w:t>статьей 179</w:t>
        </w:r>
      </w:hyperlink>
      <w:r>
        <w:t xml:space="preserve"> Бюджетного кодекса Российской Федерации, Федеральным </w:t>
      </w:r>
      <w:hyperlink r:id="rId13">
        <w:r>
          <w:rPr>
            <w:color w:val="0000FF"/>
          </w:rPr>
          <w:t>законом</w:t>
        </w:r>
      </w:hyperlink>
      <w:r>
        <w:t xml:space="preserve"> от 28.06.2014 N 172-ФЗ "О стратегическом планировании в Российской Федерации", </w:t>
      </w:r>
      <w:hyperlink r:id="rId14">
        <w:r>
          <w:rPr>
            <w:color w:val="0000FF"/>
          </w:rPr>
          <w:t>Уставом</w:t>
        </w:r>
      </w:hyperlink>
      <w:r>
        <w:t xml:space="preserve"> городского округа город Рыбинск Ярославской области, </w:t>
      </w:r>
      <w:hyperlink r:id="rId15">
        <w:r>
          <w:rPr>
            <w:color w:val="0000FF"/>
          </w:rPr>
          <w:t>решением</w:t>
        </w:r>
      </w:hyperlink>
      <w:r>
        <w:t xml:space="preserve"> Муниципального Совета городского округа город Рыбинск от 27.02.2014 N 313 "О Положении о бюджетном процессе в городском округе город Рыбинск Ярославской области", в целях совершенствования бюджетного планирования и разработки муниципальных программ</w:t>
      </w:r>
    </w:p>
    <w:p w:rsidR="00C5422D" w:rsidRDefault="00C5422D">
      <w:pPr>
        <w:pStyle w:val="ConsPlusNormal"/>
        <w:jc w:val="both"/>
      </w:pPr>
      <w:r>
        <w:t xml:space="preserve">(в ред. </w:t>
      </w:r>
      <w:hyperlink r:id="rId16">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ind w:firstLine="540"/>
        <w:jc w:val="both"/>
      </w:pPr>
      <w:r>
        <w:t>ПОСТАНОВЛЯЮ:</w:t>
      </w:r>
    </w:p>
    <w:p w:rsidR="00C5422D" w:rsidRDefault="00C5422D">
      <w:pPr>
        <w:pStyle w:val="ConsPlusNormal"/>
        <w:ind w:firstLine="540"/>
        <w:jc w:val="both"/>
      </w:pPr>
      <w:r>
        <w:t xml:space="preserve">1. Утвердить </w:t>
      </w:r>
      <w:hyperlink w:anchor="P52">
        <w:r>
          <w:rPr>
            <w:color w:val="0000FF"/>
          </w:rPr>
          <w:t>Порядок</w:t>
        </w:r>
      </w:hyperlink>
      <w:r>
        <w:t xml:space="preserve"> разработки, утверждения, реализации и оценки эффективности муниципальных программ городского округа город Рыбинск Ярославской области (приложение).</w:t>
      </w:r>
    </w:p>
    <w:p w:rsidR="00C5422D" w:rsidRDefault="00C5422D" w:rsidP="00C5422D">
      <w:pPr>
        <w:pStyle w:val="ConsPlusNormal"/>
        <w:ind w:firstLine="540"/>
        <w:jc w:val="both"/>
      </w:pPr>
      <w:r>
        <w:t>2. Признать утратившими силу:</w:t>
      </w:r>
    </w:p>
    <w:p w:rsidR="00C5422D" w:rsidRDefault="00C5422D" w:rsidP="00C5422D">
      <w:pPr>
        <w:pStyle w:val="ConsPlusNormal"/>
        <w:ind w:firstLine="540"/>
        <w:jc w:val="both"/>
      </w:pPr>
      <w:r>
        <w:t xml:space="preserve">- </w:t>
      </w:r>
      <w:hyperlink r:id="rId17">
        <w:r>
          <w:rPr>
            <w:color w:val="0000FF"/>
          </w:rPr>
          <w:t>постановление</w:t>
        </w:r>
      </w:hyperlink>
      <w:r>
        <w:t xml:space="preserve"> Администрации городского округа город Рыбинск от 06.06.2014 N 1727 "О программах городского округа город Рыбинск";</w:t>
      </w:r>
    </w:p>
    <w:p w:rsidR="00C5422D" w:rsidRDefault="00C5422D" w:rsidP="00C5422D">
      <w:pPr>
        <w:pStyle w:val="ConsPlusNormal"/>
        <w:ind w:firstLine="540"/>
        <w:jc w:val="both"/>
      </w:pPr>
      <w:r>
        <w:t xml:space="preserve">- </w:t>
      </w:r>
      <w:hyperlink r:id="rId18">
        <w:r>
          <w:rPr>
            <w:color w:val="0000FF"/>
          </w:rPr>
          <w:t>постановление</w:t>
        </w:r>
      </w:hyperlink>
      <w:r>
        <w:t xml:space="preserve"> Администрации городского округа город Рыбинск от 12.01.2015 N 06 "О внесении изменений в постановление Администрации городского округа город Рыбинск от 06.06.2014 N 1727";</w:t>
      </w:r>
    </w:p>
    <w:p w:rsidR="00C5422D" w:rsidRDefault="00C5422D" w:rsidP="00C5422D">
      <w:pPr>
        <w:pStyle w:val="ConsPlusNormal"/>
        <w:ind w:firstLine="540"/>
        <w:jc w:val="both"/>
      </w:pPr>
      <w:r>
        <w:t xml:space="preserve">- </w:t>
      </w:r>
      <w:hyperlink r:id="rId19">
        <w:r>
          <w:rPr>
            <w:color w:val="0000FF"/>
          </w:rPr>
          <w:t>постановление</w:t>
        </w:r>
      </w:hyperlink>
      <w:r>
        <w:t xml:space="preserve"> Администрации городского округа город Рыбинск от 16.02.2015 N 500 "О внесении изменений в постановление Администрации городского округа город Рыбинск от 06.06.2014 N 1727";</w:t>
      </w:r>
    </w:p>
    <w:p w:rsidR="00C5422D" w:rsidRDefault="00C5422D" w:rsidP="00C5422D">
      <w:pPr>
        <w:pStyle w:val="ConsPlusNormal"/>
        <w:ind w:firstLine="540"/>
        <w:jc w:val="both"/>
      </w:pPr>
      <w:r>
        <w:t xml:space="preserve">- </w:t>
      </w:r>
      <w:hyperlink r:id="rId20">
        <w:r>
          <w:rPr>
            <w:color w:val="0000FF"/>
          </w:rPr>
          <w:t>постановление</w:t>
        </w:r>
      </w:hyperlink>
      <w:r>
        <w:t xml:space="preserve"> Администрации городского округа город Рыбинск от 07.06.2016 N 1510 "О приостановлении действия абзаца второго пункта 4.5 раздела 4 приложения 1 к постановлению Администрации городского округа город Рыбинск от 06.06.2014 N 1727";</w:t>
      </w:r>
    </w:p>
    <w:p w:rsidR="00C5422D" w:rsidRDefault="00C5422D" w:rsidP="00C5422D">
      <w:pPr>
        <w:pStyle w:val="ConsPlusNormal"/>
        <w:ind w:firstLine="540"/>
        <w:jc w:val="both"/>
      </w:pPr>
      <w:r>
        <w:t xml:space="preserve">- </w:t>
      </w:r>
      <w:hyperlink r:id="rId21">
        <w:r>
          <w:rPr>
            <w:color w:val="0000FF"/>
          </w:rPr>
          <w:t>постановление</w:t>
        </w:r>
      </w:hyperlink>
      <w:r>
        <w:t xml:space="preserve"> Администрации городского округа город Рыбинск от 15.09.2016 N 2577 "О внесении изменений в постановление Администрации городского округа город Рыбинск от 06.06.2014 N 1727".</w:t>
      </w:r>
    </w:p>
    <w:p w:rsidR="00C5422D" w:rsidRDefault="00C5422D">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C5422D" w:rsidRDefault="00C5422D">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C5422D" w:rsidRDefault="00C5422D">
      <w:pPr>
        <w:pStyle w:val="ConsPlusNormal"/>
        <w:jc w:val="both"/>
      </w:pPr>
      <w:r>
        <w:t xml:space="preserve">(в ред. </w:t>
      </w:r>
      <w:hyperlink r:id="rId22">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ind w:firstLine="540"/>
        <w:jc w:val="both"/>
      </w:pPr>
      <w:r>
        <w:t>5. Контроль за исполнением данного постановления возложить на первого заместителя Главы Администрации.</w:t>
      </w:r>
    </w:p>
    <w:p w:rsidR="00C5422D" w:rsidRDefault="00C5422D">
      <w:pPr>
        <w:pStyle w:val="ConsPlusNormal"/>
        <w:jc w:val="both"/>
      </w:pPr>
      <w:r>
        <w:t xml:space="preserve">(в ред. Постановлений Администрации городского округа г. Рыбинск от 24.02.2022 </w:t>
      </w:r>
      <w:hyperlink r:id="rId23">
        <w:r>
          <w:rPr>
            <w:color w:val="0000FF"/>
          </w:rPr>
          <w:t>N 463</w:t>
        </w:r>
      </w:hyperlink>
      <w:r>
        <w:t xml:space="preserve">, от 06.09.2022 </w:t>
      </w:r>
      <w:hyperlink r:id="rId24">
        <w:r>
          <w:rPr>
            <w:color w:val="0000FF"/>
          </w:rPr>
          <w:t>N 3644</w:t>
        </w:r>
      </w:hyperlink>
      <w:r>
        <w:t xml:space="preserve">, от 22.12.2023 </w:t>
      </w:r>
      <w:hyperlink r:id="rId25">
        <w:r>
          <w:rPr>
            <w:color w:val="0000FF"/>
          </w:rPr>
          <w:t>N 1698</w:t>
        </w:r>
      </w:hyperlink>
      <w:r>
        <w:t>)</w:t>
      </w:r>
    </w:p>
    <w:p w:rsidR="00C5422D" w:rsidRDefault="00C5422D">
      <w:pPr>
        <w:pStyle w:val="ConsPlusNormal"/>
        <w:jc w:val="right"/>
      </w:pPr>
      <w:r>
        <w:t>Глава</w:t>
      </w:r>
    </w:p>
    <w:p w:rsidR="00C5422D" w:rsidRDefault="00C5422D">
      <w:pPr>
        <w:pStyle w:val="ConsPlusNormal"/>
        <w:jc w:val="right"/>
      </w:pPr>
      <w:r>
        <w:t>городского округа</w:t>
      </w:r>
    </w:p>
    <w:p w:rsidR="00C5422D" w:rsidRDefault="00C5422D">
      <w:pPr>
        <w:pStyle w:val="ConsPlusNormal"/>
        <w:jc w:val="right"/>
      </w:pPr>
      <w:r>
        <w:t>город Рыбинск</w:t>
      </w:r>
    </w:p>
    <w:p w:rsidR="00C5422D" w:rsidRDefault="00C5422D">
      <w:pPr>
        <w:pStyle w:val="ConsPlusNormal"/>
        <w:jc w:val="right"/>
      </w:pPr>
      <w:r>
        <w:t>Д.В.ДОБРЯКОВ</w:t>
      </w:r>
    </w:p>
    <w:p w:rsidR="00C5422D" w:rsidRDefault="00C5422D">
      <w:pPr>
        <w:pStyle w:val="ConsPlusNormal"/>
        <w:jc w:val="right"/>
        <w:outlineLvl w:val="0"/>
      </w:pPr>
      <w:r>
        <w:lastRenderedPageBreak/>
        <w:t>Приложение</w:t>
      </w:r>
    </w:p>
    <w:p w:rsidR="00C5422D" w:rsidRDefault="00C5422D">
      <w:pPr>
        <w:pStyle w:val="ConsPlusNormal"/>
        <w:jc w:val="right"/>
      </w:pPr>
      <w:r>
        <w:t>к постановлению</w:t>
      </w:r>
    </w:p>
    <w:p w:rsidR="00C5422D" w:rsidRDefault="00C5422D">
      <w:pPr>
        <w:pStyle w:val="ConsPlusNormal"/>
        <w:jc w:val="right"/>
      </w:pPr>
      <w:r>
        <w:t>Администрации городского</w:t>
      </w:r>
    </w:p>
    <w:p w:rsidR="00C5422D" w:rsidRDefault="00C5422D">
      <w:pPr>
        <w:pStyle w:val="ConsPlusNormal"/>
        <w:jc w:val="right"/>
      </w:pPr>
      <w:r>
        <w:t>округа город Рыбинск</w:t>
      </w:r>
    </w:p>
    <w:p w:rsidR="00C5422D" w:rsidRDefault="00C5422D">
      <w:pPr>
        <w:pStyle w:val="ConsPlusNormal"/>
        <w:jc w:val="right"/>
      </w:pPr>
      <w:r>
        <w:t>Ярославской области</w:t>
      </w:r>
    </w:p>
    <w:p w:rsidR="00C5422D" w:rsidRDefault="00C5422D">
      <w:pPr>
        <w:pStyle w:val="ConsPlusNormal"/>
        <w:jc w:val="right"/>
      </w:pPr>
      <w:r>
        <w:t>от 08.06.2020 N 1306</w:t>
      </w:r>
    </w:p>
    <w:p w:rsidR="00C5422D" w:rsidRDefault="00C5422D">
      <w:pPr>
        <w:pStyle w:val="ConsPlusNormal"/>
        <w:jc w:val="both"/>
      </w:pPr>
    </w:p>
    <w:p w:rsidR="00C5422D" w:rsidRDefault="00C5422D">
      <w:pPr>
        <w:pStyle w:val="ConsPlusTitle"/>
        <w:jc w:val="center"/>
      </w:pPr>
      <w:bookmarkStart w:id="0" w:name="P52"/>
      <w:bookmarkEnd w:id="0"/>
      <w:r>
        <w:t>ПОРЯДОК</w:t>
      </w:r>
    </w:p>
    <w:p w:rsidR="00C5422D" w:rsidRDefault="00C5422D">
      <w:pPr>
        <w:pStyle w:val="ConsPlusTitle"/>
        <w:jc w:val="center"/>
      </w:pPr>
      <w:r>
        <w:t>РАЗРАБОТКИ, УТВЕРЖДЕНИЯ, РЕАЛИЗАЦИИ И ОЦЕНКИ ЭФФЕКТИВНОСТИ</w:t>
      </w:r>
    </w:p>
    <w:p w:rsidR="00C5422D" w:rsidRDefault="00C5422D">
      <w:pPr>
        <w:pStyle w:val="ConsPlusTitle"/>
        <w:jc w:val="center"/>
      </w:pPr>
      <w:r>
        <w:t>МУНИЦИПАЛЬНЫХ ПРОГРАММ ГОРОДСКОГО ОКРУГА ГОРОД РЫБИНСК</w:t>
      </w:r>
    </w:p>
    <w:p w:rsidR="00C5422D" w:rsidRDefault="00C5422D">
      <w:pPr>
        <w:pStyle w:val="ConsPlusTitle"/>
        <w:jc w:val="center"/>
      </w:pPr>
      <w:r>
        <w:t>ЯРОСЛАВСКОЙ ОБЛАСТИ</w:t>
      </w:r>
    </w:p>
    <w:p w:rsidR="00C5422D" w:rsidRDefault="00C542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2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22D" w:rsidRDefault="00C542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22D" w:rsidRDefault="00C5422D">
            <w:pPr>
              <w:pStyle w:val="ConsPlusNormal"/>
              <w:jc w:val="center"/>
            </w:pPr>
            <w:r>
              <w:rPr>
                <w:color w:val="392C69"/>
              </w:rPr>
              <w:t>Список изменяющих документов</w:t>
            </w:r>
          </w:p>
          <w:p w:rsidR="00C5422D" w:rsidRDefault="00C5422D">
            <w:pPr>
              <w:pStyle w:val="ConsPlusNormal"/>
              <w:jc w:val="center"/>
            </w:pPr>
            <w:r>
              <w:rPr>
                <w:color w:val="392C69"/>
              </w:rPr>
              <w:t>(в ред. Постановлений Администрации городского округа г. Рыбинск</w:t>
            </w:r>
          </w:p>
          <w:p w:rsidR="00C5422D" w:rsidRDefault="00C5422D">
            <w:pPr>
              <w:pStyle w:val="ConsPlusNormal"/>
              <w:jc w:val="center"/>
            </w:pPr>
            <w:r>
              <w:rPr>
                <w:color w:val="392C69"/>
              </w:rPr>
              <w:t xml:space="preserve">от 24.02.2022 </w:t>
            </w:r>
            <w:hyperlink r:id="rId26">
              <w:r>
                <w:rPr>
                  <w:color w:val="0000FF"/>
                </w:rPr>
                <w:t>N 463</w:t>
              </w:r>
            </w:hyperlink>
            <w:r>
              <w:rPr>
                <w:color w:val="392C69"/>
              </w:rPr>
              <w:t xml:space="preserve">, от 06.09.2022 </w:t>
            </w:r>
            <w:hyperlink r:id="rId27">
              <w:r>
                <w:rPr>
                  <w:color w:val="0000FF"/>
                </w:rPr>
                <w:t>N 3644</w:t>
              </w:r>
            </w:hyperlink>
            <w:r>
              <w:rPr>
                <w:color w:val="392C69"/>
              </w:rPr>
              <w:t xml:space="preserve">, от 22.12.2023 </w:t>
            </w:r>
            <w:hyperlink r:id="rId28">
              <w:r>
                <w:rPr>
                  <w:color w:val="0000FF"/>
                </w:rPr>
                <w:t>N 1698</w:t>
              </w:r>
            </w:hyperlink>
            <w:r>
              <w:rPr>
                <w:color w:val="392C69"/>
              </w:rPr>
              <w:t>,</w:t>
            </w:r>
          </w:p>
          <w:p w:rsidR="00C5422D" w:rsidRDefault="00C5422D">
            <w:pPr>
              <w:pStyle w:val="ConsPlusNormal"/>
              <w:jc w:val="center"/>
            </w:pPr>
            <w:r>
              <w:rPr>
                <w:color w:val="392C69"/>
              </w:rPr>
              <w:t xml:space="preserve">от 23.08.2024 </w:t>
            </w:r>
            <w:hyperlink r:id="rId29">
              <w:r>
                <w:rPr>
                  <w:color w:val="0000FF"/>
                </w:rPr>
                <w:t>N 938</w:t>
              </w:r>
            </w:hyperlink>
            <w:r>
              <w:rPr>
                <w:color w:val="392C69"/>
              </w:rPr>
              <w:t xml:space="preserve">, от 26.03.2025 </w:t>
            </w:r>
            <w:hyperlink r:id="rId30">
              <w:r>
                <w:rPr>
                  <w:color w:val="0000FF"/>
                </w:rPr>
                <w:t>N 296</w:t>
              </w:r>
            </w:hyperlink>
            <w:r>
              <w:rPr>
                <w:color w:val="392C69"/>
              </w:rPr>
              <w:t xml:space="preserve">, от 18.06.2025 </w:t>
            </w:r>
            <w:hyperlink r:id="rId31">
              <w:r>
                <w:rPr>
                  <w:color w:val="0000FF"/>
                </w:rPr>
                <w:t>N 627</w:t>
              </w:r>
            </w:hyperlink>
            <w:r>
              <w:rPr>
                <w:color w:val="392C69"/>
              </w:rPr>
              <w:t>,</w:t>
            </w:r>
          </w:p>
          <w:p w:rsidR="00C5422D" w:rsidRDefault="00C5422D">
            <w:pPr>
              <w:pStyle w:val="ConsPlusNormal"/>
              <w:jc w:val="center"/>
            </w:pPr>
            <w:r>
              <w:rPr>
                <w:color w:val="392C69"/>
              </w:rPr>
              <w:t xml:space="preserve">от 16.12.2025 </w:t>
            </w:r>
            <w:hyperlink r:id="rId32">
              <w:r>
                <w:rPr>
                  <w:color w:val="0000FF"/>
                </w:rPr>
                <w:t>N 1345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r>
    </w:tbl>
    <w:p w:rsidR="00C5422D" w:rsidRDefault="00C5422D">
      <w:pPr>
        <w:pStyle w:val="ConsPlusNormal"/>
        <w:jc w:val="both"/>
      </w:pPr>
    </w:p>
    <w:p w:rsidR="00C5422D" w:rsidRDefault="00C5422D">
      <w:pPr>
        <w:pStyle w:val="ConsPlusTitle"/>
        <w:jc w:val="center"/>
        <w:outlineLvl w:val="1"/>
      </w:pPr>
      <w:r>
        <w:t>1. Общие положения</w:t>
      </w:r>
    </w:p>
    <w:p w:rsidR="00C5422D" w:rsidRDefault="00C5422D">
      <w:pPr>
        <w:pStyle w:val="ConsPlusNormal"/>
        <w:jc w:val="both"/>
      </w:pPr>
    </w:p>
    <w:p w:rsidR="00C5422D" w:rsidRDefault="00C5422D">
      <w:pPr>
        <w:pStyle w:val="ConsPlusNormal"/>
        <w:ind w:firstLine="540"/>
        <w:jc w:val="both"/>
      </w:pPr>
      <w:r>
        <w:t xml:space="preserve">1.1. Порядок разработки, утверждения, реализации и оценки эффективности муниципальных программ городского округа город Рыбинск Ярославской области (далее - Порядок) разработан в соответствии с Бюджетным </w:t>
      </w:r>
      <w:hyperlink r:id="rId33">
        <w:r>
          <w:rPr>
            <w:color w:val="0000FF"/>
          </w:rPr>
          <w:t>кодексом</w:t>
        </w:r>
      </w:hyperlink>
      <w:r>
        <w:t xml:space="preserve"> Российской Федерации, с Федеральным </w:t>
      </w:r>
      <w:hyperlink r:id="rId34">
        <w:r>
          <w:rPr>
            <w:color w:val="0000FF"/>
          </w:rPr>
          <w:t>законом</w:t>
        </w:r>
      </w:hyperlink>
      <w:r>
        <w:t xml:space="preserve"> от 28.06.2014 N 172-ФЗ "О стратегическом планировании в Российской Федерации", </w:t>
      </w:r>
      <w:hyperlink r:id="rId35">
        <w:r>
          <w:rPr>
            <w:color w:val="0000FF"/>
          </w:rPr>
          <w:t>Положением</w:t>
        </w:r>
      </w:hyperlink>
      <w:r>
        <w:t xml:space="preserve"> о бюджетном процессе в городском округе город Рыбинск Ярославской области, утвержденным решением Муниципального Совета городского округа город Рыбинск от 27.02.2014 N 313.</w:t>
      </w:r>
    </w:p>
    <w:p w:rsidR="00C5422D" w:rsidRDefault="00C5422D">
      <w:pPr>
        <w:pStyle w:val="ConsPlusNormal"/>
        <w:jc w:val="both"/>
      </w:pPr>
      <w:r>
        <w:t xml:space="preserve">(в ред. </w:t>
      </w:r>
      <w:hyperlink r:id="rId36">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1.2. Действие Порядка распространяется на процессы программно-целевого планирования в структурных подразделениях Администрации городского округа город Рыбинск Ярославской области (далее - Администрация) и отраслевых (функциональных) органах Администрации, обладающих правами юридического лица, а также в муниципальных учреждениях городского округа город Рыбинск Ярославской области (далее - МУ).</w:t>
      </w:r>
    </w:p>
    <w:p w:rsidR="00C5422D" w:rsidRDefault="00C5422D">
      <w:pPr>
        <w:pStyle w:val="ConsPlusNormal"/>
        <w:jc w:val="both"/>
      </w:pPr>
      <w:r>
        <w:t xml:space="preserve">(в ред. </w:t>
      </w:r>
      <w:hyperlink r:id="rId37">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1.3. Порядок:</w:t>
      </w:r>
    </w:p>
    <w:p w:rsidR="00C5422D" w:rsidRDefault="00C5422D">
      <w:pPr>
        <w:pStyle w:val="ConsPlusNormal"/>
        <w:spacing w:before="220"/>
        <w:ind w:firstLine="540"/>
        <w:jc w:val="both"/>
      </w:pPr>
      <w:r>
        <w:t>- определяет термины, используемые в процессах программно-целевого планирования;</w:t>
      </w:r>
    </w:p>
    <w:p w:rsidR="00C5422D" w:rsidRDefault="00C5422D">
      <w:pPr>
        <w:pStyle w:val="ConsPlusNormal"/>
        <w:spacing w:before="220"/>
        <w:ind w:firstLine="540"/>
        <w:jc w:val="both"/>
      </w:pPr>
      <w:r>
        <w:t>- предоставляет методологическую основу, обеспечивающую единый подход в сфере программно-целевого и бюджетного планирования, управления и контроля реализации, а также оценки эффективности муниципальных программ городского округа город Рыбинск Ярославской области.</w:t>
      </w:r>
    </w:p>
    <w:p w:rsidR="00C5422D" w:rsidRDefault="00C5422D">
      <w:pPr>
        <w:pStyle w:val="ConsPlusNormal"/>
        <w:jc w:val="both"/>
      </w:pPr>
    </w:p>
    <w:p w:rsidR="00C5422D" w:rsidRDefault="00C5422D">
      <w:pPr>
        <w:pStyle w:val="ConsPlusTitle"/>
        <w:jc w:val="center"/>
        <w:outlineLvl w:val="1"/>
      </w:pPr>
      <w:r>
        <w:t>2. Термины и определения</w:t>
      </w:r>
    </w:p>
    <w:p w:rsidR="00C5422D" w:rsidRDefault="00C5422D">
      <w:pPr>
        <w:pStyle w:val="ConsPlusNormal"/>
        <w:jc w:val="both"/>
      </w:pPr>
    </w:p>
    <w:p w:rsidR="00C5422D" w:rsidRDefault="00C5422D">
      <w:pPr>
        <w:pStyle w:val="ConsPlusNormal"/>
        <w:ind w:firstLine="540"/>
        <w:jc w:val="both"/>
      </w:pPr>
      <w:r>
        <w:t>2.1. Муниципальная программа (далее - МП)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город Рыбинск Ярославской области. МП состоит из подпрограмм или отдельных мероприятий, реализуемых отраслевыми (функциональными) органами Администрации, обладающими правами юридического лица, а также МУ.</w:t>
      </w:r>
    </w:p>
    <w:p w:rsidR="00C5422D" w:rsidRDefault="00C5422D">
      <w:pPr>
        <w:pStyle w:val="ConsPlusNormal"/>
        <w:spacing w:before="220"/>
        <w:ind w:firstLine="540"/>
        <w:jc w:val="both"/>
      </w:pPr>
      <w:r>
        <w:t xml:space="preserve">Цели программы соответствуют полномочиям органов местного самоуправления в соответствии со </w:t>
      </w:r>
      <w:hyperlink r:id="rId38">
        <w:r>
          <w:rPr>
            <w:color w:val="0000FF"/>
          </w:rPr>
          <w:t>ст. 16</w:t>
        </w:r>
      </w:hyperlink>
      <w:r>
        <w:t xml:space="preserve">, </w:t>
      </w:r>
      <w:hyperlink r:id="rId39">
        <w:r>
          <w:rPr>
            <w:color w:val="0000FF"/>
          </w:rPr>
          <w:t>16.1</w:t>
        </w:r>
      </w:hyperlink>
      <w:r>
        <w:t xml:space="preserve">, </w:t>
      </w:r>
      <w:hyperlink r:id="rId40">
        <w:r>
          <w:rPr>
            <w:color w:val="0000FF"/>
          </w:rPr>
          <w:t>17</w:t>
        </w:r>
      </w:hyperlink>
      <w:r>
        <w:t xml:space="preserve"> Федерального закона от 06.10.2003 N 131-ФЗ "Об общих принципах </w:t>
      </w:r>
      <w:r>
        <w:lastRenderedPageBreak/>
        <w:t xml:space="preserve">организации местного самоуправления в Российской Федерации", </w:t>
      </w:r>
      <w:hyperlink r:id="rId41">
        <w:r>
          <w:rPr>
            <w:color w:val="0000FF"/>
          </w:rPr>
          <w:t>Уставом</w:t>
        </w:r>
      </w:hyperlink>
      <w:r>
        <w:t xml:space="preserve"> городского округа город Рыбинск Ярославской области.</w:t>
      </w:r>
    </w:p>
    <w:p w:rsidR="00C5422D" w:rsidRDefault="00C5422D">
      <w:pPr>
        <w:pStyle w:val="ConsPlusNormal"/>
        <w:spacing w:before="220"/>
        <w:ind w:firstLine="540"/>
        <w:jc w:val="both"/>
      </w:pPr>
      <w:r>
        <w:t>2.2. Подпрограмма МП (далее - подпрограмма) - комплекс мероприятий, взаимоувязанный по финансовым ресурсам, задачам и срокам осуществления, сформированный с учетом согласованности основных параметров МП и направленный на решение одной или нескольких задач в рамках МП. В случае если МП состоит из подпрограмм, то сама МП не может иметь самостоятельных задач и мероприятий, а цели подпрограмм являются подчиненными по отношению к целям МП. Подпрограммы целесообразно выделять в МП, содержащей комплекс больших и сложных мероприятий для разделения ответственности и повышения уровня управляемости.</w:t>
      </w:r>
    </w:p>
    <w:p w:rsidR="00C5422D" w:rsidRDefault="00C5422D">
      <w:pPr>
        <w:pStyle w:val="ConsPlusNormal"/>
        <w:spacing w:before="220"/>
        <w:ind w:firstLine="540"/>
        <w:jc w:val="both"/>
      </w:pPr>
      <w:r>
        <w:t>2.3. Ведомственная целевая программа (далее - ВЦП) - часть (подпрограмма) МП, направленная на обеспечение реализации функций, работ, услуг, полномочий структурного подразделения Администрации, отраслевого (функционального) органа Администрации, обладающего правами юридического лица, МУ.</w:t>
      </w:r>
    </w:p>
    <w:p w:rsidR="00C5422D" w:rsidRDefault="00C5422D">
      <w:pPr>
        <w:pStyle w:val="ConsPlusNormal"/>
        <w:spacing w:before="220"/>
        <w:ind w:firstLine="540"/>
        <w:jc w:val="both"/>
      </w:pPr>
      <w:r>
        <w:t>2.4. Индикаторы (целевые показатели) МП - измеряемые количественные параметры (один или несколько), отражающие степень достижения цели МП; имеют базовое, плановое и фактическое значения.</w:t>
      </w:r>
    </w:p>
    <w:p w:rsidR="00C5422D" w:rsidRDefault="00C5422D">
      <w:pPr>
        <w:pStyle w:val="ConsPlusNormal"/>
        <w:spacing w:before="220"/>
        <w:ind w:firstLine="540"/>
        <w:jc w:val="both"/>
      </w:pPr>
      <w:r>
        <w:t>2.5. Задача МП - конкретный значимый результат, является шагом к достижению цели МП. Задачи должны быть сформулированы таким образом, чтобы их совокупность позволяла достичь целей МП наиболее оптимальным способом.</w:t>
      </w:r>
    </w:p>
    <w:p w:rsidR="00C5422D" w:rsidRDefault="00C5422D">
      <w:pPr>
        <w:pStyle w:val="ConsPlusNormal"/>
        <w:spacing w:before="220"/>
        <w:ind w:firstLine="540"/>
        <w:jc w:val="both"/>
      </w:pPr>
      <w:r>
        <w:t>2.6. Мероприятие МП - действие, выполняемое в рамках реализации задачи МП, имеющее конкретный результат, срок и исполнителя.</w:t>
      </w:r>
    </w:p>
    <w:p w:rsidR="00C5422D" w:rsidRDefault="00C5422D">
      <w:pPr>
        <w:pStyle w:val="ConsPlusNormal"/>
        <w:spacing w:before="220"/>
        <w:ind w:firstLine="540"/>
        <w:jc w:val="both"/>
      </w:pPr>
      <w:r>
        <w:t xml:space="preserve">2.7. Ответственный 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МУ, включенное в </w:t>
      </w:r>
      <w:hyperlink w:anchor="P567">
        <w:r>
          <w:rPr>
            <w:color w:val="0000FF"/>
          </w:rPr>
          <w:t>Перечень</w:t>
        </w:r>
      </w:hyperlink>
      <w:r>
        <w:t xml:space="preserve"> муниципальных учреждений городского округа город Рыбинск Ярославской области (далее - Перечень МУ), реализующих функции ответственных исполнителей МП (подпрограмм) (приложение 3 к Порядку), иное лицо, назначенное куратором МП, ответственное за разработку, реализацию и проведение оценки эффективности реализации МП (подпрограммы), осуществляющее координацию действий соисполнителей МП (подпрограммы).</w:t>
      </w:r>
    </w:p>
    <w:p w:rsidR="00C5422D" w:rsidRDefault="00C5422D">
      <w:pPr>
        <w:pStyle w:val="ConsPlusNormal"/>
        <w:jc w:val="both"/>
      </w:pPr>
      <w:r>
        <w:t xml:space="preserve">(в ред. </w:t>
      </w:r>
      <w:hyperlink r:id="rId42">
        <w:r>
          <w:rPr>
            <w:color w:val="0000FF"/>
          </w:rPr>
          <w:t>Постановления</w:t>
        </w:r>
      </w:hyperlink>
      <w:r>
        <w:t xml:space="preserve"> Администрации городского округа г. Рыбинск от 22.12.2023 N 1698)</w:t>
      </w:r>
    </w:p>
    <w:p w:rsidR="00C5422D" w:rsidRDefault="00C5422D">
      <w:pPr>
        <w:pStyle w:val="ConsPlusNormal"/>
        <w:spacing w:before="220"/>
        <w:ind w:firstLine="540"/>
        <w:jc w:val="both"/>
      </w:pPr>
      <w:r>
        <w:t>2.8. Заказчик МП - Администрация, непосредственно заинтересованная в результатах реализации программы.</w:t>
      </w:r>
    </w:p>
    <w:p w:rsidR="00C5422D" w:rsidRDefault="00C5422D">
      <w:pPr>
        <w:pStyle w:val="ConsPlusNormal"/>
        <w:spacing w:before="220"/>
        <w:ind w:firstLine="540"/>
        <w:jc w:val="both"/>
      </w:pPr>
      <w:r>
        <w:t>2.9. Куратор МП - заместитель Главы Администрации, отвечающий за реализацию МП перед заказчиком программы, Глава городского округа город Рыбинск.</w:t>
      </w:r>
    </w:p>
    <w:p w:rsidR="00C5422D" w:rsidRDefault="00C5422D">
      <w:pPr>
        <w:pStyle w:val="ConsPlusNormal"/>
        <w:jc w:val="both"/>
      </w:pPr>
      <w:r>
        <w:t xml:space="preserve">(в ред. </w:t>
      </w:r>
      <w:hyperlink r:id="rId43">
        <w:r>
          <w:rPr>
            <w:color w:val="0000FF"/>
          </w:rPr>
          <w:t>Постановления</w:t>
        </w:r>
      </w:hyperlink>
      <w:r>
        <w:t xml:space="preserve"> Администрации городского округа г. Рыбинск от 24.02.2022 N 463)</w:t>
      </w:r>
    </w:p>
    <w:p w:rsidR="00C5422D" w:rsidRDefault="00C5422D">
      <w:pPr>
        <w:pStyle w:val="ConsPlusNormal"/>
        <w:spacing w:before="220"/>
        <w:ind w:firstLine="540"/>
        <w:jc w:val="both"/>
      </w:pPr>
      <w:r>
        <w:t>2.10. Соисполнитель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органы государственной власти Ярославской области, МУ, иные организации и лица, участвующие в реализации одного или нескольких мероприятий МП (подпрограммы) в соответствии с требованиями МП (подпрограммы) и в рамках поручений куратора или ответственного исполнителя МП (подпрограммы).</w:t>
      </w:r>
    </w:p>
    <w:p w:rsidR="00C5422D" w:rsidRDefault="00C5422D">
      <w:pPr>
        <w:pStyle w:val="ConsPlusNormal"/>
        <w:jc w:val="both"/>
      </w:pPr>
      <w:r>
        <w:t xml:space="preserve">(в ред. </w:t>
      </w:r>
      <w:hyperlink r:id="rId44">
        <w:r>
          <w:rPr>
            <w:color w:val="0000FF"/>
          </w:rPr>
          <w:t>Постановления</w:t>
        </w:r>
      </w:hyperlink>
      <w:r>
        <w:t xml:space="preserve"> Администрации городского округа г. Рыбинск от 22.12.2023 N 1698)</w:t>
      </w:r>
    </w:p>
    <w:p w:rsidR="00C5422D" w:rsidRDefault="00C5422D">
      <w:pPr>
        <w:pStyle w:val="ConsPlusNormal"/>
        <w:spacing w:before="220"/>
        <w:ind w:firstLine="540"/>
        <w:jc w:val="both"/>
      </w:pPr>
      <w:r>
        <w:t>2.11. Рабочая группа - группа, состоящая из сотрудников структурного подразделения Администрации, отраслевого (функционального) органа Администрации, обладающего правами юридического лица, МУ, а также сторонних экспертов, формируемая ответственным исполнителем МП с целью разработки, управления и реализации мероприятий МП.</w:t>
      </w:r>
    </w:p>
    <w:p w:rsidR="00C5422D" w:rsidRDefault="00C5422D">
      <w:pPr>
        <w:pStyle w:val="ConsPlusNormal"/>
        <w:jc w:val="both"/>
      </w:pPr>
    </w:p>
    <w:p w:rsidR="00C5422D" w:rsidRDefault="00C5422D">
      <w:pPr>
        <w:pStyle w:val="ConsPlusTitle"/>
        <w:jc w:val="center"/>
        <w:outlineLvl w:val="1"/>
      </w:pPr>
      <w:r>
        <w:lastRenderedPageBreak/>
        <w:t>3. Порядок принятия решения о разработке МП</w:t>
      </w:r>
    </w:p>
    <w:p w:rsidR="00C5422D" w:rsidRDefault="00C5422D">
      <w:pPr>
        <w:pStyle w:val="ConsPlusNormal"/>
        <w:jc w:val="both"/>
      </w:pPr>
    </w:p>
    <w:p w:rsidR="00C5422D" w:rsidRDefault="00C5422D">
      <w:pPr>
        <w:pStyle w:val="ConsPlusNormal"/>
        <w:ind w:firstLine="540"/>
        <w:jc w:val="both"/>
      </w:pPr>
      <w:r>
        <w:t>3.1. Инициаторами постановки проблем для их решения программными методами могут выступать Глава городского округа город Рыбинск, структурные подразделения Администрации, отраслевые (функциональные) органы Администрации, обладающие правами юридического лица и МУ, с учетом предложений юридических и физических лиц.</w:t>
      </w:r>
    </w:p>
    <w:p w:rsidR="00C5422D" w:rsidRDefault="00C5422D">
      <w:pPr>
        <w:pStyle w:val="ConsPlusNormal"/>
        <w:spacing w:before="220"/>
        <w:ind w:firstLine="540"/>
        <w:jc w:val="both"/>
      </w:pPr>
      <w:r>
        <w:t>3.2. Отбор приоритетных проблем определяется на основе:</w:t>
      </w:r>
    </w:p>
    <w:p w:rsidR="00C5422D" w:rsidRDefault="00C5422D">
      <w:pPr>
        <w:pStyle w:val="ConsPlusNormal"/>
        <w:spacing w:before="220"/>
        <w:ind w:firstLine="540"/>
        <w:jc w:val="both"/>
      </w:pPr>
      <w:r>
        <w:t>- стратегии социально-экономического развития городского округа город Рыбинск Ярославской области;</w:t>
      </w:r>
    </w:p>
    <w:p w:rsidR="00C5422D" w:rsidRDefault="00C5422D">
      <w:pPr>
        <w:pStyle w:val="ConsPlusNormal"/>
        <w:spacing w:before="220"/>
        <w:ind w:firstLine="540"/>
        <w:jc w:val="both"/>
      </w:pPr>
      <w:r>
        <w:t>- стратегических документов, прогнозов и программ социально-экономического развития Ярославской области на долгосрочную перспективу;</w:t>
      </w:r>
    </w:p>
    <w:p w:rsidR="00C5422D" w:rsidRDefault="00C5422D">
      <w:pPr>
        <w:pStyle w:val="ConsPlusNormal"/>
        <w:spacing w:before="220"/>
        <w:ind w:firstLine="540"/>
        <w:jc w:val="both"/>
      </w:pPr>
      <w:r>
        <w:t>- федеральных (государственных) и областных целевых программ и национальных проектов, предполагающих реализацию программных мероприятий на территории городского округа город Рыбинск Ярославской области;</w:t>
      </w:r>
    </w:p>
    <w:p w:rsidR="00C5422D" w:rsidRDefault="00C5422D">
      <w:pPr>
        <w:pStyle w:val="ConsPlusNormal"/>
        <w:spacing w:before="220"/>
        <w:ind w:firstLine="540"/>
        <w:jc w:val="both"/>
      </w:pPr>
      <w:r>
        <w:t>- прогнозов социально-экономического развития городского округа город Рыбинск Ярославской области;</w:t>
      </w:r>
    </w:p>
    <w:p w:rsidR="00C5422D" w:rsidRDefault="00C5422D">
      <w:pPr>
        <w:pStyle w:val="ConsPlusNormal"/>
        <w:spacing w:before="220"/>
        <w:ind w:firstLine="540"/>
        <w:jc w:val="both"/>
      </w:pPr>
      <w:r>
        <w:t>- предложений структурных подразделений и отраслевых (функциональных) органов Администрации, обладающих правами юридического лица, МУ;</w:t>
      </w:r>
    </w:p>
    <w:p w:rsidR="00C5422D" w:rsidRDefault="00C5422D">
      <w:pPr>
        <w:pStyle w:val="ConsPlusNormal"/>
        <w:spacing w:before="220"/>
        <w:ind w:firstLine="540"/>
        <w:jc w:val="both"/>
      </w:pPr>
      <w:r>
        <w:t>- специальных исследований.</w:t>
      </w:r>
    </w:p>
    <w:p w:rsidR="00C5422D" w:rsidRDefault="00C5422D">
      <w:pPr>
        <w:pStyle w:val="ConsPlusNormal"/>
        <w:spacing w:before="220"/>
        <w:ind w:firstLine="540"/>
        <w:jc w:val="both"/>
      </w:pPr>
      <w:r>
        <w:t>3.3. Критериями, на основе которых производится отбор проблем для их программной разработки, являются:</w:t>
      </w:r>
    </w:p>
    <w:p w:rsidR="00C5422D" w:rsidRDefault="00C5422D">
      <w:pPr>
        <w:pStyle w:val="ConsPlusNormal"/>
        <w:spacing w:before="220"/>
        <w:ind w:firstLine="540"/>
        <w:jc w:val="both"/>
      </w:pPr>
      <w:r>
        <w:t>- значимость проблемы в целом и ее соответствие установленным приоритетам социально-экономического развития городского округа город Рыбинск Ярославской области;</w:t>
      </w:r>
    </w:p>
    <w:p w:rsidR="00C5422D" w:rsidRDefault="00C5422D">
      <w:pPr>
        <w:pStyle w:val="ConsPlusNormal"/>
        <w:jc w:val="both"/>
      </w:pPr>
      <w:r>
        <w:t xml:space="preserve">(в ред. </w:t>
      </w:r>
      <w:hyperlink r:id="rId45">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 необходимость комплексного решения проблемы с использованием рыночных механизмов и муниципальной поддержки;</w:t>
      </w:r>
    </w:p>
    <w:p w:rsidR="00C5422D" w:rsidRDefault="00C5422D">
      <w:pPr>
        <w:pStyle w:val="ConsPlusNormal"/>
        <w:spacing w:before="220"/>
        <w:ind w:firstLine="540"/>
        <w:jc w:val="both"/>
      </w:pPr>
      <w:r>
        <w:t>- возможность решения проблемы принципиально новыми методами, обеспечивающими необходимую эффективность в установленные сроки;</w:t>
      </w:r>
    </w:p>
    <w:p w:rsidR="00C5422D" w:rsidRDefault="00C5422D">
      <w:pPr>
        <w:pStyle w:val="ConsPlusNormal"/>
        <w:spacing w:before="220"/>
        <w:ind w:firstLine="540"/>
        <w:jc w:val="both"/>
      </w:pPr>
      <w:r>
        <w:t>- необходимость привлечения для финансирования программы средств бюджета городского округа город Рыбинск Ярославской области (далее - городской бюджет), областного и федерального бюджетов, а также внебюджетных источников.</w:t>
      </w:r>
    </w:p>
    <w:p w:rsidR="00C5422D" w:rsidRDefault="00C5422D">
      <w:pPr>
        <w:pStyle w:val="ConsPlusNormal"/>
        <w:spacing w:before="220"/>
        <w:ind w:firstLine="540"/>
        <w:jc w:val="both"/>
      </w:pPr>
      <w:r>
        <w:t>3.4. Предложения структурных подразделений Администрации, отраслевых (функциональных) органов Администрации, обладающих правами юридического лица, МУ о целесообразности и необходимости разработки проекта МП рассматриваются заместителями Главы Администрации по направлению деятельности и при положительных результатах рассмотрения вносятся Главе городского округа город Рыбинск. Решение Главы городского округа город Рыбинск по результатам рассмотрения предложений о целесообразности и необходимости разработки проекта МП оформляется соответствующим протоколом.</w:t>
      </w:r>
    </w:p>
    <w:p w:rsidR="00C5422D" w:rsidRDefault="00C5422D">
      <w:pPr>
        <w:pStyle w:val="ConsPlusNormal"/>
        <w:jc w:val="both"/>
      </w:pPr>
      <w:r>
        <w:t xml:space="preserve">(в ред. </w:t>
      </w:r>
      <w:hyperlink r:id="rId46">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3.5. Для разработки МП на основе представленных материалов и положительного решения Главы городского округа город Рыбинск, оформленного протоколом, инициатор разработки МП готовит проект распоряжения Администрации городского округа город Рыбинск Ярославской области о разработке проекта МП, в котором указывается:</w:t>
      </w:r>
    </w:p>
    <w:p w:rsidR="00C5422D" w:rsidRDefault="00C5422D">
      <w:pPr>
        <w:pStyle w:val="ConsPlusNormal"/>
        <w:spacing w:before="220"/>
        <w:ind w:firstLine="540"/>
        <w:jc w:val="both"/>
      </w:pPr>
      <w:r>
        <w:t>- наименование МП;</w:t>
      </w:r>
    </w:p>
    <w:p w:rsidR="00C5422D" w:rsidRDefault="00C5422D">
      <w:pPr>
        <w:pStyle w:val="ConsPlusNormal"/>
        <w:spacing w:before="220"/>
        <w:ind w:firstLine="540"/>
        <w:jc w:val="both"/>
      </w:pPr>
      <w:r>
        <w:lastRenderedPageBreak/>
        <w:t>- основные цели и задачи МП;</w:t>
      </w:r>
    </w:p>
    <w:p w:rsidR="00C5422D" w:rsidRDefault="00C5422D">
      <w:pPr>
        <w:pStyle w:val="ConsPlusNormal"/>
        <w:spacing w:before="220"/>
        <w:ind w:firstLine="540"/>
        <w:jc w:val="both"/>
      </w:pPr>
      <w:r>
        <w:t>- разработчик МП;</w:t>
      </w:r>
    </w:p>
    <w:p w:rsidR="00C5422D" w:rsidRDefault="00C5422D">
      <w:pPr>
        <w:pStyle w:val="ConsPlusNormal"/>
        <w:spacing w:before="220"/>
        <w:ind w:firstLine="540"/>
        <w:jc w:val="both"/>
      </w:pPr>
      <w:r>
        <w:t>- срок разработки МП;</w:t>
      </w:r>
    </w:p>
    <w:p w:rsidR="00C5422D" w:rsidRDefault="00C5422D">
      <w:pPr>
        <w:pStyle w:val="ConsPlusNormal"/>
        <w:spacing w:before="220"/>
        <w:ind w:firstLine="540"/>
        <w:jc w:val="both"/>
      </w:pPr>
      <w:r>
        <w:t>- состав рабочей группы по разработке проекта МП (при необходимости).</w:t>
      </w:r>
    </w:p>
    <w:p w:rsidR="00C5422D" w:rsidRDefault="00C5422D">
      <w:pPr>
        <w:pStyle w:val="ConsPlusNormal"/>
        <w:jc w:val="both"/>
      </w:pPr>
    </w:p>
    <w:p w:rsidR="00C5422D" w:rsidRDefault="00C5422D">
      <w:pPr>
        <w:pStyle w:val="ConsPlusTitle"/>
        <w:jc w:val="center"/>
        <w:outlineLvl w:val="1"/>
      </w:pPr>
      <w:r>
        <w:t>4. Порядок разработки и утверждения МП</w:t>
      </w:r>
    </w:p>
    <w:p w:rsidR="00C5422D" w:rsidRDefault="00C5422D">
      <w:pPr>
        <w:pStyle w:val="ConsPlusNormal"/>
        <w:jc w:val="both"/>
      </w:pPr>
    </w:p>
    <w:p w:rsidR="00C5422D" w:rsidRDefault="00C5422D">
      <w:pPr>
        <w:pStyle w:val="ConsPlusNormal"/>
        <w:ind w:firstLine="540"/>
        <w:jc w:val="both"/>
      </w:pPr>
      <w:r>
        <w:t>4.1. Структура и система показателей МП.</w:t>
      </w:r>
    </w:p>
    <w:p w:rsidR="00C5422D" w:rsidRDefault="00C5422D">
      <w:pPr>
        <w:pStyle w:val="ConsPlusNormal"/>
        <w:spacing w:before="220"/>
        <w:ind w:firstLine="540"/>
        <w:jc w:val="both"/>
      </w:pPr>
      <w:r>
        <w:t>Муниципальная программа должна содержать следующие разделы:</w:t>
      </w:r>
    </w:p>
    <w:p w:rsidR="00C5422D" w:rsidRDefault="00C5422D">
      <w:pPr>
        <w:pStyle w:val="ConsPlusNormal"/>
        <w:spacing w:before="220"/>
        <w:ind w:firstLine="540"/>
        <w:jc w:val="both"/>
      </w:pPr>
      <w:r>
        <w:t>4.1.1. Паспорт МП.</w:t>
      </w:r>
    </w:p>
    <w:p w:rsidR="00C5422D" w:rsidRDefault="00C5422D">
      <w:pPr>
        <w:pStyle w:val="ConsPlusNormal"/>
        <w:spacing w:before="220"/>
        <w:ind w:firstLine="540"/>
        <w:jc w:val="both"/>
      </w:pPr>
      <w:r>
        <w:t xml:space="preserve">В </w:t>
      </w:r>
      <w:hyperlink w:anchor="P262">
        <w:r>
          <w:rPr>
            <w:color w:val="0000FF"/>
          </w:rPr>
          <w:t>паспорте</w:t>
        </w:r>
      </w:hyperlink>
      <w:r>
        <w:t xml:space="preserve"> МП отражается: наименование МП; срок реализации МП; основания для разработки МП; заказчик МП; ответственный исполнитель - руководитель МП; куратор МП; перечень подпрограмм МП; цели и задачи МП; объемы и источники финансирования МП; ожидаемые результаты реализации МП (приложение 1 к настоящему Порядку).</w:t>
      </w:r>
    </w:p>
    <w:p w:rsidR="00C5422D" w:rsidRDefault="00C5422D">
      <w:pPr>
        <w:pStyle w:val="ConsPlusNormal"/>
        <w:spacing w:before="220"/>
        <w:ind w:firstLine="540"/>
        <w:jc w:val="both"/>
      </w:pPr>
      <w:r>
        <w:t>4.1.2. Муниципальная программа разрабатывается на период, необходимый для достижения поставленных в ней целей.</w:t>
      </w:r>
    </w:p>
    <w:p w:rsidR="00C5422D" w:rsidRDefault="00C5422D">
      <w:pPr>
        <w:pStyle w:val="ConsPlusNormal"/>
        <w:jc w:val="both"/>
      </w:pPr>
      <w:r>
        <w:t xml:space="preserve">(пп. 4.1.2 в ред. </w:t>
      </w:r>
      <w:hyperlink r:id="rId47">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4.1.3. Анализ существующей ситуации и оценка проблемы, решение которой осуществляется путем реализации МП.</w:t>
      </w:r>
    </w:p>
    <w:p w:rsidR="00C5422D" w:rsidRDefault="00C5422D">
      <w:pPr>
        <w:pStyle w:val="ConsPlusNormal"/>
        <w:spacing w:before="220"/>
        <w:ind w:firstLine="540"/>
        <w:jc w:val="both"/>
      </w:pPr>
      <w:r>
        <w:t>Раздел содержит краткое описание основных проблем, включая анализ причин их возникновения, анализ результатов и эффективности предпринимаемых ранее мер, динамику развития.</w:t>
      </w:r>
    </w:p>
    <w:p w:rsidR="00C5422D" w:rsidRDefault="00C5422D">
      <w:pPr>
        <w:pStyle w:val="ConsPlusNormal"/>
        <w:spacing w:before="220"/>
        <w:ind w:firstLine="540"/>
        <w:jc w:val="both"/>
      </w:pPr>
      <w:r>
        <w:t>4.1.4. Цели, задачи и ожидаемые результаты реализации МП.</w:t>
      </w:r>
    </w:p>
    <w:p w:rsidR="00C5422D" w:rsidRDefault="00C5422D">
      <w:pPr>
        <w:pStyle w:val="ConsPlusNormal"/>
        <w:spacing w:before="220"/>
        <w:ind w:firstLine="540"/>
        <w:jc w:val="both"/>
      </w:pPr>
      <w:r>
        <w:t>Цель(и) МП должна(ы) быть:</w:t>
      </w:r>
    </w:p>
    <w:p w:rsidR="00C5422D" w:rsidRDefault="00C5422D">
      <w:pPr>
        <w:pStyle w:val="ConsPlusNormal"/>
        <w:spacing w:before="220"/>
        <w:ind w:firstLine="540"/>
        <w:jc w:val="both"/>
      </w:pPr>
      <w:r>
        <w:t>- конкретной, ясной, значимой в отношении того, что должно быть достигнуто;</w:t>
      </w:r>
    </w:p>
    <w:p w:rsidR="00C5422D" w:rsidRDefault="00C5422D">
      <w:pPr>
        <w:pStyle w:val="ConsPlusNormal"/>
        <w:spacing w:before="220"/>
        <w:ind w:firstLine="540"/>
        <w:jc w:val="both"/>
      </w:pPr>
      <w:r>
        <w:t>- измеримой;</w:t>
      </w:r>
    </w:p>
    <w:p w:rsidR="00C5422D" w:rsidRDefault="00C5422D">
      <w:pPr>
        <w:pStyle w:val="ConsPlusNormal"/>
        <w:spacing w:before="220"/>
        <w:ind w:firstLine="540"/>
        <w:jc w:val="both"/>
      </w:pPr>
      <w:r>
        <w:t>- достижимой;</w:t>
      </w:r>
    </w:p>
    <w:p w:rsidR="00C5422D" w:rsidRDefault="00C5422D">
      <w:pPr>
        <w:pStyle w:val="ConsPlusNormal"/>
        <w:spacing w:before="220"/>
        <w:ind w:firstLine="540"/>
        <w:jc w:val="both"/>
      </w:pPr>
      <w:r>
        <w:t>- ограниченной во времени.</w:t>
      </w:r>
    </w:p>
    <w:p w:rsidR="00C5422D" w:rsidRDefault="00C5422D">
      <w:pPr>
        <w:pStyle w:val="ConsPlusNormal"/>
        <w:spacing w:before="220"/>
        <w:ind w:firstLine="540"/>
        <w:jc w:val="both"/>
      </w:pPr>
      <w:r>
        <w:t>Задача(и) МП должна(ы) быть четко изложена(ы) и должна(ы) отвечать на вопрос: "Какими действиями планируется достигнуть цели(ей) МП?"; задача(и) должна(ы) быть определены таким образом, чтобы их исполнение в совокупности позволяло достигнуть цели(ей) МП наиболее оптимальным способом.</w:t>
      </w:r>
    </w:p>
    <w:p w:rsidR="00C5422D" w:rsidRDefault="00C5422D">
      <w:pPr>
        <w:pStyle w:val="ConsPlusNormal"/>
        <w:spacing w:before="220"/>
        <w:ind w:firstLine="540"/>
        <w:jc w:val="both"/>
      </w:pPr>
      <w:r>
        <w:t>4.1.5. Социально-экономическое обоснование МП.</w:t>
      </w:r>
    </w:p>
    <w:p w:rsidR="00C5422D" w:rsidRDefault="00C5422D">
      <w:pPr>
        <w:pStyle w:val="ConsPlusNormal"/>
        <w:spacing w:before="220"/>
        <w:ind w:firstLine="540"/>
        <w:jc w:val="both"/>
      </w:pPr>
      <w:r>
        <w:t>Социально-экономическое обоснование включает:</w:t>
      </w:r>
    </w:p>
    <w:p w:rsidR="00C5422D" w:rsidRDefault="00C5422D">
      <w:pPr>
        <w:pStyle w:val="ConsPlusNormal"/>
        <w:spacing w:before="220"/>
        <w:ind w:firstLine="540"/>
        <w:jc w:val="both"/>
      </w:pPr>
      <w:r>
        <w:t>- анализ возможных вариантов дальнейшего развития проблемной ситуации и ее последствий, а также обоснование необходимости решения проблемы в приоритетном порядке программно-целевым методом;</w:t>
      </w:r>
    </w:p>
    <w:p w:rsidR="00C5422D" w:rsidRDefault="00C5422D">
      <w:pPr>
        <w:pStyle w:val="ConsPlusNormal"/>
        <w:spacing w:before="220"/>
        <w:ind w:firstLine="540"/>
        <w:jc w:val="both"/>
      </w:pPr>
      <w:r>
        <w:t>- обоснование необходимых размеров (на основе смет расходов) и возможностей привлечения для реализации программных мероприятий городского, областного и федерального бюджетов и иных источников, включая средства организаций, заинтересованных в реализации МП.</w:t>
      </w:r>
    </w:p>
    <w:p w:rsidR="00C5422D" w:rsidRDefault="00C5422D">
      <w:pPr>
        <w:pStyle w:val="ConsPlusNormal"/>
        <w:spacing w:before="220"/>
        <w:ind w:firstLine="540"/>
        <w:jc w:val="both"/>
      </w:pPr>
      <w:r>
        <w:lastRenderedPageBreak/>
        <w:t>4.1.6. Финансирование МП.</w:t>
      </w:r>
    </w:p>
    <w:p w:rsidR="00C5422D" w:rsidRDefault="00C5422D">
      <w:pPr>
        <w:pStyle w:val="ConsPlusNormal"/>
        <w:spacing w:before="220"/>
        <w:ind w:firstLine="540"/>
        <w:jc w:val="both"/>
      </w:pPr>
      <w:r>
        <w:t>В данном разделе характеризуются размеры финансирования программных мероприятий из различных источников, включая использование средств из городского бюджета и бюджетов других уровней, направляемых на реализацию мероприятий на территории городского округа город Рыбинск Ярославской области. Приводится объем финансирования МП по годам в разрезе источников финансирования.</w:t>
      </w:r>
    </w:p>
    <w:p w:rsidR="00C5422D" w:rsidRDefault="00C5422D">
      <w:pPr>
        <w:pStyle w:val="ConsPlusNormal"/>
        <w:spacing w:before="220"/>
        <w:ind w:firstLine="540"/>
        <w:jc w:val="both"/>
      </w:pPr>
      <w:r>
        <w:t>Кроме того, раздел включает в себя обоснование возможности привлечения для реализации программных мероприятий помимо средств городского бюджета внебюджетных средств и описание механизмов привлечения этих средств. К внебюджетным источникам, привлекаемым для финансирования МП, относятся поступления от участников реализации МП, включая организации негосударственного сектора экономики, целевые отчисления от прибыли организаций, средства некоммерческих, в том числе общественных организаций, средства населения и другие поступления.</w:t>
      </w:r>
    </w:p>
    <w:p w:rsidR="00C5422D" w:rsidRDefault="00C5422D">
      <w:pPr>
        <w:pStyle w:val="ConsPlusNormal"/>
        <w:spacing w:before="220"/>
        <w:ind w:firstLine="540"/>
        <w:jc w:val="both"/>
      </w:pPr>
      <w:r>
        <w:t>4.1.7. Механизм реализации МП.</w:t>
      </w:r>
    </w:p>
    <w:p w:rsidR="00C5422D" w:rsidRDefault="00C5422D">
      <w:pPr>
        <w:pStyle w:val="ConsPlusNormal"/>
        <w:spacing w:before="220"/>
        <w:ind w:firstLine="540"/>
        <w:jc w:val="both"/>
      </w:pPr>
      <w:r>
        <w:t>В разделе определяется система управления реализацией МП, включающая планирование и отчетность, мониторинг, формирование системы индикаторов, контроль выполнения программных мероприятий, нормативно-правовое и информационное сопровождение, в том числе ведение баз данных и публичная отчетность, координация действий исполнителей (соисполнителей), учет использования финансовых и других ресурсов.</w:t>
      </w:r>
    </w:p>
    <w:p w:rsidR="00C5422D" w:rsidRDefault="00C5422D">
      <w:pPr>
        <w:pStyle w:val="ConsPlusNormal"/>
        <w:spacing w:before="220"/>
        <w:ind w:firstLine="540"/>
        <w:jc w:val="both"/>
      </w:pPr>
      <w:r>
        <w:t>4.1.8. Индикаторы результативности МП.</w:t>
      </w:r>
    </w:p>
    <w:p w:rsidR="00C5422D" w:rsidRDefault="00C5422D">
      <w:pPr>
        <w:pStyle w:val="ConsPlusNormal"/>
        <w:spacing w:before="220"/>
        <w:ind w:firstLine="540"/>
        <w:jc w:val="both"/>
      </w:pPr>
      <w:r>
        <w:t>Индикатор - это оценка, характеристика контролируемого объекта (явления) в течение времени, позволяющая установить базовое значение и проследить число и/или процентное соотношение изменений или улучшений.</w:t>
      </w:r>
    </w:p>
    <w:p w:rsidR="00C5422D" w:rsidRDefault="00C5422D">
      <w:pPr>
        <w:pStyle w:val="ConsPlusNormal"/>
        <w:spacing w:before="220"/>
        <w:ind w:firstLine="540"/>
        <w:jc w:val="both"/>
      </w:pPr>
      <w:r>
        <w:t>В разделе в табличной форме представляется система и количественные значения целевых индикаторов результативности МП.</w:t>
      </w:r>
    </w:p>
    <w:p w:rsidR="00C5422D" w:rsidRDefault="00C5422D">
      <w:pPr>
        <w:pStyle w:val="ConsPlusNormal"/>
        <w:spacing w:before="220"/>
        <w:ind w:firstLine="540"/>
        <w:jc w:val="both"/>
      </w:pPr>
      <w:r>
        <w:t>Индикаторы индивидуальны для каждой МП, формулируются исходя из поставленных целей и ожидаемых результатов МП в виде показателей прямого конечного результата и социально-экономической эффективности.</w:t>
      </w:r>
    </w:p>
    <w:p w:rsidR="00C5422D" w:rsidRDefault="00C5422D">
      <w:pPr>
        <w:pStyle w:val="ConsPlusNormal"/>
        <w:spacing w:before="220"/>
        <w:ind w:firstLine="540"/>
        <w:jc w:val="both"/>
      </w:pPr>
      <w:r>
        <w:t>4.1.9. Перечень программных мероприятий.</w:t>
      </w:r>
    </w:p>
    <w:p w:rsidR="00C5422D" w:rsidRDefault="00C5422D">
      <w:pPr>
        <w:pStyle w:val="ConsPlusNormal"/>
        <w:spacing w:before="220"/>
        <w:ind w:firstLine="540"/>
        <w:jc w:val="both"/>
      </w:pPr>
      <w:r>
        <w:t>В перечне отражаются программные мероприятия, увязанные по срокам, ресурсам и исполнителям, которые обеспечивают решение целевых задач МП. Перечень должен содержать информацию о сроках реализации каждого мероприятия, объемах финансирования по годам и ответственных исполнителях (соисполнителях).</w:t>
      </w:r>
    </w:p>
    <w:p w:rsidR="00C5422D" w:rsidRDefault="00C5422D">
      <w:pPr>
        <w:pStyle w:val="ConsPlusNormal"/>
        <w:spacing w:before="220"/>
        <w:ind w:firstLine="540"/>
        <w:jc w:val="both"/>
      </w:pPr>
      <w:r>
        <w:t>Если для реализации МП необходимо провести разработку, изменение или признание утратившими силу муниципальных правовых актов, в данном разделе приводятся соответствующие мероприятия.</w:t>
      </w:r>
    </w:p>
    <w:p w:rsidR="00C5422D" w:rsidRDefault="00C5422D">
      <w:pPr>
        <w:pStyle w:val="ConsPlusNormal"/>
        <w:spacing w:before="220"/>
        <w:ind w:firstLine="540"/>
        <w:jc w:val="both"/>
      </w:pPr>
      <w:r>
        <w:t>4.2. МП может иметь межотраслевой или внутриотраслевой характер, включать в себя подпрограммы, в том числе ВЦП, а также локальные проекты, направленные на решение конкретных задач в рамках МП.</w:t>
      </w:r>
    </w:p>
    <w:p w:rsidR="00C5422D" w:rsidRDefault="00C5422D">
      <w:pPr>
        <w:pStyle w:val="ConsPlusNormal"/>
        <w:spacing w:before="220"/>
        <w:ind w:firstLine="540"/>
        <w:jc w:val="both"/>
      </w:pPr>
      <w:r>
        <w:t>Деление МП на подпрограммы осуществляется исходя из масштабности и сложности решаемых проблем, а также необходимости рациональной организации их выполнения. Требования к содержанию и оформлению подпрограмм, в том числе ВЦП, и проектов аналогичны требованиям к содержанию и оформлению МП.</w:t>
      </w:r>
    </w:p>
    <w:p w:rsidR="00C5422D" w:rsidRDefault="00C5422D">
      <w:pPr>
        <w:pStyle w:val="ConsPlusNormal"/>
        <w:spacing w:before="220"/>
        <w:ind w:firstLine="540"/>
        <w:jc w:val="both"/>
      </w:pPr>
      <w:r>
        <w:t xml:space="preserve">4.3. Разработка проектов МП осуществляется субъектами бюджетного планирования - структурными подразделениями Администрации, отраслевыми (функциональными) органами </w:t>
      </w:r>
      <w:r>
        <w:lastRenderedPageBreak/>
        <w:t>Администрации, обладающими правами юридического лица, МУ. К разработке проектов могут привлекаться на конкурсной договорной основе научные учреждения либо другие сторонние исполнители (юридические или физические лица).</w:t>
      </w:r>
    </w:p>
    <w:p w:rsidR="00C5422D" w:rsidRDefault="00C5422D">
      <w:pPr>
        <w:pStyle w:val="ConsPlusNormal"/>
        <w:spacing w:before="220"/>
        <w:ind w:firstLine="540"/>
        <w:jc w:val="both"/>
      </w:pPr>
      <w:r>
        <w:t>4.4. Ответственным за процедуру согласования проекта МП является ответственный исполнитель МП. Процедура согласования осуществляется следующим образом:</w:t>
      </w:r>
    </w:p>
    <w:p w:rsidR="00C5422D" w:rsidRDefault="00C5422D">
      <w:pPr>
        <w:pStyle w:val="ConsPlusNormal"/>
        <w:spacing w:before="220"/>
        <w:ind w:firstLine="540"/>
        <w:jc w:val="both"/>
      </w:pPr>
      <w:r>
        <w:t>4.4.1. Проект МП, предлагаемый к реализации, с листом согласования программы, подписанным ответственным исполнителем МП, ответственными исполнителями подпрограмм и всеми соисполнителями, направляется на согласование.</w:t>
      </w:r>
    </w:p>
    <w:p w:rsidR="00C5422D" w:rsidRDefault="00C5422D">
      <w:pPr>
        <w:pStyle w:val="ConsPlusNormal"/>
        <w:spacing w:before="220"/>
        <w:ind w:firstLine="540"/>
        <w:jc w:val="both"/>
      </w:pPr>
      <w:r>
        <w:t>Проект МП подлежит обязательному согласованию с:</w:t>
      </w:r>
    </w:p>
    <w:p w:rsidR="00C5422D" w:rsidRDefault="00C5422D">
      <w:pPr>
        <w:pStyle w:val="ConsPlusNormal"/>
        <w:spacing w:before="220"/>
        <w:ind w:firstLine="540"/>
        <w:jc w:val="both"/>
      </w:pPr>
      <w:r>
        <w:t xml:space="preserve">- управлением экономического развития и инвестиций Администрации (далее - </w:t>
      </w:r>
      <w:proofErr w:type="spellStart"/>
      <w:r>
        <w:t>УЭРиИ</w:t>
      </w:r>
      <w:proofErr w:type="spellEnd"/>
      <w:r>
        <w:t>) на предмет соблюдения требований к содержанию МП, соответствия целей и задач приоритетам социально-экономического развития городского округа город Рыбинск Ярославской области, определенным стратегией социально-экономического развития городского округа город Рыбинск Ярославской области, соответствия мероприятий заявленным целям и задачам, наличия индикаторов реализации МП и соответствия их заявленным целям и задачам,</w:t>
      </w:r>
    </w:p>
    <w:p w:rsidR="00C5422D" w:rsidRDefault="00C5422D">
      <w:pPr>
        <w:pStyle w:val="ConsPlusNormal"/>
        <w:spacing w:before="220"/>
        <w:ind w:firstLine="540"/>
        <w:jc w:val="both"/>
      </w:pPr>
      <w:r>
        <w:t>- Департаментом финансов Администрации (далее - ДФ) на предмет обоснованности объема расходов проекта МП, соответствия объема расходов по годам, предусмотренных проектом МП по годам, бюджетным ассигнованиям, предусмотренным решением о бюджете городского округа город Рыбинск Ярославской области на соответствующий период,</w:t>
      </w:r>
    </w:p>
    <w:p w:rsidR="00C5422D" w:rsidRDefault="00C5422D">
      <w:pPr>
        <w:pStyle w:val="ConsPlusNormal"/>
        <w:spacing w:before="220"/>
        <w:ind w:firstLine="540"/>
        <w:jc w:val="both"/>
      </w:pPr>
      <w:r>
        <w:t>- правовым управлением (далее - ПУ),</w:t>
      </w:r>
    </w:p>
    <w:p w:rsidR="00C5422D" w:rsidRDefault="00C5422D">
      <w:pPr>
        <w:pStyle w:val="ConsPlusNormal"/>
        <w:jc w:val="both"/>
      </w:pPr>
      <w:r>
        <w:t xml:space="preserve">(в ред. </w:t>
      </w:r>
      <w:hyperlink r:id="rId48">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 куратором МП,</w:t>
      </w:r>
    </w:p>
    <w:p w:rsidR="00C5422D" w:rsidRDefault="00C5422D">
      <w:pPr>
        <w:pStyle w:val="ConsPlusNormal"/>
        <w:spacing w:before="220"/>
        <w:ind w:firstLine="540"/>
        <w:jc w:val="both"/>
      </w:pPr>
      <w:r>
        <w:t xml:space="preserve">- абзац исключен. - </w:t>
      </w:r>
      <w:hyperlink r:id="rId49">
        <w:r>
          <w:rPr>
            <w:color w:val="0000FF"/>
          </w:rPr>
          <w:t>Постановление</w:t>
        </w:r>
      </w:hyperlink>
      <w:r>
        <w:t xml:space="preserve"> Администрации городского округа г. Рыбинск от 24.02.2022 N 463.</w:t>
      </w:r>
    </w:p>
    <w:p w:rsidR="00C5422D" w:rsidRDefault="00C5422D">
      <w:pPr>
        <w:pStyle w:val="ConsPlusNormal"/>
        <w:spacing w:before="220"/>
        <w:ind w:firstLine="540"/>
        <w:jc w:val="both"/>
      </w:pPr>
      <w:r>
        <w:t xml:space="preserve">Согласующие должны рассмотреть поступивший на согласование проект МП и либо согласовать его, либо направить </w:t>
      </w:r>
      <w:proofErr w:type="gramStart"/>
      <w:r>
        <w:t>ответственному исполнителю</w:t>
      </w:r>
      <w:proofErr w:type="gramEnd"/>
      <w:r>
        <w:t xml:space="preserve"> мотивированный перечень разногласий.</w:t>
      </w:r>
    </w:p>
    <w:p w:rsidR="00C5422D" w:rsidRDefault="00C5422D">
      <w:pPr>
        <w:pStyle w:val="ConsPlusNormal"/>
        <w:spacing w:before="220"/>
        <w:ind w:firstLine="540"/>
        <w:jc w:val="both"/>
      </w:pPr>
      <w:r>
        <w:t>В случае наличия замечаний ответственный исполнитель устраняет их и направляет проект МП для повторного согласования.</w:t>
      </w:r>
    </w:p>
    <w:p w:rsidR="00C5422D" w:rsidRDefault="00C5422D">
      <w:pPr>
        <w:pStyle w:val="ConsPlusNormal"/>
        <w:spacing w:before="220"/>
        <w:ind w:firstLine="540"/>
        <w:jc w:val="both"/>
      </w:pPr>
      <w:r>
        <w:t xml:space="preserve">4.4.2. В зависимости от характера и сложности предусмотренных программных мероприятий проект МП может быть направлен на независимую экспертизу в специализированное научное учреждение или иному </w:t>
      </w:r>
      <w:proofErr w:type="gramStart"/>
      <w:r>
        <w:t>юридическому</w:t>
      </w:r>
      <w:proofErr w:type="gramEnd"/>
      <w:r>
        <w:t xml:space="preserve"> или физическому лицу.</w:t>
      </w:r>
    </w:p>
    <w:p w:rsidR="00C5422D" w:rsidRDefault="00C5422D">
      <w:pPr>
        <w:pStyle w:val="ConsPlusNormal"/>
        <w:spacing w:before="220"/>
        <w:ind w:firstLine="540"/>
        <w:jc w:val="both"/>
      </w:pPr>
      <w:r>
        <w:t>Решение о необходимости и порядке проведения экспертизы принимается Главой городского округа город Рыбинск или заместителем Главы Администрации, курирующим разработку проекта МП.</w:t>
      </w:r>
    </w:p>
    <w:p w:rsidR="00C5422D" w:rsidRDefault="00C5422D">
      <w:pPr>
        <w:pStyle w:val="ConsPlusNormal"/>
        <w:jc w:val="both"/>
      </w:pPr>
      <w:r>
        <w:t xml:space="preserve">(в ред. </w:t>
      </w:r>
      <w:hyperlink r:id="rId50">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 xml:space="preserve">4.4.3. После согласований проект МП выносится на общественные обсуждения в соответствии с </w:t>
      </w:r>
      <w:hyperlink r:id="rId51">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C5422D" w:rsidRDefault="00C5422D">
      <w:pPr>
        <w:pStyle w:val="ConsPlusNormal"/>
        <w:spacing w:before="220"/>
        <w:ind w:firstLine="540"/>
        <w:jc w:val="both"/>
      </w:pPr>
      <w:r>
        <w:t>4.4.4. Проект МП после согласований вместе с пояснительной запиской к проекту направляется в Контрольно-счетную палату городского округа город Рыбинск Ярославской области (далее - КСП) для проведения финансово-экономической экспертизы.</w:t>
      </w:r>
    </w:p>
    <w:p w:rsidR="00C5422D" w:rsidRDefault="00C5422D">
      <w:pPr>
        <w:pStyle w:val="ConsPlusNormal"/>
        <w:jc w:val="both"/>
      </w:pPr>
      <w:r>
        <w:t xml:space="preserve">(в ред. </w:t>
      </w:r>
      <w:hyperlink r:id="rId52">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lastRenderedPageBreak/>
        <w:t xml:space="preserve">Абзац исключен. - </w:t>
      </w:r>
      <w:hyperlink r:id="rId53">
        <w:r>
          <w:rPr>
            <w:color w:val="0000FF"/>
          </w:rPr>
          <w:t>Постановление</w:t>
        </w:r>
      </w:hyperlink>
      <w:r>
        <w:t xml:space="preserve"> Администрации городского округа г. Рыбинск от 06.09.2022 N 3644.</w:t>
      </w:r>
    </w:p>
    <w:p w:rsidR="00C5422D" w:rsidRDefault="00C5422D">
      <w:pPr>
        <w:pStyle w:val="ConsPlusNormal"/>
        <w:spacing w:before="220"/>
        <w:ind w:firstLine="540"/>
        <w:jc w:val="both"/>
      </w:pPr>
      <w:r>
        <w:t>4.5. Прошедший согласование проект МП с приложением всех заключений и согласований должен быть внесен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C5422D" w:rsidRDefault="00C5422D">
      <w:pPr>
        <w:pStyle w:val="ConsPlusNormal"/>
        <w:spacing w:before="220"/>
        <w:ind w:firstLine="540"/>
        <w:jc w:val="both"/>
      </w:pPr>
      <w:r>
        <w:t xml:space="preserve">4.6. При внесении изменений в МП ответственный исполнитель обязан в течение 3 рабочих дней после утверждения представить в </w:t>
      </w:r>
      <w:proofErr w:type="spellStart"/>
      <w:r>
        <w:t>УЭРиИ</w:t>
      </w:r>
      <w:proofErr w:type="spellEnd"/>
      <w:r>
        <w:t xml:space="preserve"> актуальную редакцию программы для размещения ее на официальном сайте Администрации городского округа город Рыбинск Ярославской области.</w:t>
      </w:r>
    </w:p>
    <w:p w:rsidR="00C5422D" w:rsidRDefault="00C5422D">
      <w:pPr>
        <w:pStyle w:val="ConsPlusNormal"/>
        <w:jc w:val="both"/>
      </w:pPr>
      <w:r>
        <w:t xml:space="preserve">(в ред. </w:t>
      </w:r>
      <w:hyperlink r:id="rId54">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4.7. МП, изменения в МП подлежат обязательной государственной регистрации в федеральном государственном реестре документов стратегического планирования (далее - Реестр) в порядке и сроки, установленные Правительством Российской Федерации.</w:t>
      </w:r>
    </w:p>
    <w:p w:rsidR="00C5422D" w:rsidRDefault="00C5422D">
      <w:pPr>
        <w:pStyle w:val="ConsPlusNormal"/>
        <w:jc w:val="both"/>
      </w:pPr>
    </w:p>
    <w:p w:rsidR="00C5422D" w:rsidRDefault="00C5422D">
      <w:pPr>
        <w:pStyle w:val="ConsPlusTitle"/>
        <w:jc w:val="center"/>
        <w:outlineLvl w:val="1"/>
      </w:pPr>
      <w:r>
        <w:t>5. Порядок реализации и источники финансирования МП</w:t>
      </w:r>
    </w:p>
    <w:p w:rsidR="00C5422D" w:rsidRDefault="00C5422D">
      <w:pPr>
        <w:pStyle w:val="ConsPlusNormal"/>
        <w:jc w:val="both"/>
      </w:pPr>
    </w:p>
    <w:p w:rsidR="00C5422D" w:rsidRDefault="00C5422D">
      <w:pPr>
        <w:pStyle w:val="ConsPlusNormal"/>
        <w:ind w:firstLine="540"/>
        <w:jc w:val="both"/>
      </w:pPr>
      <w:r>
        <w:t>5.1. Реализация МП обеспечивается механизмами планирования, организации, финансирования и контроля хода выполнения программных мероприятий.</w:t>
      </w:r>
    </w:p>
    <w:p w:rsidR="00C5422D" w:rsidRDefault="00C5422D">
      <w:pPr>
        <w:pStyle w:val="ConsPlusNormal"/>
        <w:spacing w:before="220"/>
        <w:ind w:firstLine="540"/>
        <w:jc w:val="both"/>
      </w:pPr>
      <w:r>
        <w:t>5.2. Исполнителями мероприятий МП могут быть структурные подразделения Администрации, отраслевые (функциональные) органы Администрации, обладающие правами юридического лица, МУ. Ответственным исполнителем МП является структурное подразделение Администрации или отраслевой (функциональный) орган Администрации, обладающий правами юридического лица, а также МУ, включенные в Перечень МУ, - разработчики МП.</w:t>
      </w:r>
    </w:p>
    <w:p w:rsidR="00C5422D" w:rsidRDefault="00C5422D">
      <w:pPr>
        <w:pStyle w:val="ConsPlusNormal"/>
        <w:spacing w:before="220"/>
        <w:ind w:firstLine="540"/>
        <w:jc w:val="both"/>
      </w:pPr>
      <w:r>
        <w:t>5.3. Работы по выполнению мероприятий МП включаются в планы работы структурных подразделений Администрации и/или отраслевых (функциональных) органов Администрации, обладающих правами юридического лица, МУ. С иными непосредственными участниками МП ответственным исполнителем заключаются договоры или соглашения о партнерстве.</w:t>
      </w:r>
    </w:p>
    <w:p w:rsidR="00C5422D" w:rsidRDefault="00C5422D">
      <w:pPr>
        <w:pStyle w:val="ConsPlusNormal"/>
        <w:spacing w:before="220"/>
        <w:ind w:firstLine="540"/>
        <w:jc w:val="both"/>
      </w:pPr>
      <w:r>
        <w:t>5.4. Финансовое обеспечение реализации МП осуществляется за счет бюджетных ассигнований городского бюджета, привлеченных средств бюджетов других уровней и внебюджетных источников.</w:t>
      </w:r>
    </w:p>
    <w:p w:rsidR="00C5422D" w:rsidRDefault="00C5422D">
      <w:pPr>
        <w:pStyle w:val="ConsPlusNormal"/>
        <w:spacing w:before="220"/>
        <w:ind w:firstLine="540"/>
        <w:jc w:val="both"/>
      </w:pPr>
      <w:r>
        <w:t>5.5. Планирование бюджетных ассигнований на реализацию МП в очередном году и плановом периоде осуществляется в соответствии с бюджетным процессом.</w:t>
      </w:r>
    </w:p>
    <w:p w:rsidR="00C5422D" w:rsidRDefault="00C5422D">
      <w:pPr>
        <w:pStyle w:val="ConsPlusNormal"/>
        <w:spacing w:before="220"/>
        <w:ind w:firstLine="540"/>
        <w:jc w:val="both"/>
      </w:pPr>
      <w:r>
        <w:t>МП подлежат приведению в соответствие с решением Муниципального Совета городского округа город Рыбинск (далее - Муниципальный Совет) о бюджете городского округа город Рыбинск Ярославской области на очередной финансовый год и плановый период не позднее 1 апреля текущего финансового года. МП в течение финансового года подлежат приведению в соответствие с решением о внесении изменений в бюджет городского округа город Рыбинск Ярославской области по мере необходимости, а также актуализации и продлению срока реализации при формировании проекта бюджета городского округа город Рыбинск Ярославской области на очередной финансовый год и плановый период.</w:t>
      </w:r>
    </w:p>
    <w:p w:rsidR="00C5422D" w:rsidRDefault="00C5422D">
      <w:pPr>
        <w:pStyle w:val="ConsPlusNormal"/>
        <w:jc w:val="both"/>
      </w:pPr>
      <w:r>
        <w:t xml:space="preserve">(в ред. </w:t>
      </w:r>
      <w:hyperlink r:id="rId55">
        <w:r>
          <w:rPr>
            <w:color w:val="0000FF"/>
          </w:rPr>
          <w:t>Постановления</w:t>
        </w:r>
      </w:hyperlink>
      <w:r>
        <w:t xml:space="preserve"> Администрации городского округа г. Рыбинск от 26.03.2025 N 296)</w:t>
      </w:r>
    </w:p>
    <w:p w:rsidR="00C5422D" w:rsidRDefault="00C5422D">
      <w:pPr>
        <w:pStyle w:val="ConsPlusNormal"/>
        <w:spacing w:before="220"/>
        <w:ind w:firstLine="540"/>
        <w:jc w:val="both"/>
      </w:pPr>
      <w:r>
        <w:t xml:space="preserve">Абзац исключен. - </w:t>
      </w:r>
      <w:hyperlink r:id="rId56">
        <w:r>
          <w:rPr>
            <w:color w:val="0000FF"/>
          </w:rPr>
          <w:t>Постановление</w:t>
        </w:r>
      </w:hyperlink>
      <w:r>
        <w:t xml:space="preserve"> Администрации городского округа г. Рыбинск от 06.09.2022 N 3644.</w:t>
      </w:r>
    </w:p>
    <w:p w:rsidR="00C5422D" w:rsidRDefault="00C5422D">
      <w:pPr>
        <w:pStyle w:val="ConsPlusNormal"/>
        <w:spacing w:before="220"/>
        <w:ind w:firstLine="540"/>
        <w:jc w:val="both"/>
      </w:pPr>
      <w:r>
        <w:t>5.6. В расходы МП не включаются:</w:t>
      </w:r>
    </w:p>
    <w:p w:rsidR="00C5422D" w:rsidRDefault="00C5422D">
      <w:pPr>
        <w:pStyle w:val="ConsPlusNormal"/>
        <w:spacing w:before="220"/>
        <w:ind w:firstLine="540"/>
        <w:jc w:val="both"/>
      </w:pPr>
      <w:r>
        <w:t xml:space="preserve">- расходы на исполнение судебных актов по обращению взыскания на средства городского бюджета по искам к муниципальному образованию городской округ город Рыбинск Ярославской области о возмещении вреда, причиненного гражданину или юридическому лицу в результате </w:t>
      </w:r>
      <w:r>
        <w:lastRenderedPageBreak/>
        <w:t>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городского бюджета (за исключением судебных актов о взыскании денежных средств в порядке субсидиарной ответственности главных распорядителей бюджетных средств), судебных актов о присуждении компенсации за нарушение права на исполнение судебного акта в разумный срок;</w:t>
      </w:r>
    </w:p>
    <w:p w:rsidR="00C5422D" w:rsidRDefault="00C5422D">
      <w:pPr>
        <w:pStyle w:val="ConsPlusNormal"/>
        <w:spacing w:before="220"/>
        <w:ind w:firstLine="540"/>
        <w:jc w:val="both"/>
      </w:pPr>
      <w:r>
        <w:t>- расходы на исполнение судебных актов, предусматривающих обращение взыскания на средства городского бюджета по денежным обязательствам органов местного самоуправления, муниципальных казенных учреждений;</w:t>
      </w:r>
    </w:p>
    <w:p w:rsidR="00C5422D" w:rsidRDefault="00C5422D">
      <w:pPr>
        <w:pStyle w:val="ConsPlusNormal"/>
        <w:spacing w:before="220"/>
        <w:ind w:firstLine="540"/>
        <w:jc w:val="both"/>
      </w:pPr>
      <w:r>
        <w:t>- расходы, финансовое обеспечение которых осуществляется за счет средств резервных фондов.</w:t>
      </w:r>
    </w:p>
    <w:p w:rsidR="00C5422D" w:rsidRDefault="00C5422D">
      <w:pPr>
        <w:pStyle w:val="ConsPlusNormal"/>
        <w:spacing w:before="220"/>
        <w:ind w:firstLine="540"/>
        <w:jc w:val="both"/>
      </w:pPr>
      <w:r>
        <w:t>5.7. Досрочное завершение МП обязательно в следующих случаях:</w:t>
      </w:r>
    </w:p>
    <w:p w:rsidR="00C5422D" w:rsidRDefault="00C5422D">
      <w:pPr>
        <w:pStyle w:val="ConsPlusNormal"/>
        <w:spacing w:before="220"/>
        <w:ind w:firstLine="540"/>
        <w:jc w:val="both"/>
      </w:pPr>
      <w:r>
        <w:t>- достижение поставленной цели МП;</w:t>
      </w:r>
    </w:p>
    <w:p w:rsidR="00C5422D" w:rsidRDefault="00C5422D">
      <w:pPr>
        <w:pStyle w:val="ConsPlusNormal"/>
        <w:spacing w:before="220"/>
        <w:ind w:firstLine="540"/>
        <w:jc w:val="both"/>
      </w:pPr>
      <w:r>
        <w:t>- прекращение всех полномочий, в рамках которых реализуется МП;</w:t>
      </w:r>
    </w:p>
    <w:p w:rsidR="00C5422D" w:rsidRDefault="00C5422D">
      <w:pPr>
        <w:pStyle w:val="ConsPlusNormal"/>
        <w:spacing w:before="220"/>
        <w:ind w:firstLine="540"/>
        <w:jc w:val="both"/>
      </w:pPr>
      <w:r>
        <w:t>- ликвидация ответственного исполнителя МП и невозможность возложения его обязанностей на другого ответственного исполнителя.</w:t>
      </w:r>
    </w:p>
    <w:p w:rsidR="00C5422D" w:rsidRDefault="00C5422D">
      <w:pPr>
        <w:pStyle w:val="ConsPlusNormal"/>
        <w:spacing w:before="220"/>
        <w:ind w:firstLine="540"/>
        <w:jc w:val="both"/>
      </w:pPr>
      <w:r>
        <w:t xml:space="preserve">5.8. Контроль за эффективностью и целевым расходованием средств городского бюджета в ходе реализации МП осуществляется в соответствии с Бюджетным </w:t>
      </w:r>
      <w:hyperlink r:id="rId57">
        <w:r>
          <w:rPr>
            <w:color w:val="0000FF"/>
          </w:rPr>
          <w:t>кодексом</w:t>
        </w:r>
      </w:hyperlink>
      <w:r>
        <w:t xml:space="preserve"> Российской Федерации и правовыми актами городского округа город Рыбинск Ярославской области.</w:t>
      </w:r>
    </w:p>
    <w:p w:rsidR="00C5422D" w:rsidRDefault="00C5422D">
      <w:pPr>
        <w:pStyle w:val="ConsPlusNormal"/>
        <w:spacing w:before="220"/>
        <w:ind w:firstLine="540"/>
        <w:jc w:val="both"/>
      </w:pPr>
      <w:r>
        <w:t>5.9. Ответственность за реализацию МП, обеспечение целевого использования привлекаемых ресурсов и отчетность о выполнении мероприятий возлагается на ответственного исполнителя - руководителя МП.</w:t>
      </w:r>
    </w:p>
    <w:p w:rsidR="00C5422D" w:rsidRDefault="00C5422D">
      <w:pPr>
        <w:pStyle w:val="ConsPlusNormal"/>
        <w:jc w:val="both"/>
      </w:pPr>
    </w:p>
    <w:p w:rsidR="00C5422D" w:rsidRDefault="00C5422D">
      <w:pPr>
        <w:pStyle w:val="ConsPlusTitle"/>
        <w:jc w:val="center"/>
        <w:outlineLvl w:val="1"/>
      </w:pPr>
      <w:r>
        <w:t>6. Мониторинг и отчетность о реализации МП</w:t>
      </w:r>
    </w:p>
    <w:p w:rsidR="00C5422D" w:rsidRDefault="00C5422D">
      <w:pPr>
        <w:pStyle w:val="ConsPlusNormal"/>
        <w:jc w:val="both"/>
      </w:pPr>
    </w:p>
    <w:p w:rsidR="00C5422D" w:rsidRDefault="00C5422D">
      <w:pPr>
        <w:pStyle w:val="ConsPlusNormal"/>
        <w:ind w:firstLine="540"/>
        <w:jc w:val="both"/>
      </w:pPr>
      <w:r>
        <w:t xml:space="preserve">6.1. Ответственный исполнитель МП в целях обеспечения процесса мониторинга и анализа выполнения программы 2 раза в год направляет в </w:t>
      </w:r>
      <w:proofErr w:type="spellStart"/>
      <w:r>
        <w:t>УЭРиИ</w:t>
      </w:r>
      <w:proofErr w:type="spellEnd"/>
      <w:r>
        <w:t xml:space="preserve"> отчет о ходе реализации МП:</w:t>
      </w:r>
    </w:p>
    <w:p w:rsidR="00C5422D" w:rsidRDefault="00C5422D">
      <w:pPr>
        <w:pStyle w:val="ConsPlusNormal"/>
        <w:spacing w:before="220"/>
        <w:ind w:firstLine="540"/>
        <w:jc w:val="both"/>
      </w:pPr>
      <w:r>
        <w:t>- полугодовой отчет - до 20 июля текущего года;</w:t>
      </w:r>
    </w:p>
    <w:p w:rsidR="00C5422D" w:rsidRDefault="00C5422D">
      <w:pPr>
        <w:pStyle w:val="ConsPlusNormal"/>
        <w:spacing w:before="220"/>
        <w:ind w:firstLine="540"/>
        <w:jc w:val="both"/>
      </w:pPr>
      <w:r>
        <w:t>- годовой отчет - до 10 февраля года, следующего за отчетным.</w:t>
      </w:r>
    </w:p>
    <w:p w:rsidR="00C5422D" w:rsidRDefault="00C5422D">
      <w:pPr>
        <w:pStyle w:val="ConsPlusNormal"/>
        <w:spacing w:before="220"/>
        <w:ind w:firstLine="540"/>
        <w:jc w:val="both"/>
      </w:pPr>
      <w:r>
        <w:t>6.2. Отчет о ходе реализации МП должен содержать:</w:t>
      </w:r>
    </w:p>
    <w:p w:rsidR="00C5422D" w:rsidRDefault="00C5422D">
      <w:pPr>
        <w:pStyle w:val="ConsPlusNormal"/>
        <w:spacing w:before="220"/>
        <w:ind w:firstLine="540"/>
        <w:jc w:val="both"/>
      </w:pPr>
      <w:r>
        <w:t>- данные об использовании и объемах привлеченных финансовых средств;</w:t>
      </w:r>
    </w:p>
    <w:p w:rsidR="00C5422D" w:rsidRDefault="00C5422D">
      <w:pPr>
        <w:pStyle w:val="ConsPlusNormal"/>
        <w:spacing w:before="220"/>
        <w:ind w:firstLine="540"/>
        <w:jc w:val="both"/>
      </w:pPr>
      <w:r>
        <w:t>- сведения о соответствии индикаторов реализации МП показателям, установленным при их утверждении, и причинах их отклонения;</w:t>
      </w:r>
    </w:p>
    <w:p w:rsidR="00C5422D" w:rsidRDefault="00C5422D">
      <w:pPr>
        <w:pStyle w:val="ConsPlusNormal"/>
        <w:spacing w:before="220"/>
        <w:ind w:firstLine="540"/>
        <w:jc w:val="both"/>
      </w:pPr>
      <w:r>
        <w:t>- информацию о ходе и полноте выполнения программных мероприятий;</w:t>
      </w:r>
    </w:p>
    <w:p w:rsidR="00C5422D" w:rsidRDefault="00C5422D">
      <w:pPr>
        <w:pStyle w:val="ConsPlusNormal"/>
        <w:spacing w:before="220"/>
        <w:ind w:firstLine="540"/>
        <w:jc w:val="both"/>
      </w:pPr>
      <w:r>
        <w:t xml:space="preserve">- </w:t>
      </w:r>
      <w:hyperlink w:anchor="P376">
        <w:r>
          <w:rPr>
            <w:color w:val="0000FF"/>
          </w:rPr>
          <w:t>оценку</w:t>
        </w:r>
      </w:hyperlink>
      <w:r>
        <w:t xml:space="preserve"> эффективности и результативности реализации МП за год согласно приложению 2 к настоящему Порядку;</w:t>
      </w:r>
    </w:p>
    <w:p w:rsidR="00C5422D" w:rsidRDefault="00C5422D">
      <w:pPr>
        <w:pStyle w:val="ConsPlusNormal"/>
        <w:spacing w:before="220"/>
        <w:ind w:firstLine="540"/>
        <w:jc w:val="both"/>
      </w:pPr>
      <w:r>
        <w:t>- оценку влияния реализации МП на различные сферы жизнедеятельности городского округа город Рыбинск Ярославской области;</w:t>
      </w:r>
    </w:p>
    <w:p w:rsidR="00C5422D" w:rsidRDefault="00C5422D">
      <w:pPr>
        <w:pStyle w:val="ConsPlusNormal"/>
        <w:jc w:val="both"/>
      </w:pPr>
      <w:r>
        <w:t xml:space="preserve">(в ред. </w:t>
      </w:r>
      <w:hyperlink r:id="rId58">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 пояснительную записку;</w:t>
      </w:r>
    </w:p>
    <w:p w:rsidR="00C5422D" w:rsidRDefault="00C5422D">
      <w:pPr>
        <w:pStyle w:val="ConsPlusNormal"/>
        <w:spacing w:before="220"/>
        <w:ind w:firstLine="540"/>
        <w:jc w:val="both"/>
      </w:pPr>
      <w:r>
        <w:t>- предложения об изменении форм и методов управления реализацией МП, о сокращении (увеличении) финансирования и (или) досрочном прекращении подпрограмм, отдельных мероприятий или МП в целом.</w:t>
      </w:r>
    </w:p>
    <w:p w:rsidR="00C5422D" w:rsidRDefault="00C5422D">
      <w:pPr>
        <w:pStyle w:val="ConsPlusNormal"/>
        <w:spacing w:before="220"/>
        <w:ind w:firstLine="540"/>
        <w:jc w:val="both"/>
      </w:pPr>
      <w:r>
        <w:lastRenderedPageBreak/>
        <w:t>6.3. Весь документооборот, сопровождающий разработку, реализацию, мониторинг и отчетность, осуществляется на бумажных и электронных носителях. Итоговые годовые отчетные документы размещаются на официальном сайте Администрации до 01 апреля года, следующего за отчетным.</w:t>
      </w:r>
    </w:p>
    <w:p w:rsidR="00C5422D" w:rsidRDefault="00C5422D">
      <w:pPr>
        <w:pStyle w:val="ConsPlusNormal"/>
        <w:jc w:val="both"/>
      </w:pPr>
      <w:r>
        <w:t xml:space="preserve">(в ред. </w:t>
      </w:r>
      <w:hyperlink r:id="rId59">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jc w:val="both"/>
      </w:pPr>
    </w:p>
    <w:p w:rsidR="00C5422D" w:rsidRDefault="00C5422D">
      <w:pPr>
        <w:pStyle w:val="ConsPlusTitle"/>
        <w:jc w:val="center"/>
        <w:outlineLvl w:val="1"/>
      </w:pPr>
      <w:r>
        <w:t>7. Взаимодействие структурных подразделений Администрации,</w:t>
      </w:r>
    </w:p>
    <w:p w:rsidR="00C5422D" w:rsidRDefault="00C5422D">
      <w:pPr>
        <w:pStyle w:val="ConsPlusTitle"/>
        <w:jc w:val="center"/>
      </w:pPr>
      <w:r>
        <w:t>отраслевых (функциональных) органов Администрации,</w:t>
      </w:r>
    </w:p>
    <w:p w:rsidR="00C5422D" w:rsidRDefault="00C5422D">
      <w:pPr>
        <w:pStyle w:val="ConsPlusTitle"/>
        <w:jc w:val="center"/>
      </w:pPr>
      <w:r>
        <w:t>обладающих правами юридического лица, МУ</w:t>
      </w:r>
    </w:p>
    <w:p w:rsidR="00C5422D" w:rsidRDefault="00C5422D">
      <w:pPr>
        <w:pStyle w:val="ConsPlusTitle"/>
        <w:jc w:val="center"/>
      </w:pPr>
      <w:r>
        <w:t>при разработке и реализации МП</w:t>
      </w:r>
    </w:p>
    <w:p w:rsidR="00C5422D" w:rsidRDefault="00C5422D">
      <w:pPr>
        <w:pStyle w:val="ConsPlusNormal"/>
        <w:jc w:val="both"/>
      </w:pPr>
    </w:p>
    <w:p w:rsidR="00C5422D" w:rsidRDefault="00C5422D">
      <w:pPr>
        <w:pStyle w:val="ConsPlusNormal"/>
        <w:ind w:firstLine="540"/>
        <w:jc w:val="both"/>
      </w:pPr>
      <w:r>
        <w:t>7.1. Структурное подразделение Администрации, и/или отраслевой (функциональный) орган Администрации, обладающий правами юридического лица, и/или МУ - разработчик и ответственный исполнитель МП:</w:t>
      </w:r>
    </w:p>
    <w:p w:rsidR="00C5422D" w:rsidRDefault="00C5422D">
      <w:pPr>
        <w:pStyle w:val="ConsPlusNormal"/>
        <w:spacing w:before="220"/>
        <w:ind w:firstLine="540"/>
        <w:jc w:val="both"/>
      </w:pPr>
      <w:r>
        <w:t xml:space="preserve">7.1.1. Организует разработку проекта МП, соблюдая требования, изложенные в настоящем Порядке, определяет круг исполнителей МП, сроки выполнения мероприятий, объемы и источники финансирования; разрабатывает и согласовывает с </w:t>
      </w:r>
      <w:proofErr w:type="spellStart"/>
      <w:r>
        <w:t>УЭРиИ</w:t>
      </w:r>
      <w:proofErr w:type="spellEnd"/>
      <w:r>
        <w:t xml:space="preserve"> перечень индикаторов (показателей) для оценки эффективности и результативности программных мероприятий.</w:t>
      </w:r>
    </w:p>
    <w:p w:rsidR="00C5422D" w:rsidRDefault="00C5422D">
      <w:pPr>
        <w:pStyle w:val="ConsPlusNormal"/>
        <w:spacing w:before="220"/>
        <w:ind w:firstLine="540"/>
        <w:jc w:val="both"/>
      </w:pPr>
      <w:r>
        <w:t>7.1.2. Согласовывает проект МП в соответствии с настоящим Порядком и Регламентом работы Администрации городского округа город Рыбинск Ярославской области, утвержденным распоряжением Администрации городского округа город Рыбинск Ярославской области от 17.12.2021 N 387.</w:t>
      </w:r>
    </w:p>
    <w:p w:rsidR="00C5422D" w:rsidRDefault="00C5422D">
      <w:pPr>
        <w:pStyle w:val="ConsPlusNormal"/>
        <w:jc w:val="both"/>
      </w:pPr>
      <w:r>
        <w:t xml:space="preserve">(пп. 7.1.2 в ред. </w:t>
      </w:r>
      <w:hyperlink r:id="rId60">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 xml:space="preserve">7.1.3. Выносит согласованный проект МП на общественные обсуждения в порядке, установленном </w:t>
      </w:r>
      <w:hyperlink r:id="rId61">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C5422D" w:rsidRDefault="00C5422D">
      <w:pPr>
        <w:pStyle w:val="ConsPlusNormal"/>
        <w:spacing w:before="220"/>
        <w:ind w:firstLine="540"/>
        <w:jc w:val="both"/>
      </w:pPr>
      <w:r>
        <w:t>7.1.4. Вносит согласованный проект МП на экспертизу в КСП и после рассмотрения с приложением всех заключений и согласований выносит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C5422D" w:rsidRDefault="00C5422D">
      <w:pPr>
        <w:pStyle w:val="ConsPlusNormal"/>
        <w:jc w:val="both"/>
      </w:pPr>
      <w:r>
        <w:t xml:space="preserve">(пп. 7.1.4 в ред. </w:t>
      </w:r>
      <w:hyperlink r:id="rId62">
        <w:r>
          <w:rPr>
            <w:color w:val="0000FF"/>
          </w:rPr>
          <w:t>Постановления</w:t>
        </w:r>
      </w:hyperlink>
      <w:r>
        <w:t xml:space="preserve"> Администрации городского округа г. Рыбинск от 06.09.2022 N 3644)</w:t>
      </w:r>
    </w:p>
    <w:p w:rsidR="00C5422D" w:rsidRDefault="00C5422D">
      <w:pPr>
        <w:pStyle w:val="ConsPlusNormal"/>
        <w:spacing w:before="220"/>
        <w:ind w:firstLine="540"/>
        <w:jc w:val="both"/>
      </w:pPr>
      <w:r>
        <w:t>7.1.5. Направляет в ДФ бюджетные заявки на финансирование МП для включения в расходы городского бюджета на следующий финансовый год.</w:t>
      </w:r>
    </w:p>
    <w:p w:rsidR="00C5422D" w:rsidRDefault="00C5422D">
      <w:pPr>
        <w:pStyle w:val="ConsPlusNormal"/>
        <w:spacing w:before="220"/>
        <w:ind w:firstLine="540"/>
        <w:jc w:val="both"/>
      </w:pPr>
      <w:r>
        <w:t>7.1.6. Формирует в установленном порядке заявки на участие в областных и федеральных целевых программах.</w:t>
      </w:r>
    </w:p>
    <w:p w:rsidR="00C5422D" w:rsidRDefault="00C5422D">
      <w:pPr>
        <w:pStyle w:val="ConsPlusNormal"/>
        <w:spacing w:before="220"/>
        <w:ind w:firstLine="540"/>
        <w:jc w:val="both"/>
      </w:pPr>
      <w:r>
        <w:t>7.1.7. Организует исполнение МП; осуществляет планирование, мониторинг, учет израсходованных средств, оценку эффективности и результативности и отчетность о реализации МП в соответствии с настоящим Порядком.</w:t>
      </w:r>
    </w:p>
    <w:p w:rsidR="00C5422D" w:rsidRDefault="00C5422D">
      <w:pPr>
        <w:pStyle w:val="ConsPlusNormal"/>
        <w:spacing w:before="220"/>
        <w:ind w:firstLine="540"/>
        <w:jc w:val="both"/>
      </w:pPr>
      <w:r>
        <w:t xml:space="preserve">7.1.8. При необходимости обосновывает предложения по внесению изменений (корректировок) в действующую МП, согласовывает их с соисполнителями МП, исполнителями подпрограмм, </w:t>
      </w:r>
      <w:proofErr w:type="spellStart"/>
      <w:r>
        <w:t>УЭРиИ</w:t>
      </w:r>
      <w:proofErr w:type="spellEnd"/>
      <w:r>
        <w:t>, ДФ, ПУ, заместителем Главы Администрации по направлению и оформляет вносимые изменения постановлением Администрации городского округа город Рыбинск Ярославской области.</w:t>
      </w:r>
    </w:p>
    <w:p w:rsidR="00C5422D" w:rsidRDefault="00C5422D">
      <w:pPr>
        <w:pStyle w:val="ConsPlusNormal"/>
        <w:jc w:val="both"/>
      </w:pPr>
      <w:r>
        <w:t xml:space="preserve">(пп. 7.1.8 в ред. </w:t>
      </w:r>
      <w:hyperlink r:id="rId63">
        <w:r>
          <w:rPr>
            <w:color w:val="0000FF"/>
          </w:rPr>
          <w:t>Постановления</w:t>
        </w:r>
      </w:hyperlink>
      <w:r>
        <w:t xml:space="preserve"> Администрации городского округа г. Рыбинск от 18.06.2025 N 627)</w:t>
      </w:r>
    </w:p>
    <w:p w:rsidR="00C5422D" w:rsidRDefault="00C5422D">
      <w:pPr>
        <w:pStyle w:val="ConsPlusNormal"/>
        <w:spacing w:before="220"/>
        <w:ind w:firstLine="540"/>
        <w:jc w:val="both"/>
      </w:pPr>
      <w:r>
        <w:t>7.1.9. Ведет учет и хранение документов, касающихся МП (соглашения, договоры, распорядительные документы, бюджетные заявки, аудиторские заключения, результаты анализа хода выполнения мероприятий и др.).</w:t>
      </w:r>
    </w:p>
    <w:p w:rsidR="00C5422D" w:rsidRDefault="00C5422D">
      <w:pPr>
        <w:pStyle w:val="ConsPlusNormal"/>
        <w:spacing w:before="220"/>
        <w:ind w:firstLine="540"/>
        <w:jc w:val="both"/>
      </w:pPr>
      <w:r>
        <w:lastRenderedPageBreak/>
        <w:t xml:space="preserve">7.2. </w:t>
      </w:r>
      <w:proofErr w:type="spellStart"/>
      <w:r>
        <w:t>УЭРиИ</w:t>
      </w:r>
      <w:proofErr w:type="spellEnd"/>
      <w:r>
        <w:t>:</w:t>
      </w:r>
    </w:p>
    <w:p w:rsidR="00C5422D" w:rsidRDefault="00C5422D">
      <w:pPr>
        <w:pStyle w:val="ConsPlusNormal"/>
        <w:spacing w:before="220"/>
        <w:ind w:firstLine="540"/>
        <w:jc w:val="both"/>
      </w:pPr>
      <w:r>
        <w:t>7.2.1. Оказывает методическую и организационную помощь разработчикам МП.</w:t>
      </w:r>
    </w:p>
    <w:p w:rsidR="00C5422D" w:rsidRDefault="00C5422D">
      <w:pPr>
        <w:pStyle w:val="ConsPlusNormal"/>
        <w:spacing w:before="220"/>
        <w:ind w:firstLine="540"/>
        <w:jc w:val="both"/>
      </w:pPr>
      <w:r>
        <w:t>7.2.2. Готовит заключения на представленные проекты МП и проекты внесения изменений в действующие МП на соответствие требованиям, предусмотренным настоящим Порядком; в случае необходимости готовит рекомендации по доработке проекта МП.</w:t>
      </w:r>
    </w:p>
    <w:p w:rsidR="00C5422D" w:rsidRDefault="00C5422D">
      <w:pPr>
        <w:pStyle w:val="ConsPlusNormal"/>
        <w:spacing w:before="220"/>
        <w:ind w:firstLine="540"/>
        <w:jc w:val="both"/>
      </w:pPr>
      <w:r>
        <w:t>7.2.3. Формирует реестр МП. Реестр МП актуализируется по мере утверждения соответствующих нормативных правовых актов об утверждении и завершении действия МП и размещается на официальном сайте Администрации в информационно-телекоммуникационной сети "Интернет".</w:t>
      </w:r>
    </w:p>
    <w:p w:rsidR="00C5422D" w:rsidRDefault="00C5422D">
      <w:pPr>
        <w:pStyle w:val="ConsPlusNormal"/>
        <w:spacing w:before="220"/>
        <w:ind w:firstLine="540"/>
        <w:jc w:val="both"/>
      </w:pPr>
      <w:r>
        <w:t>7.2.4. Размещает утвержденные МП на официальном сайте Администрации и в системе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Направляет в ДФ реестр МП, представляет паспорта (проекты паспортов) МП, финансируемых из городского бюджета, для включения в проект решения Муниципального Совета о бюджете городского округа город Рыбинск Ярославской области на следующий финансовый год.</w:t>
      </w:r>
    </w:p>
    <w:p w:rsidR="00C5422D" w:rsidRDefault="00C5422D">
      <w:pPr>
        <w:pStyle w:val="ConsPlusNormal"/>
        <w:spacing w:before="220"/>
        <w:ind w:firstLine="540"/>
        <w:jc w:val="both"/>
      </w:pPr>
      <w:r>
        <w:t>7.2.5. Ежегодно, до 1 апреля года, следующего за отчетным, разрабатывает сводный годовой отчет о ходе реализации и оценке эффективности и результативности реализации МП и представляет его на рассмотрение Главе городского округа город Рыбинск.</w:t>
      </w:r>
    </w:p>
    <w:p w:rsidR="00C5422D" w:rsidRDefault="00C5422D">
      <w:pPr>
        <w:pStyle w:val="ConsPlusNormal"/>
        <w:spacing w:before="220"/>
        <w:ind w:firstLine="540"/>
        <w:jc w:val="both"/>
      </w:pPr>
      <w:r>
        <w:t>7.3. ДФ:</w:t>
      </w:r>
    </w:p>
    <w:p w:rsidR="00C5422D" w:rsidRDefault="00C5422D">
      <w:pPr>
        <w:pStyle w:val="ConsPlusNormal"/>
        <w:spacing w:before="220"/>
        <w:ind w:firstLine="540"/>
        <w:jc w:val="both"/>
      </w:pPr>
      <w:r>
        <w:t>7.3.1. Присваивает код бюджетной классификации каждой утвержденной МП и при необходимости подпрограммам; готовит заключения на представленные проекты МП и проекты внесения корректировок в действующие МП в части средств, предусмотренных в городском бюджете.</w:t>
      </w:r>
    </w:p>
    <w:p w:rsidR="00C5422D" w:rsidRDefault="00C5422D">
      <w:pPr>
        <w:pStyle w:val="ConsPlusNormal"/>
        <w:spacing w:before="220"/>
        <w:ind w:firstLine="540"/>
        <w:jc w:val="both"/>
      </w:pPr>
      <w:r>
        <w:t>7.3.2. Составляет проект городского бюджета на очередной финансовый год и плановый период, в том числе в разрезе программ.</w:t>
      </w:r>
    </w:p>
    <w:p w:rsidR="00C5422D" w:rsidRDefault="00C5422D">
      <w:pPr>
        <w:pStyle w:val="ConsPlusNormal"/>
        <w:spacing w:before="220"/>
        <w:ind w:firstLine="540"/>
        <w:jc w:val="both"/>
      </w:pPr>
      <w:r>
        <w:t>В составе материалов к проекту городского бюджета направляет перечень и паспорта (проекты паспортов) МП в Муниципальный Совет городского округа город Рыбинск.</w:t>
      </w:r>
    </w:p>
    <w:p w:rsidR="00C5422D" w:rsidRDefault="00C5422D">
      <w:pPr>
        <w:pStyle w:val="ConsPlusNormal"/>
        <w:spacing w:before="220"/>
        <w:ind w:firstLine="540"/>
        <w:jc w:val="both"/>
      </w:pPr>
      <w:r>
        <w:t>7.3.3. Организует исполнение бюджета в части МП в пределах средств, предусмотренных в городском бюджете.</w:t>
      </w:r>
    </w:p>
    <w:p w:rsidR="00C5422D" w:rsidRDefault="00C5422D">
      <w:pPr>
        <w:pStyle w:val="ConsPlusNormal"/>
        <w:spacing w:before="220"/>
        <w:ind w:firstLine="540"/>
        <w:jc w:val="both"/>
      </w:pPr>
      <w:r>
        <w:t>7.3.4. Составляет и представляет отчет об исполнении городского бюджета для внесения в Муниципальный Совет, в том числе в разрезе МП. Отчет об исполнении МП утверждается отдельным приложением в составе решения о бюджете городского округа город Рыбинск Ярославской области.</w:t>
      </w:r>
    </w:p>
    <w:p w:rsidR="00C5422D" w:rsidRDefault="00C5422D">
      <w:pPr>
        <w:pStyle w:val="ConsPlusNormal"/>
        <w:spacing w:before="220"/>
        <w:ind w:firstLine="540"/>
        <w:jc w:val="both"/>
      </w:pPr>
      <w:r>
        <w:t xml:space="preserve">7.3.5. Информирует </w:t>
      </w:r>
      <w:proofErr w:type="spellStart"/>
      <w:r>
        <w:t>УЭРиИ</w:t>
      </w:r>
      <w:proofErr w:type="spellEnd"/>
      <w:r>
        <w:t xml:space="preserve"> о суммах бюджетных средств, направленных на реализацию каждой МП ежеквартально.</w:t>
      </w:r>
    </w:p>
    <w:p w:rsidR="00C5422D" w:rsidRDefault="00C5422D">
      <w:pPr>
        <w:pStyle w:val="ConsPlusNormal"/>
        <w:jc w:val="both"/>
      </w:pPr>
    </w:p>
    <w:p w:rsidR="00C5422D" w:rsidRDefault="00C5422D">
      <w:pPr>
        <w:pStyle w:val="ConsPlusNormal"/>
        <w:jc w:val="right"/>
      </w:pPr>
      <w:r>
        <w:t>Начальник</w:t>
      </w:r>
    </w:p>
    <w:p w:rsidR="00C5422D" w:rsidRDefault="00C5422D">
      <w:pPr>
        <w:pStyle w:val="ConsPlusNormal"/>
        <w:jc w:val="right"/>
      </w:pPr>
      <w:r>
        <w:t>управления экономического</w:t>
      </w:r>
    </w:p>
    <w:p w:rsidR="00C5422D" w:rsidRDefault="00C5422D">
      <w:pPr>
        <w:pStyle w:val="ConsPlusNormal"/>
        <w:jc w:val="right"/>
      </w:pPr>
      <w:r>
        <w:t>развития и инвестиций</w:t>
      </w:r>
    </w:p>
    <w:p w:rsidR="00C5422D" w:rsidRDefault="00C5422D">
      <w:pPr>
        <w:pStyle w:val="ConsPlusNormal"/>
        <w:jc w:val="right"/>
      </w:pPr>
      <w:r>
        <w:t>О.В.ХАРИСОВА</w:t>
      </w:r>
    </w:p>
    <w:p w:rsidR="00C5422D" w:rsidRDefault="00C5422D">
      <w:pPr>
        <w:rPr>
          <w:rFonts w:ascii="Calibri" w:eastAsia="Times New Roman" w:hAnsi="Calibri" w:cs="Calibri"/>
          <w:szCs w:val="20"/>
          <w:lang w:eastAsia="ru-RU"/>
        </w:rPr>
      </w:pPr>
      <w:r>
        <w:br w:type="page"/>
      </w:r>
    </w:p>
    <w:p w:rsidR="00C5422D" w:rsidRDefault="00C5422D">
      <w:pPr>
        <w:pStyle w:val="ConsPlusNormal"/>
        <w:jc w:val="right"/>
        <w:outlineLvl w:val="1"/>
      </w:pPr>
      <w:r>
        <w:lastRenderedPageBreak/>
        <w:t>Приложение 1</w:t>
      </w:r>
    </w:p>
    <w:p w:rsidR="00C5422D" w:rsidRDefault="00C5422D">
      <w:pPr>
        <w:pStyle w:val="ConsPlusNormal"/>
        <w:jc w:val="right"/>
      </w:pPr>
      <w:r>
        <w:t xml:space="preserve">к </w:t>
      </w:r>
      <w:hyperlink w:anchor="P52">
        <w:r>
          <w:rPr>
            <w:color w:val="0000FF"/>
          </w:rPr>
          <w:t>Порядку</w:t>
        </w:r>
      </w:hyperlink>
      <w:r>
        <w:t xml:space="preserve"> разработки, утверждения,</w:t>
      </w:r>
    </w:p>
    <w:p w:rsidR="00C5422D" w:rsidRDefault="00C5422D">
      <w:pPr>
        <w:pStyle w:val="ConsPlusNormal"/>
        <w:jc w:val="right"/>
      </w:pPr>
      <w:r>
        <w:t>реализации и оценки эффективности</w:t>
      </w:r>
    </w:p>
    <w:p w:rsidR="00C5422D" w:rsidRDefault="00C5422D">
      <w:pPr>
        <w:pStyle w:val="ConsPlusNormal"/>
        <w:jc w:val="right"/>
      </w:pPr>
      <w:r>
        <w:t>муниципальных программ городского округа</w:t>
      </w:r>
    </w:p>
    <w:p w:rsidR="00C5422D" w:rsidRDefault="00C5422D">
      <w:pPr>
        <w:pStyle w:val="ConsPlusNormal"/>
        <w:jc w:val="right"/>
      </w:pPr>
      <w:r>
        <w:t>город Рыбинск Ярославской области</w:t>
      </w:r>
    </w:p>
    <w:p w:rsidR="00C5422D" w:rsidRDefault="00C542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2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22D" w:rsidRDefault="00C542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22D" w:rsidRDefault="00C5422D">
            <w:pPr>
              <w:pStyle w:val="ConsPlusNormal"/>
              <w:jc w:val="center"/>
            </w:pPr>
            <w:r>
              <w:rPr>
                <w:color w:val="392C69"/>
              </w:rPr>
              <w:t>Список изменяющих документов</w:t>
            </w:r>
          </w:p>
          <w:p w:rsidR="00C5422D" w:rsidRDefault="00C5422D">
            <w:pPr>
              <w:pStyle w:val="ConsPlusNormal"/>
              <w:jc w:val="center"/>
            </w:pPr>
            <w:r>
              <w:rPr>
                <w:color w:val="392C69"/>
              </w:rPr>
              <w:t xml:space="preserve">(в ред. </w:t>
            </w:r>
            <w:hyperlink r:id="rId64">
              <w:r>
                <w:rPr>
                  <w:color w:val="0000FF"/>
                </w:rPr>
                <w:t>Постановления</w:t>
              </w:r>
            </w:hyperlink>
            <w:r>
              <w:rPr>
                <w:color w:val="392C69"/>
              </w:rPr>
              <w:t xml:space="preserve"> Администрации городского округа г. Рыбинск</w:t>
            </w:r>
          </w:p>
          <w:p w:rsidR="00C5422D" w:rsidRDefault="00C5422D">
            <w:pPr>
              <w:pStyle w:val="ConsPlusNormal"/>
              <w:jc w:val="center"/>
            </w:pPr>
            <w:r>
              <w:rPr>
                <w:color w:val="392C69"/>
              </w:rPr>
              <w:t>от 16.12.2025 N 1345)</w:t>
            </w: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r>
    </w:tbl>
    <w:p w:rsidR="00C5422D" w:rsidRDefault="00C5422D">
      <w:pPr>
        <w:pStyle w:val="ConsPlusNormal"/>
        <w:jc w:val="both"/>
      </w:pPr>
    </w:p>
    <w:p w:rsidR="00C5422D" w:rsidRDefault="00C5422D">
      <w:pPr>
        <w:pStyle w:val="ConsPlusNormal"/>
        <w:jc w:val="center"/>
      </w:pPr>
      <w:bookmarkStart w:id="1" w:name="P262"/>
      <w:bookmarkEnd w:id="1"/>
      <w:r>
        <w:t>Паспорт МП</w:t>
      </w:r>
    </w:p>
    <w:p w:rsidR="00C5422D" w:rsidRDefault="00C5422D">
      <w:pPr>
        <w:pStyle w:val="ConsPlusNormal"/>
        <w:jc w:val="both"/>
      </w:pPr>
    </w:p>
    <w:p w:rsidR="00C5422D" w:rsidRDefault="00C5422D">
      <w:pPr>
        <w:pStyle w:val="ConsPlusCell"/>
        <w:jc w:val="both"/>
      </w:pPr>
      <w:r>
        <w:t>┌──────────────┬──────────────────────────────────────────────────────────┐</w:t>
      </w:r>
    </w:p>
    <w:p w:rsidR="00C5422D" w:rsidRDefault="00C5422D">
      <w:pPr>
        <w:pStyle w:val="ConsPlusCell"/>
        <w:jc w:val="both"/>
      </w:pPr>
      <w:r>
        <w:t>│</w:t>
      </w:r>
      <w:proofErr w:type="gramStart"/>
      <w:r>
        <w:t>Наименование  │</w:t>
      </w:r>
      <w:proofErr w:type="gramEnd"/>
      <w:r>
        <w:t xml:space="preserve">                                                          │</w:t>
      </w:r>
    </w:p>
    <w:p w:rsidR="00C5422D" w:rsidRDefault="00C5422D">
      <w:pPr>
        <w:pStyle w:val="ConsPlusCell"/>
        <w:jc w:val="both"/>
      </w:pPr>
      <w:r>
        <w:t>│МП            │                                                          │</w:t>
      </w:r>
    </w:p>
    <w:p w:rsidR="00C5422D" w:rsidRDefault="00C5422D">
      <w:pPr>
        <w:pStyle w:val="ConsPlusCell"/>
        <w:jc w:val="both"/>
      </w:pPr>
      <w:r>
        <w:t>├──────────────┼──────────────────────────────────────────────────────────┤</w:t>
      </w:r>
    </w:p>
    <w:p w:rsidR="00C5422D" w:rsidRDefault="00C5422D">
      <w:pPr>
        <w:pStyle w:val="ConsPlusCell"/>
        <w:jc w:val="both"/>
      </w:pPr>
      <w:r>
        <w:t>│Срок          │                                                          │</w:t>
      </w:r>
    </w:p>
    <w:p w:rsidR="00C5422D" w:rsidRDefault="00C5422D">
      <w:pPr>
        <w:pStyle w:val="ConsPlusCell"/>
        <w:jc w:val="both"/>
      </w:pPr>
      <w:r>
        <w:t>│реализации МП │                                                          │</w:t>
      </w:r>
    </w:p>
    <w:p w:rsidR="00C5422D" w:rsidRDefault="00C5422D">
      <w:pPr>
        <w:pStyle w:val="ConsPlusCell"/>
        <w:jc w:val="both"/>
      </w:pPr>
      <w:r>
        <w:t>├──────────────┼──────────────────────────────────────────────────────────┤</w:t>
      </w:r>
    </w:p>
    <w:p w:rsidR="00C5422D" w:rsidRDefault="00C5422D">
      <w:pPr>
        <w:pStyle w:val="ConsPlusCell"/>
        <w:jc w:val="both"/>
      </w:pPr>
      <w:r>
        <w:t>│Основания для │                                                          │</w:t>
      </w:r>
    </w:p>
    <w:p w:rsidR="00C5422D" w:rsidRDefault="00C5422D">
      <w:pPr>
        <w:pStyle w:val="ConsPlusCell"/>
        <w:jc w:val="both"/>
      </w:pPr>
      <w:r>
        <w:t>│разработки МП │                                                          │</w:t>
      </w:r>
    </w:p>
    <w:p w:rsidR="00C5422D" w:rsidRDefault="00C5422D">
      <w:pPr>
        <w:pStyle w:val="ConsPlusCell"/>
        <w:jc w:val="both"/>
      </w:pPr>
      <w:r>
        <w:t>├──────────────┼──────────────────────────────────────────────────────────┤</w:t>
      </w:r>
    </w:p>
    <w:p w:rsidR="00C5422D" w:rsidRDefault="00C5422D">
      <w:pPr>
        <w:pStyle w:val="ConsPlusCell"/>
        <w:jc w:val="both"/>
      </w:pPr>
      <w:r>
        <w:t>│Заказчик МП   │                                                          │</w:t>
      </w:r>
    </w:p>
    <w:p w:rsidR="00C5422D" w:rsidRDefault="00C5422D">
      <w:pPr>
        <w:pStyle w:val="ConsPlusCell"/>
        <w:jc w:val="both"/>
      </w:pPr>
      <w:r>
        <w:t>├──────────────┼──────────────────────────────────────────────────────────┤</w:t>
      </w:r>
    </w:p>
    <w:p w:rsidR="00C5422D" w:rsidRDefault="00C5422D">
      <w:pPr>
        <w:pStyle w:val="ConsPlusCell"/>
        <w:jc w:val="both"/>
      </w:pPr>
      <w:r>
        <w:t>│Ответственный │                                                          │</w:t>
      </w:r>
    </w:p>
    <w:p w:rsidR="00C5422D" w:rsidRDefault="00C5422D">
      <w:pPr>
        <w:pStyle w:val="ConsPlusCell"/>
        <w:jc w:val="both"/>
      </w:pPr>
      <w:r>
        <w:t>│исполнитель - │                                                          │</w:t>
      </w:r>
    </w:p>
    <w:p w:rsidR="00C5422D" w:rsidRDefault="00C5422D">
      <w:pPr>
        <w:pStyle w:val="ConsPlusCell"/>
        <w:jc w:val="both"/>
      </w:pPr>
      <w:r>
        <w:t>│</w:t>
      </w:r>
      <w:proofErr w:type="gramStart"/>
      <w:r>
        <w:t>руководитель  │</w:t>
      </w:r>
      <w:proofErr w:type="gramEnd"/>
      <w:r>
        <w:t xml:space="preserve">                                                          │</w:t>
      </w:r>
    </w:p>
    <w:p w:rsidR="00C5422D" w:rsidRDefault="00C5422D">
      <w:pPr>
        <w:pStyle w:val="ConsPlusCell"/>
        <w:jc w:val="both"/>
      </w:pPr>
      <w:r>
        <w:t>│МП            │                                                          │</w:t>
      </w:r>
    </w:p>
    <w:p w:rsidR="00C5422D" w:rsidRDefault="00C5422D">
      <w:pPr>
        <w:pStyle w:val="ConsPlusCell"/>
        <w:jc w:val="both"/>
      </w:pPr>
      <w:r>
        <w:t>├──────────────┼──────────────────────────────────────────────────────────┤</w:t>
      </w:r>
    </w:p>
    <w:p w:rsidR="00C5422D" w:rsidRDefault="00C5422D">
      <w:pPr>
        <w:pStyle w:val="ConsPlusCell"/>
        <w:jc w:val="both"/>
      </w:pPr>
      <w:r>
        <w:t>│Куратор МП    │                                                          │</w:t>
      </w:r>
    </w:p>
    <w:p w:rsidR="00C5422D" w:rsidRDefault="00C5422D">
      <w:pPr>
        <w:pStyle w:val="ConsPlusCell"/>
        <w:jc w:val="both"/>
      </w:pPr>
      <w:r>
        <w:t>├──────────────┼──────────────────────────────────────────────────────────┤</w:t>
      </w:r>
    </w:p>
    <w:p w:rsidR="00C5422D" w:rsidRDefault="00C5422D">
      <w:pPr>
        <w:pStyle w:val="ConsPlusCell"/>
        <w:jc w:val="both"/>
      </w:pPr>
      <w:r>
        <w:t>│Перечень      │                                                          │</w:t>
      </w:r>
    </w:p>
    <w:p w:rsidR="00C5422D" w:rsidRDefault="00C5422D">
      <w:pPr>
        <w:pStyle w:val="ConsPlusCell"/>
        <w:jc w:val="both"/>
      </w:pPr>
      <w:r>
        <w:t>│подпрограмм МП│                                                          │</w:t>
      </w:r>
    </w:p>
    <w:p w:rsidR="00C5422D" w:rsidRDefault="00C5422D">
      <w:pPr>
        <w:pStyle w:val="ConsPlusCell"/>
        <w:jc w:val="both"/>
      </w:pPr>
      <w:proofErr w:type="gramStart"/>
      <w:r>
        <w:t>│(</w:t>
      </w:r>
      <w:proofErr w:type="gramEnd"/>
      <w:r>
        <w:t>или "Комплекс│                                                          │</w:t>
      </w:r>
    </w:p>
    <w:p w:rsidR="00C5422D" w:rsidRDefault="00C5422D">
      <w:pPr>
        <w:pStyle w:val="ConsPlusCell"/>
        <w:jc w:val="both"/>
      </w:pPr>
      <w:r>
        <w:t>│мероприятий   │                                                          │</w:t>
      </w:r>
    </w:p>
    <w:p w:rsidR="00C5422D" w:rsidRDefault="00C5422D">
      <w:pPr>
        <w:pStyle w:val="ConsPlusCell"/>
        <w:jc w:val="both"/>
      </w:pPr>
      <w:r>
        <w:t>│МП</w:t>
      </w:r>
      <w:proofErr w:type="gramStart"/>
      <w:r>
        <w:t xml:space="preserve">")   </w:t>
      </w:r>
      <w:proofErr w:type="gramEnd"/>
      <w:r>
        <w:t xml:space="preserve">       │                                                          │</w:t>
      </w:r>
    </w:p>
    <w:p w:rsidR="00C5422D" w:rsidRDefault="00C5422D">
      <w:pPr>
        <w:pStyle w:val="ConsPlusCell"/>
        <w:jc w:val="both"/>
      </w:pPr>
      <w:r>
        <w:t>├──────────────┼──────────────────────────────────────────────────────────┤</w:t>
      </w:r>
    </w:p>
    <w:p w:rsidR="00C5422D" w:rsidRDefault="00C5422D">
      <w:pPr>
        <w:pStyle w:val="ConsPlusCell"/>
        <w:jc w:val="both"/>
      </w:pPr>
      <w:r>
        <w:t>│Цели МП       │                                                          │</w:t>
      </w:r>
    </w:p>
    <w:p w:rsidR="00C5422D" w:rsidRDefault="00C5422D">
      <w:pPr>
        <w:pStyle w:val="ConsPlusCell"/>
        <w:jc w:val="both"/>
      </w:pPr>
      <w:r>
        <w:t>├──────────────┼──────────────────────────────────────────────────────────┤</w:t>
      </w:r>
    </w:p>
    <w:p w:rsidR="00C5422D" w:rsidRDefault="00C5422D">
      <w:pPr>
        <w:pStyle w:val="ConsPlusCell"/>
        <w:jc w:val="both"/>
      </w:pPr>
      <w:r>
        <w:t>│Задачи МП     │                                                          │</w:t>
      </w:r>
    </w:p>
    <w:p w:rsidR="00C5422D" w:rsidRDefault="00C5422D">
      <w:pPr>
        <w:pStyle w:val="ConsPlusCell"/>
        <w:jc w:val="both"/>
      </w:pPr>
      <w:r>
        <w:t>├──────────────┼──────────────────────────────────────────────────────────┤</w:t>
      </w:r>
    </w:p>
    <w:p w:rsidR="00C5422D" w:rsidRDefault="00C5422D">
      <w:pPr>
        <w:pStyle w:val="ConsPlusCell"/>
        <w:jc w:val="both"/>
      </w:pPr>
      <w:r>
        <w:t>│Объемы и      │Общий объем финансирования (выделено в бюджете/финансовая │</w:t>
      </w:r>
    </w:p>
    <w:p w:rsidR="00C5422D" w:rsidRDefault="00C5422D">
      <w:pPr>
        <w:pStyle w:val="ConsPlusCell"/>
        <w:jc w:val="both"/>
      </w:pPr>
      <w:r>
        <w:t>│источники     │потребность), млн. руб.                                   │</w:t>
      </w:r>
    </w:p>
    <w:p w:rsidR="00C5422D" w:rsidRDefault="00C5422D">
      <w:pPr>
        <w:pStyle w:val="ConsPlusCell"/>
        <w:jc w:val="both"/>
      </w:pPr>
      <w:r>
        <w:t>│</w:t>
      </w:r>
      <w:proofErr w:type="spellStart"/>
      <w:r>
        <w:t>финансирования│Средства</w:t>
      </w:r>
      <w:proofErr w:type="spellEnd"/>
      <w:r>
        <w:t xml:space="preserve"> городского бюджета, в т.ч.:                      │</w:t>
      </w:r>
    </w:p>
    <w:p w:rsidR="00C5422D" w:rsidRDefault="00C5422D">
      <w:pPr>
        <w:pStyle w:val="ConsPlusCell"/>
        <w:jc w:val="both"/>
      </w:pPr>
      <w:r>
        <w:t>│МП            │┌─────────────────┬────────────────────┬─────────────────┐│</w:t>
      </w:r>
    </w:p>
    <w:p w:rsidR="00C5422D" w:rsidRDefault="00C5422D">
      <w:pPr>
        <w:pStyle w:val="ConsPlusCell"/>
        <w:jc w:val="both"/>
      </w:pPr>
      <w:r>
        <w:t xml:space="preserve">│              ││Год реализации </w:t>
      </w:r>
      <w:proofErr w:type="spellStart"/>
      <w:r>
        <w:t>МП│Выделено</w:t>
      </w:r>
      <w:proofErr w:type="spellEnd"/>
      <w:r>
        <w:t xml:space="preserve"> в городском</w:t>
      </w:r>
      <w:proofErr w:type="gramStart"/>
      <w:r>
        <w:t>│  Потребность</w:t>
      </w:r>
      <w:proofErr w:type="gramEnd"/>
      <w:r>
        <w:t xml:space="preserve"> в  ││</w:t>
      </w:r>
    </w:p>
    <w:p w:rsidR="00C5422D" w:rsidRDefault="00C5422D">
      <w:pPr>
        <w:pStyle w:val="ConsPlusCell"/>
        <w:jc w:val="both"/>
      </w:pPr>
      <w:r>
        <w:t xml:space="preserve">│              ││                 │      бюджете       │ </w:t>
      </w:r>
      <w:proofErr w:type="gramStart"/>
      <w:r>
        <w:t>финансировании  │</w:t>
      </w:r>
      <w:proofErr w:type="gramEnd"/>
      <w:r>
        <w:t>│</w:t>
      </w:r>
    </w:p>
    <w:p w:rsidR="00C5422D" w:rsidRDefault="00C5422D">
      <w:pPr>
        <w:pStyle w:val="ConsPlusCell"/>
        <w:jc w:val="both"/>
      </w:pPr>
      <w:r>
        <w:t>│              │├─────────────────┼────────────────────┼─────────────────┤│</w:t>
      </w:r>
    </w:p>
    <w:p w:rsidR="00C5422D" w:rsidRDefault="00C5422D">
      <w:pPr>
        <w:pStyle w:val="ConsPlusCell"/>
        <w:jc w:val="both"/>
      </w:pPr>
      <w:r>
        <w:t>│              ││... год          │                    │                 ││</w:t>
      </w:r>
    </w:p>
    <w:p w:rsidR="00C5422D" w:rsidRDefault="00C5422D">
      <w:pPr>
        <w:pStyle w:val="ConsPlusCell"/>
        <w:jc w:val="both"/>
      </w:pPr>
      <w:r>
        <w:t>│              │├─────────────────┼────────────────────┼─────────────────┤│</w:t>
      </w:r>
    </w:p>
    <w:p w:rsidR="00C5422D" w:rsidRDefault="00C5422D">
      <w:pPr>
        <w:pStyle w:val="ConsPlusCell"/>
        <w:jc w:val="both"/>
      </w:pPr>
      <w:r>
        <w:t>│              ││Итого            │                    │                 ││</w:t>
      </w:r>
    </w:p>
    <w:p w:rsidR="00C5422D" w:rsidRDefault="00C5422D">
      <w:pPr>
        <w:pStyle w:val="ConsPlusCell"/>
        <w:jc w:val="both"/>
      </w:pPr>
      <w:r>
        <w:t>│              │└─────────────────┴────────────────────┴─────────────────┘│</w:t>
      </w:r>
    </w:p>
    <w:p w:rsidR="00C5422D" w:rsidRDefault="00C5422D">
      <w:pPr>
        <w:pStyle w:val="ConsPlusCell"/>
        <w:jc w:val="both"/>
      </w:pPr>
      <w:r>
        <w:t>│              │Средства областного бюджета, в т.ч.:                      │</w:t>
      </w:r>
    </w:p>
    <w:p w:rsidR="00C5422D" w:rsidRDefault="00C5422D">
      <w:pPr>
        <w:pStyle w:val="ConsPlusCell"/>
        <w:jc w:val="both"/>
      </w:pPr>
      <w:r>
        <w:t>│              │┌─────────────────┬────────────────────┬─────────────────┐│</w:t>
      </w:r>
    </w:p>
    <w:p w:rsidR="00C5422D" w:rsidRDefault="00C5422D">
      <w:pPr>
        <w:pStyle w:val="ConsPlusCell"/>
        <w:jc w:val="both"/>
      </w:pPr>
      <w:r>
        <w:t xml:space="preserve">│              ││Год реализации МП│ Выделено в бюджете </w:t>
      </w:r>
      <w:proofErr w:type="gramStart"/>
      <w:r>
        <w:t>│  Потребность</w:t>
      </w:r>
      <w:proofErr w:type="gramEnd"/>
      <w:r>
        <w:t xml:space="preserve"> в  ││</w:t>
      </w:r>
    </w:p>
    <w:p w:rsidR="00C5422D" w:rsidRDefault="00C5422D">
      <w:pPr>
        <w:pStyle w:val="ConsPlusCell"/>
        <w:jc w:val="both"/>
      </w:pPr>
      <w:r>
        <w:t xml:space="preserve">│              ││                 │      области       │ </w:t>
      </w:r>
      <w:proofErr w:type="gramStart"/>
      <w:r>
        <w:t>финансировании  │</w:t>
      </w:r>
      <w:proofErr w:type="gramEnd"/>
      <w:r>
        <w:t>│</w:t>
      </w:r>
    </w:p>
    <w:p w:rsidR="00C5422D" w:rsidRDefault="00C5422D">
      <w:pPr>
        <w:pStyle w:val="ConsPlusCell"/>
        <w:jc w:val="both"/>
      </w:pPr>
      <w:r>
        <w:t>│              │├─────────────────┼────────────────────┼─────────────────┤│</w:t>
      </w:r>
    </w:p>
    <w:p w:rsidR="00C5422D" w:rsidRDefault="00C5422D">
      <w:pPr>
        <w:pStyle w:val="ConsPlusCell"/>
        <w:jc w:val="both"/>
      </w:pPr>
      <w:r>
        <w:t>│              ││... год          │                    │                 ││</w:t>
      </w:r>
    </w:p>
    <w:p w:rsidR="00C5422D" w:rsidRDefault="00C5422D">
      <w:pPr>
        <w:pStyle w:val="ConsPlusCell"/>
        <w:jc w:val="both"/>
      </w:pPr>
      <w:r>
        <w:t>│              │├─────────────────┼────────────────────┼─────────────────┤│</w:t>
      </w:r>
    </w:p>
    <w:p w:rsidR="00C5422D" w:rsidRDefault="00C5422D">
      <w:pPr>
        <w:pStyle w:val="ConsPlusCell"/>
        <w:jc w:val="both"/>
      </w:pPr>
      <w:r>
        <w:t>│              ││Итого            │                    │                 ││</w:t>
      </w:r>
    </w:p>
    <w:p w:rsidR="00C5422D" w:rsidRDefault="00C5422D">
      <w:pPr>
        <w:pStyle w:val="ConsPlusCell"/>
        <w:jc w:val="both"/>
      </w:pPr>
      <w:r>
        <w:t>│              │└─────────────────┴────────────────────┴─────────────────┘│</w:t>
      </w:r>
    </w:p>
    <w:p w:rsidR="00C5422D" w:rsidRDefault="00C5422D">
      <w:pPr>
        <w:pStyle w:val="ConsPlusCell"/>
        <w:jc w:val="both"/>
      </w:pPr>
      <w:r>
        <w:t>│              │Средства федерального бюджета, в т.ч.:                    │</w:t>
      </w:r>
    </w:p>
    <w:p w:rsidR="00C5422D" w:rsidRDefault="00C5422D">
      <w:pPr>
        <w:pStyle w:val="ConsPlusCell"/>
        <w:jc w:val="both"/>
      </w:pPr>
      <w:r>
        <w:t>│              │┌─────────────────┬────────────────────┬─────────────────┐│</w:t>
      </w:r>
    </w:p>
    <w:p w:rsidR="00C5422D" w:rsidRDefault="00C5422D">
      <w:pPr>
        <w:pStyle w:val="ConsPlusCell"/>
        <w:jc w:val="both"/>
      </w:pPr>
      <w:r>
        <w:t xml:space="preserve">│              ││Год реализации МП│ Выделено в бюджете </w:t>
      </w:r>
      <w:proofErr w:type="gramStart"/>
      <w:r>
        <w:t>│  Потребность</w:t>
      </w:r>
      <w:proofErr w:type="gramEnd"/>
      <w:r>
        <w:t xml:space="preserve"> в  ││</w:t>
      </w:r>
    </w:p>
    <w:p w:rsidR="00C5422D" w:rsidRDefault="00C5422D">
      <w:pPr>
        <w:pStyle w:val="ConsPlusCell"/>
        <w:jc w:val="both"/>
      </w:pPr>
      <w:r>
        <w:lastRenderedPageBreak/>
        <w:t xml:space="preserve">│              ││                 │Российской Федерации│ </w:t>
      </w:r>
      <w:proofErr w:type="gramStart"/>
      <w:r>
        <w:t>финансировании  │</w:t>
      </w:r>
      <w:proofErr w:type="gramEnd"/>
      <w:r>
        <w:t>│</w:t>
      </w:r>
    </w:p>
    <w:p w:rsidR="00C5422D" w:rsidRDefault="00C5422D">
      <w:pPr>
        <w:pStyle w:val="ConsPlusCell"/>
        <w:jc w:val="both"/>
      </w:pPr>
      <w:r>
        <w:t>│              │├─────────────────┼────────────────────┼─────────────────┤│</w:t>
      </w:r>
    </w:p>
    <w:p w:rsidR="00C5422D" w:rsidRDefault="00C5422D">
      <w:pPr>
        <w:pStyle w:val="ConsPlusCell"/>
        <w:jc w:val="both"/>
      </w:pPr>
      <w:r>
        <w:t>│              ││... год          │                    │                 ││</w:t>
      </w:r>
    </w:p>
    <w:p w:rsidR="00C5422D" w:rsidRDefault="00C5422D">
      <w:pPr>
        <w:pStyle w:val="ConsPlusCell"/>
        <w:jc w:val="both"/>
      </w:pPr>
      <w:r>
        <w:t>│              │├─────────────────┼────────────────────┼─────────────────┤│</w:t>
      </w:r>
    </w:p>
    <w:p w:rsidR="00C5422D" w:rsidRDefault="00C5422D">
      <w:pPr>
        <w:pStyle w:val="ConsPlusCell"/>
        <w:jc w:val="both"/>
      </w:pPr>
      <w:r>
        <w:t>│              ││Итого            │                    │                 ││</w:t>
      </w:r>
    </w:p>
    <w:p w:rsidR="00C5422D" w:rsidRDefault="00C5422D">
      <w:pPr>
        <w:pStyle w:val="ConsPlusCell"/>
        <w:jc w:val="both"/>
      </w:pPr>
      <w:r>
        <w:t>│              │└─────────────────┴────────────────────┴─────────────────┘│</w:t>
      </w:r>
    </w:p>
    <w:p w:rsidR="00C5422D" w:rsidRDefault="00C5422D">
      <w:pPr>
        <w:pStyle w:val="ConsPlusCell"/>
        <w:jc w:val="both"/>
      </w:pPr>
      <w:r>
        <w:t>│              │Средства внебюджетных источников, в т.ч.:                 │</w:t>
      </w:r>
    </w:p>
    <w:p w:rsidR="00C5422D" w:rsidRDefault="00C5422D">
      <w:pPr>
        <w:pStyle w:val="ConsPlusCell"/>
        <w:jc w:val="both"/>
      </w:pPr>
      <w:r>
        <w:t>│              │┌─────────────────┬────────────────────┬─────────────────┐│</w:t>
      </w:r>
    </w:p>
    <w:p w:rsidR="00C5422D" w:rsidRDefault="00C5422D">
      <w:pPr>
        <w:pStyle w:val="ConsPlusCell"/>
        <w:jc w:val="both"/>
      </w:pPr>
      <w:r>
        <w:t xml:space="preserve">│              ││ Год </w:t>
      </w:r>
      <w:proofErr w:type="gramStart"/>
      <w:r>
        <w:t>реализации  │</w:t>
      </w:r>
      <w:proofErr w:type="gramEnd"/>
      <w:r>
        <w:t xml:space="preserve">    Выделено из     │  Потребность в  ││</w:t>
      </w:r>
    </w:p>
    <w:p w:rsidR="00C5422D" w:rsidRDefault="00C5422D">
      <w:pPr>
        <w:pStyle w:val="ConsPlusCell"/>
        <w:jc w:val="both"/>
      </w:pPr>
      <w:r>
        <w:t xml:space="preserve">│              ││    программы    │    внебюджетных    │ </w:t>
      </w:r>
      <w:proofErr w:type="gramStart"/>
      <w:r>
        <w:t>финансировании  │</w:t>
      </w:r>
      <w:proofErr w:type="gramEnd"/>
      <w:r>
        <w:t>│</w:t>
      </w:r>
    </w:p>
    <w:p w:rsidR="00C5422D" w:rsidRDefault="00C5422D">
      <w:pPr>
        <w:pStyle w:val="ConsPlusCell"/>
        <w:jc w:val="both"/>
      </w:pPr>
      <w:r>
        <w:t>│              ││                 │     источников     │                 ││</w:t>
      </w:r>
    </w:p>
    <w:p w:rsidR="00C5422D" w:rsidRDefault="00C5422D">
      <w:pPr>
        <w:pStyle w:val="ConsPlusCell"/>
        <w:jc w:val="both"/>
      </w:pPr>
      <w:r>
        <w:t>│              │├─────────────────┼────────────────────┼─────────────────┤│</w:t>
      </w:r>
    </w:p>
    <w:p w:rsidR="00C5422D" w:rsidRDefault="00C5422D">
      <w:pPr>
        <w:pStyle w:val="ConsPlusCell"/>
        <w:jc w:val="both"/>
      </w:pPr>
      <w:r>
        <w:t>│              ││... год          │                    │                 ││</w:t>
      </w:r>
    </w:p>
    <w:p w:rsidR="00C5422D" w:rsidRDefault="00C5422D">
      <w:pPr>
        <w:pStyle w:val="ConsPlusCell"/>
        <w:jc w:val="both"/>
      </w:pPr>
      <w:r>
        <w:t>│              │├─────────────────┼────────────────────┼─────────────────┤│</w:t>
      </w:r>
    </w:p>
    <w:p w:rsidR="00C5422D" w:rsidRDefault="00C5422D">
      <w:pPr>
        <w:pStyle w:val="ConsPlusCell"/>
        <w:jc w:val="both"/>
      </w:pPr>
      <w:r>
        <w:t>│              ││Итого            │                    │                 ││</w:t>
      </w:r>
    </w:p>
    <w:p w:rsidR="00C5422D" w:rsidRDefault="00C5422D">
      <w:pPr>
        <w:pStyle w:val="ConsPlusCell"/>
        <w:jc w:val="both"/>
      </w:pPr>
      <w:r>
        <w:t>│              │└─────────────────┴────────────────────┴─────────────────┘│</w:t>
      </w:r>
    </w:p>
    <w:p w:rsidR="00C5422D" w:rsidRDefault="00C5422D">
      <w:pPr>
        <w:pStyle w:val="ConsPlusCell"/>
        <w:jc w:val="both"/>
      </w:pPr>
      <w:r>
        <w:t>├──────────────┼──────────────────────────────────────────────────────────┤</w:t>
      </w:r>
    </w:p>
    <w:p w:rsidR="00C5422D" w:rsidRDefault="00C5422D">
      <w:pPr>
        <w:pStyle w:val="ConsPlusCell"/>
        <w:jc w:val="both"/>
      </w:pPr>
      <w:r>
        <w:t>│Основные      │                                                          │</w:t>
      </w:r>
    </w:p>
    <w:p w:rsidR="00C5422D" w:rsidRDefault="00C5422D">
      <w:pPr>
        <w:pStyle w:val="ConsPlusCell"/>
        <w:jc w:val="both"/>
      </w:pPr>
      <w:r>
        <w:t>│ожидаемые     │                                                          │</w:t>
      </w:r>
    </w:p>
    <w:p w:rsidR="00C5422D" w:rsidRDefault="00C5422D">
      <w:pPr>
        <w:pStyle w:val="ConsPlusCell"/>
        <w:jc w:val="both"/>
      </w:pPr>
      <w:r>
        <w:t>│результаты    │                                                          │</w:t>
      </w:r>
    </w:p>
    <w:p w:rsidR="00C5422D" w:rsidRDefault="00C5422D">
      <w:pPr>
        <w:pStyle w:val="ConsPlusCell"/>
        <w:jc w:val="both"/>
      </w:pPr>
      <w:r>
        <w:t>│реализации МП │                                                          │</w:t>
      </w:r>
    </w:p>
    <w:p w:rsidR="00C5422D" w:rsidRDefault="00C5422D">
      <w:pPr>
        <w:pStyle w:val="ConsPlusCell"/>
        <w:jc w:val="both"/>
      </w:pPr>
      <w:r>
        <w:t>└──────────────┴──────────────────────────────────────────────────────────┘</w:t>
      </w:r>
    </w:p>
    <w:p w:rsidR="00C5422D" w:rsidRDefault="00C5422D">
      <w:pPr>
        <w:rPr>
          <w:rFonts w:ascii="Calibri" w:eastAsia="Times New Roman" w:hAnsi="Calibri" w:cs="Calibri"/>
          <w:szCs w:val="20"/>
          <w:lang w:eastAsia="ru-RU"/>
        </w:rPr>
      </w:pPr>
      <w:r>
        <w:br w:type="page"/>
      </w:r>
    </w:p>
    <w:p w:rsidR="00C5422D" w:rsidRDefault="00C5422D">
      <w:pPr>
        <w:pStyle w:val="ConsPlusNormal"/>
        <w:jc w:val="right"/>
        <w:outlineLvl w:val="1"/>
      </w:pPr>
      <w:r>
        <w:lastRenderedPageBreak/>
        <w:t>Приложение 2</w:t>
      </w:r>
    </w:p>
    <w:p w:rsidR="00C5422D" w:rsidRDefault="00C5422D">
      <w:pPr>
        <w:pStyle w:val="ConsPlusNormal"/>
        <w:jc w:val="right"/>
      </w:pPr>
      <w:r>
        <w:t xml:space="preserve">к </w:t>
      </w:r>
      <w:hyperlink w:anchor="P52">
        <w:r>
          <w:rPr>
            <w:color w:val="0000FF"/>
          </w:rPr>
          <w:t>Порядку</w:t>
        </w:r>
      </w:hyperlink>
      <w:r>
        <w:t xml:space="preserve"> разработки, утверждения,</w:t>
      </w:r>
    </w:p>
    <w:p w:rsidR="00C5422D" w:rsidRDefault="00C5422D">
      <w:pPr>
        <w:pStyle w:val="ConsPlusNormal"/>
        <w:jc w:val="right"/>
      </w:pPr>
      <w:r>
        <w:t>реализации и оценки эффективности</w:t>
      </w:r>
    </w:p>
    <w:p w:rsidR="00C5422D" w:rsidRDefault="00C5422D">
      <w:pPr>
        <w:pStyle w:val="ConsPlusNormal"/>
        <w:jc w:val="right"/>
      </w:pPr>
      <w:r>
        <w:t>муниципальных программ городского округа</w:t>
      </w:r>
    </w:p>
    <w:p w:rsidR="00C5422D" w:rsidRDefault="00C5422D">
      <w:pPr>
        <w:pStyle w:val="ConsPlusNormal"/>
        <w:jc w:val="right"/>
      </w:pPr>
      <w:r>
        <w:t>город Рыбинск Ярославской области</w:t>
      </w:r>
    </w:p>
    <w:p w:rsidR="00C5422D" w:rsidRDefault="00C5422D">
      <w:pPr>
        <w:pStyle w:val="ConsPlusNormal"/>
        <w:jc w:val="both"/>
      </w:pPr>
    </w:p>
    <w:p w:rsidR="00C5422D" w:rsidRDefault="00C5422D">
      <w:pPr>
        <w:pStyle w:val="ConsPlusTitle"/>
        <w:jc w:val="center"/>
      </w:pPr>
      <w:bookmarkStart w:id="2" w:name="P349"/>
      <w:bookmarkEnd w:id="2"/>
      <w:r>
        <w:t>МЕТОДИКА</w:t>
      </w:r>
    </w:p>
    <w:p w:rsidR="00C5422D" w:rsidRDefault="00C5422D">
      <w:pPr>
        <w:pStyle w:val="ConsPlusTitle"/>
        <w:jc w:val="center"/>
      </w:pPr>
      <w:r>
        <w:t>оценки эффективности и результативности реализации</w:t>
      </w:r>
    </w:p>
    <w:p w:rsidR="00C5422D" w:rsidRDefault="00C5422D">
      <w:pPr>
        <w:pStyle w:val="ConsPlusTitle"/>
        <w:jc w:val="center"/>
      </w:pPr>
      <w:r>
        <w:t>муниципальной программы городского округа город Рыбинск</w:t>
      </w:r>
    </w:p>
    <w:p w:rsidR="00C5422D" w:rsidRDefault="00C5422D">
      <w:pPr>
        <w:pStyle w:val="ConsPlusTitle"/>
        <w:jc w:val="center"/>
      </w:pPr>
      <w:r>
        <w:t>Ярославской области</w:t>
      </w:r>
    </w:p>
    <w:p w:rsidR="00C5422D" w:rsidRDefault="00C5422D">
      <w:pPr>
        <w:pStyle w:val="ConsPlusNormal"/>
        <w:jc w:val="both"/>
      </w:pPr>
    </w:p>
    <w:p w:rsidR="00C5422D" w:rsidRDefault="00C5422D">
      <w:pPr>
        <w:pStyle w:val="ConsPlusNormal"/>
        <w:ind w:firstLine="540"/>
        <w:jc w:val="both"/>
      </w:pPr>
      <w:r>
        <w:t xml:space="preserve">1. Оценка эффективности и результативности реализации МП производится ответственным исполнителем МП ежегодно. Результаты оценки эффективности и результативности реализации МП представляются в составе годового отчета ответственного исполнителя МП. </w:t>
      </w:r>
      <w:hyperlink w:anchor="P376">
        <w:r>
          <w:rPr>
            <w:color w:val="0000FF"/>
          </w:rPr>
          <w:t>Оценка</w:t>
        </w:r>
      </w:hyperlink>
      <w:r>
        <w:t xml:space="preserve"> эффективности и результативности реализации МП осуществляется в соответствии с приложением к настоящей методике в два этапа.</w:t>
      </w:r>
    </w:p>
    <w:p w:rsidR="00C5422D" w:rsidRDefault="00C5422D">
      <w:pPr>
        <w:pStyle w:val="ConsPlusNormal"/>
        <w:spacing w:before="220"/>
        <w:ind w:firstLine="540"/>
        <w:jc w:val="both"/>
      </w:pPr>
      <w:r>
        <w:t>2. На первом этапе оценки эффективности и результативности реализации МП производится:</w:t>
      </w:r>
    </w:p>
    <w:p w:rsidR="00C5422D" w:rsidRDefault="00C5422D">
      <w:pPr>
        <w:pStyle w:val="ConsPlusNormal"/>
        <w:spacing w:before="220"/>
        <w:ind w:firstLine="540"/>
        <w:jc w:val="both"/>
      </w:pPr>
      <w:r>
        <w:t>- оценка степени реализации мероприятий МП/подпрограммы МП;</w:t>
      </w:r>
    </w:p>
    <w:p w:rsidR="00C5422D" w:rsidRDefault="00C5422D">
      <w:pPr>
        <w:pStyle w:val="ConsPlusNormal"/>
        <w:spacing w:before="220"/>
        <w:ind w:firstLine="540"/>
        <w:jc w:val="both"/>
      </w:pPr>
      <w:r>
        <w:t>- оценка степени соответствия запланированному уровню расходов МП/подпрограммы МП;</w:t>
      </w:r>
    </w:p>
    <w:p w:rsidR="00C5422D" w:rsidRDefault="00C5422D">
      <w:pPr>
        <w:pStyle w:val="ConsPlusNormal"/>
        <w:spacing w:before="220"/>
        <w:ind w:firstLine="540"/>
        <w:jc w:val="both"/>
      </w:pPr>
      <w:r>
        <w:t>- оценка степени эффективности использования средств бюджетов всех уровней и средств внебюджетных источников;</w:t>
      </w:r>
    </w:p>
    <w:p w:rsidR="00C5422D" w:rsidRDefault="00C5422D">
      <w:pPr>
        <w:pStyle w:val="ConsPlusNormal"/>
        <w:spacing w:before="220"/>
        <w:ind w:firstLine="540"/>
        <w:jc w:val="both"/>
      </w:pPr>
      <w:r>
        <w:t>- оценка степени достижения целей и решения задач МП/подпрограммы МП;</w:t>
      </w:r>
    </w:p>
    <w:p w:rsidR="00C5422D" w:rsidRDefault="00C5422D">
      <w:pPr>
        <w:pStyle w:val="ConsPlusNormal"/>
        <w:spacing w:before="220"/>
        <w:ind w:firstLine="540"/>
        <w:jc w:val="both"/>
      </w:pPr>
      <w:r>
        <w:t>- оценка степени реализации МП.</w:t>
      </w:r>
    </w:p>
    <w:p w:rsidR="00C5422D" w:rsidRDefault="00C5422D">
      <w:pPr>
        <w:pStyle w:val="ConsPlusNormal"/>
        <w:spacing w:before="220"/>
        <w:ind w:firstLine="540"/>
        <w:jc w:val="both"/>
      </w:pPr>
      <w:r>
        <w:t>3. На втором этапе осуществляется оценка эффективности реализации МП с учетом оценки степени достижения целей и решения задач МП и оценки эффективности использования средств бюджетов всех уровней и средств внебюджетных источников, а при наличии подпрограмм МП - с учетом оценки эффективности реализации подпрограмм МП и оценки степени достижения целей и решения задач МП.</w:t>
      </w:r>
    </w:p>
    <w:p w:rsidR="00C5422D" w:rsidRDefault="00C5422D">
      <w:pPr>
        <w:pStyle w:val="ConsPlusNormal"/>
        <w:spacing w:before="220"/>
        <w:ind w:firstLine="540"/>
        <w:jc w:val="both"/>
      </w:pPr>
      <w:r>
        <w:t>4. В Методике оценки эффективности и результативности реализации муниципальной программы (далее - Методика) используются понятия плановых и фактических значений индикаторов (показателей), которые следует трактовать следующим образом:</w:t>
      </w:r>
    </w:p>
    <w:p w:rsidR="00C5422D" w:rsidRDefault="00C5422D">
      <w:pPr>
        <w:pStyle w:val="ConsPlusNormal"/>
        <w:spacing w:before="220"/>
        <w:ind w:firstLine="540"/>
        <w:jc w:val="both"/>
      </w:pPr>
      <w:r>
        <w:t>- плановые значения - это значения, предусмотренные МП на отчетный период;</w:t>
      </w:r>
    </w:p>
    <w:p w:rsidR="00C5422D" w:rsidRDefault="00C5422D">
      <w:pPr>
        <w:pStyle w:val="ConsPlusNormal"/>
        <w:spacing w:before="220"/>
        <w:ind w:firstLine="540"/>
        <w:jc w:val="both"/>
      </w:pPr>
      <w:r>
        <w:t>- фактические значения - это значения, представляемые ответственным исполнителем МП как фактически достигнутые в ходе ее реализации.</w:t>
      </w:r>
    </w:p>
    <w:p w:rsidR="00C5422D" w:rsidRDefault="00C5422D">
      <w:pPr>
        <w:pStyle w:val="ConsPlusNormal"/>
        <w:jc w:val="right"/>
        <w:outlineLvl w:val="2"/>
      </w:pPr>
    </w:p>
    <w:p w:rsidR="00C5422D" w:rsidRDefault="00C5422D">
      <w:pPr>
        <w:rPr>
          <w:rFonts w:ascii="Calibri" w:eastAsia="Times New Roman" w:hAnsi="Calibri" w:cs="Calibri"/>
          <w:szCs w:val="20"/>
          <w:lang w:eastAsia="ru-RU"/>
        </w:rPr>
      </w:pPr>
      <w:r>
        <w:br w:type="page"/>
      </w:r>
    </w:p>
    <w:p w:rsidR="00C5422D" w:rsidRDefault="00C5422D">
      <w:pPr>
        <w:pStyle w:val="ConsPlusNormal"/>
        <w:jc w:val="right"/>
        <w:outlineLvl w:val="2"/>
      </w:pPr>
      <w:r>
        <w:lastRenderedPageBreak/>
        <w:t>Приложение</w:t>
      </w:r>
    </w:p>
    <w:p w:rsidR="00C5422D" w:rsidRDefault="00C5422D">
      <w:pPr>
        <w:pStyle w:val="ConsPlusNormal"/>
        <w:jc w:val="right"/>
      </w:pPr>
      <w:r>
        <w:t xml:space="preserve">к </w:t>
      </w:r>
      <w:hyperlink w:anchor="P349">
        <w:r>
          <w:rPr>
            <w:color w:val="0000FF"/>
          </w:rPr>
          <w:t>Методике</w:t>
        </w:r>
      </w:hyperlink>
      <w:r>
        <w:t xml:space="preserve"> оценки эффективности</w:t>
      </w:r>
    </w:p>
    <w:p w:rsidR="00C5422D" w:rsidRDefault="00C5422D">
      <w:pPr>
        <w:pStyle w:val="ConsPlusNormal"/>
        <w:jc w:val="right"/>
      </w:pPr>
      <w:r>
        <w:t>и результативности реализации МП</w:t>
      </w:r>
    </w:p>
    <w:p w:rsidR="00C5422D" w:rsidRDefault="00C5422D">
      <w:pPr>
        <w:pStyle w:val="ConsPlusNormal"/>
        <w:jc w:val="right"/>
      </w:pPr>
      <w:r>
        <w:t>городского округа город Рыбинск</w:t>
      </w:r>
    </w:p>
    <w:p w:rsidR="00C5422D" w:rsidRDefault="00C5422D">
      <w:pPr>
        <w:pStyle w:val="ConsPlusNormal"/>
        <w:jc w:val="right"/>
      </w:pPr>
      <w:r>
        <w:t>Ярославской области</w:t>
      </w:r>
    </w:p>
    <w:p w:rsidR="00C5422D" w:rsidRDefault="00C5422D">
      <w:pPr>
        <w:pStyle w:val="ConsPlusNormal"/>
        <w:jc w:val="both"/>
      </w:pPr>
    </w:p>
    <w:p w:rsidR="00C5422D" w:rsidRDefault="00C5422D">
      <w:pPr>
        <w:pStyle w:val="ConsPlusTitle"/>
        <w:jc w:val="center"/>
      </w:pPr>
      <w:bookmarkStart w:id="3" w:name="P376"/>
      <w:bookmarkEnd w:id="3"/>
      <w:r>
        <w:t>Оценка</w:t>
      </w:r>
    </w:p>
    <w:p w:rsidR="00C5422D" w:rsidRDefault="00C5422D">
      <w:pPr>
        <w:pStyle w:val="ConsPlusTitle"/>
        <w:jc w:val="center"/>
      </w:pPr>
      <w:r>
        <w:t>эффективности и результативности реализации МП</w:t>
      </w:r>
    </w:p>
    <w:p w:rsidR="00C5422D" w:rsidRDefault="00C5422D">
      <w:pPr>
        <w:pStyle w:val="ConsPlusNormal"/>
        <w:jc w:val="both"/>
      </w:pPr>
    </w:p>
    <w:p w:rsidR="00C5422D" w:rsidRDefault="00C5422D">
      <w:pPr>
        <w:pStyle w:val="ConsPlusCell"/>
        <w:jc w:val="both"/>
      </w:pPr>
      <w:r>
        <w:rPr>
          <w:sz w:val="16"/>
        </w:rPr>
        <w:t>┌────────────────┬───────────────────────────────────┬─────────────────────────────────────┐</w:t>
      </w:r>
    </w:p>
    <w:p w:rsidR="00C5422D" w:rsidRDefault="00C5422D">
      <w:pPr>
        <w:pStyle w:val="ConsPlusCell"/>
        <w:jc w:val="both"/>
      </w:pPr>
      <w:r>
        <w:rPr>
          <w:sz w:val="16"/>
        </w:rPr>
        <w:t>│ Характеристика │          Формула расчета          │       Используемые показатели       │</w:t>
      </w:r>
    </w:p>
    <w:p w:rsidR="00C5422D" w:rsidRDefault="00C5422D">
      <w:pPr>
        <w:pStyle w:val="ConsPlusCell"/>
        <w:jc w:val="both"/>
      </w:pPr>
      <w:r>
        <w:rPr>
          <w:sz w:val="16"/>
        </w:rPr>
        <w:t>│      этапа     │                                   │                                     │</w:t>
      </w:r>
    </w:p>
    <w:p w:rsidR="00C5422D" w:rsidRDefault="00C5422D">
      <w:pPr>
        <w:pStyle w:val="ConsPlusCell"/>
        <w:jc w:val="both"/>
      </w:pPr>
      <w:r>
        <w:rPr>
          <w:sz w:val="16"/>
        </w:rPr>
        <w:t>├────────────────┼───────────────────────────────────┼─────────────────────────────────────┤</w:t>
      </w:r>
    </w:p>
    <w:p w:rsidR="00C5422D" w:rsidRDefault="00C5422D">
      <w:pPr>
        <w:pStyle w:val="ConsPlusCell"/>
        <w:jc w:val="both"/>
      </w:pPr>
      <w:bookmarkStart w:id="4" w:name="P383"/>
      <w:bookmarkEnd w:id="4"/>
      <w:r>
        <w:rPr>
          <w:sz w:val="16"/>
        </w:rPr>
        <w:t>│1 этап          │</w:t>
      </w:r>
      <w:proofErr w:type="spellStart"/>
      <w:r>
        <w:rPr>
          <w:sz w:val="16"/>
        </w:rPr>
        <w:t>СРм</w:t>
      </w:r>
      <w:proofErr w:type="spellEnd"/>
      <w:r>
        <w:rPr>
          <w:sz w:val="16"/>
        </w:rPr>
        <w:t xml:space="preserve"> &lt;*&gt; = </w:t>
      </w:r>
      <w:proofErr w:type="spellStart"/>
      <w:r>
        <w:rPr>
          <w:sz w:val="16"/>
        </w:rPr>
        <w:t>Мв</w:t>
      </w:r>
      <w:proofErr w:type="spellEnd"/>
      <w:r>
        <w:rPr>
          <w:sz w:val="16"/>
        </w:rPr>
        <w:t xml:space="preserve"> / М                   │</w:t>
      </w:r>
      <w:proofErr w:type="spellStart"/>
      <w:r>
        <w:rPr>
          <w:sz w:val="16"/>
        </w:rPr>
        <w:t>СРм</w:t>
      </w:r>
      <w:proofErr w:type="spellEnd"/>
      <w:r>
        <w:rPr>
          <w:sz w:val="16"/>
        </w:rPr>
        <w:t xml:space="preserve"> - степень реализации </w:t>
      </w:r>
      <w:proofErr w:type="gramStart"/>
      <w:r>
        <w:rPr>
          <w:sz w:val="16"/>
        </w:rPr>
        <w:t>мероприятий;│</w:t>
      </w:r>
      <w:proofErr w:type="gramEnd"/>
    </w:p>
    <w:p w:rsidR="00C5422D" w:rsidRDefault="00C5422D">
      <w:pPr>
        <w:pStyle w:val="ConsPlusCell"/>
        <w:jc w:val="both"/>
      </w:pPr>
      <w:r>
        <w:rPr>
          <w:sz w:val="16"/>
        </w:rPr>
        <w:t>├────────────────┤                                   │</w:t>
      </w:r>
      <w:proofErr w:type="spellStart"/>
      <w:r>
        <w:rPr>
          <w:sz w:val="16"/>
        </w:rPr>
        <w:t>Мв</w:t>
      </w:r>
      <w:proofErr w:type="spellEnd"/>
      <w:r>
        <w:rPr>
          <w:sz w:val="16"/>
        </w:rPr>
        <w:t xml:space="preserve"> - количество </w:t>
      </w:r>
      <w:proofErr w:type="gramStart"/>
      <w:r>
        <w:rPr>
          <w:sz w:val="16"/>
        </w:rPr>
        <w:t xml:space="preserve">мероприятий,   </w:t>
      </w:r>
      <w:proofErr w:type="gramEnd"/>
      <w:r>
        <w:rPr>
          <w:sz w:val="16"/>
        </w:rPr>
        <w:t xml:space="preserve">      │</w:t>
      </w:r>
    </w:p>
    <w:p w:rsidR="00C5422D" w:rsidRDefault="00C5422D">
      <w:pPr>
        <w:pStyle w:val="ConsPlusCell"/>
        <w:jc w:val="both"/>
      </w:pPr>
      <w:r>
        <w:rPr>
          <w:sz w:val="16"/>
        </w:rPr>
        <w:t>│1. Оценка       │   --------------------------------│выполненных в полном объеме, из числа│</w:t>
      </w:r>
    </w:p>
    <w:p w:rsidR="00C5422D" w:rsidRDefault="00C5422D">
      <w:pPr>
        <w:pStyle w:val="ConsPlusCell"/>
        <w:jc w:val="both"/>
      </w:pPr>
      <w:r>
        <w:rPr>
          <w:sz w:val="16"/>
        </w:rPr>
        <w:t>│степени         │</w:t>
      </w:r>
      <w:proofErr w:type="gramStart"/>
      <w:r>
        <w:rPr>
          <w:sz w:val="16"/>
        </w:rPr>
        <w:t xml:space="preserve">   &lt;</w:t>
      </w:r>
      <w:proofErr w:type="gramEnd"/>
      <w:r>
        <w:rPr>
          <w:sz w:val="16"/>
        </w:rPr>
        <w:t>*&gt; для каждой подпрограммы     │мероприятий, запланированных к       │</w:t>
      </w:r>
    </w:p>
    <w:p w:rsidR="00C5422D" w:rsidRDefault="00C5422D">
      <w:pPr>
        <w:pStyle w:val="ConsPlusCell"/>
        <w:jc w:val="both"/>
      </w:pPr>
      <w:r>
        <w:rPr>
          <w:sz w:val="16"/>
        </w:rPr>
        <w:t xml:space="preserve">│реализации      │рассчитывается отдельно            │реализации в отчетном </w:t>
      </w:r>
      <w:proofErr w:type="gramStart"/>
      <w:r>
        <w:rPr>
          <w:sz w:val="16"/>
        </w:rPr>
        <w:t xml:space="preserve">году;   </w:t>
      </w:r>
      <w:proofErr w:type="gramEnd"/>
      <w:r>
        <w:rPr>
          <w:sz w:val="16"/>
        </w:rPr>
        <w:t xml:space="preserve">       │</w:t>
      </w:r>
    </w:p>
    <w:p w:rsidR="00C5422D" w:rsidRDefault="00C5422D">
      <w:pPr>
        <w:pStyle w:val="ConsPlusCell"/>
        <w:jc w:val="both"/>
      </w:pPr>
      <w:r>
        <w:rPr>
          <w:sz w:val="16"/>
        </w:rPr>
        <w:t xml:space="preserve">│мероприятий     │                                   │М - общее количество </w:t>
      </w:r>
      <w:proofErr w:type="gramStart"/>
      <w:r>
        <w:rPr>
          <w:sz w:val="16"/>
        </w:rPr>
        <w:t xml:space="preserve">мероприятий,   </w:t>
      </w:r>
      <w:proofErr w:type="gramEnd"/>
      <w:r>
        <w:rPr>
          <w:sz w:val="16"/>
        </w:rPr>
        <w:t xml:space="preserve"> │</w:t>
      </w:r>
    </w:p>
    <w:p w:rsidR="00C5422D" w:rsidRDefault="00C5422D">
      <w:pPr>
        <w:pStyle w:val="ConsPlusCell"/>
        <w:jc w:val="both"/>
      </w:pPr>
      <w:r>
        <w:rPr>
          <w:sz w:val="16"/>
        </w:rPr>
        <w:t>│                │                                   │запланированных к реализации в       │</w:t>
      </w:r>
    </w:p>
    <w:p w:rsidR="00C5422D" w:rsidRDefault="00C5422D">
      <w:pPr>
        <w:pStyle w:val="ConsPlusCell"/>
        <w:jc w:val="both"/>
      </w:pPr>
      <w:r>
        <w:rPr>
          <w:sz w:val="16"/>
        </w:rPr>
        <w:t>│                │                                   │отчетном году.                       │</w:t>
      </w:r>
    </w:p>
    <w:p w:rsidR="00C5422D" w:rsidRDefault="00C5422D">
      <w:pPr>
        <w:pStyle w:val="ConsPlusCell"/>
        <w:jc w:val="both"/>
      </w:pPr>
      <w:r>
        <w:rPr>
          <w:sz w:val="16"/>
        </w:rPr>
        <w:t>│                │                                   │Мероприятие, результаты которого     │</w:t>
      </w:r>
    </w:p>
    <w:p w:rsidR="00C5422D" w:rsidRDefault="00C5422D">
      <w:pPr>
        <w:pStyle w:val="ConsPlusCell"/>
        <w:jc w:val="both"/>
      </w:pPr>
      <w:r>
        <w:rPr>
          <w:sz w:val="16"/>
        </w:rPr>
        <w:t>│                │                                   │оцениваются на основании числовых (в │</w:t>
      </w:r>
    </w:p>
    <w:p w:rsidR="00C5422D" w:rsidRDefault="00C5422D">
      <w:pPr>
        <w:pStyle w:val="ConsPlusCell"/>
        <w:jc w:val="both"/>
      </w:pPr>
      <w:r>
        <w:rPr>
          <w:sz w:val="16"/>
        </w:rPr>
        <w:t>│                │                                   │абсолютных или относительных         │</w:t>
      </w:r>
    </w:p>
    <w:p w:rsidR="00C5422D" w:rsidRDefault="00C5422D">
      <w:pPr>
        <w:pStyle w:val="ConsPlusCell"/>
        <w:jc w:val="both"/>
      </w:pPr>
      <w:r>
        <w:rPr>
          <w:sz w:val="16"/>
        </w:rPr>
        <w:t>│                │                                   │величинах) значений показателей      │</w:t>
      </w:r>
    </w:p>
    <w:p w:rsidR="00C5422D" w:rsidRDefault="00C5422D">
      <w:pPr>
        <w:pStyle w:val="ConsPlusCell"/>
        <w:jc w:val="both"/>
      </w:pPr>
      <w:r>
        <w:rPr>
          <w:sz w:val="16"/>
        </w:rPr>
        <w:t>│                │                                   │(индикаторов), считается выполненным │</w:t>
      </w:r>
    </w:p>
    <w:p w:rsidR="00C5422D" w:rsidRDefault="00C5422D">
      <w:pPr>
        <w:pStyle w:val="ConsPlusCell"/>
        <w:jc w:val="both"/>
      </w:pPr>
      <w:r>
        <w:rPr>
          <w:sz w:val="16"/>
        </w:rPr>
        <w:t>│                │                                   │в полном объеме, если фактически     │</w:t>
      </w:r>
    </w:p>
    <w:p w:rsidR="00C5422D" w:rsidRDefault="00C5422D">
      <w:pPr>
        <w:pStyle w:val="ConsPlusCell"/>
        <w:jc w:val="both"/>
      </w:pPr>
      <w:r>
        <w:rPr>
          <w:sz w:val="16"/>
        </w:rPr>
        <w:t>│                │                                   │достигнутое значение показателя      │</w:t>
      </w:r>
    </w:p>
    <w:p w:rsidR="00C5422D" w:rsidRDefault="00C5422D">
      <w:pPr>
        <w:pStyle w:val="ConsPlusCell"/>
        <w:jc w:val="both"/>
      </w:pPr>
      <w:r>
        <w:rPr>
          <w:sz w:val="16"/>
        </w:rPr>
        <w:t>│                │                                   │(индикатора) составляет не менее 95% │</w:t>
      </w:r>
    </w:p>
    <w:p w:rsidR="00C5422D" w:rsidRDefault="00C5422D">
      <w:pPr>
        <w:pStyle w:val="ConsPlusCell"/>
        <w:jc w:val="both"/>
      </w:pPr>
      <w:r>
        <w:rPr>
          <w:sz w:val="16"/>
        </w:rPr>
        <w:t>│                │                                   │от запланированного и не ниже, чем   │</w:t>
      </w:r>
    </w:p>
    <w:p w:rsidR="00C5422D" w:rsidRDefault="00C5422D">
      <w:pPr>
        <w:pStyle w:val="ConsPlusCell"/>
        <w:jc w:val="both"/>
      </w:pPr>
      <w:r>
        <w:rPr>
          <w:sz w:val="16"/>
        </w:rPr>
        <w:t>│                │                                   │значение показателя (индикатора</w:t>
      </w:r>
      <w:proofErr w:type="gramStart"/>
      <w:r>
        <w:rPr>
          <w:sz w:val="16"/>
        </w:rPr>
        <w:t xml:space="preserve">),   </w:t>
      </w:r>
      <w:proofErr w:type="gramEnd"/>
      <w:r>
        <w:rPr>
          <w:sz w:val="16"/>
        </w:rPr>
        <w:t xml:space="preserve"> │</w:t>
      </w:r>
    </w:p>
    <w:p w:rsidR="00C5422D" w:rsidRDefault="00C5422D">
      <w:pPr>
        <w:pStyle w:val="ConsPlusCell"/>
        <w:jc w:val="both"/>
      </w:pPr>
      <w:r>
        <w:rPr>
          <w:sz w:val="16"/>
        </w:rPr>
        <w:t>│                │                                   │достигнутое в году, предшествующем   │</w:t>
      </w:r>
    </w:p>
    <w:p w:rsidR="00C5422D" w:rsidRDefault="00C5422D">
      <w:pPr>
        <w:pStyle w:val="ConsPlusCell"/>
        <w:jc w:val="both"/>
      </w:pPr>
      <w:r>
        <w:rPr>
          <w:sz w:val="16"/>
        </w:rPr>
        <w:t>│                │                                   │отчетному, с учетом корректировки    │</w:t>
      </w:r>
    </w:p>
    <w:p w:rsidR="00C5422D" w:rsidRDefault="00C5422D">
      <w:pPr>
        <w:pStyle w:val="ConsPlusCell"/>
        <w:jc w:val="both"/>
      </w:pPr>
      <w:r>
        <w:rPr>
          <w:sz w:val="16"/>
        </w:rPr>
        <w:t>│                │                                   │объемов финансирования по мероприятию│</w:t>
      </w:r>
    </w:p>
    <w:p w:rsidR="00C5422D" w:rsidRDefault="00C5422D">
      <w:pPr>
        <w:pStyle w:val="ConsPlusCell"/>
        <w:jc w:val="both"/>
      </w:pPr>
      <w:r>
        <w:rPr>
          <w:sz w:val="16"/>
        </w:rPr>
        <w:t>│                │                                   │</w:t>
      </w:r>
      <w:hyperlink w:anchor="P383">
        <w:r>
          <w:rPr>
            <w:color w:val="0000FF"/>
            <w:sz w:val="16"/>
          </w:rPr>
          <w:t>&lt;**&gt;</w:t>
        </w:r>
      </w:hyperlink>
      <w:r>
        <w:rPr>
          <w:sz w:val="16"/>
        </w:rPr>
        <w:t>. В том случае, когда для        │</w:t>
      </w:r>
    </w:p>
    <w:p w:rsidR="00C5422D" w:rsidRDefault="00C5422D">
      <w:pPr>
        <w:pStyle w:val="ConsPlusCell"/>
        <w:jc w:val="both"/>
      </w:pPr>
      <w:r>
        <w:rPr>
          <w:sz w:val="16"/>
        </w:rPr>
        <w:t>│                │                                   │описания результатов реализации      │</w:t>
      </w:r>
    </w:p>
    <w:p w:rsidR="00C5422D" w:rsidRDefault="00C5422D">
      <w:pPr>
        <w:pStyle w:val="ConsPlusCell"/>
        <w:jc w:val="both"/>
      </w:pPr>
      <w:r>
        <w:rPr>
          <w:sz w:val="16"/>
        </w:rPr>
        <w:t>│                │                                   │мероприятия используется несколько   │</w:t>
      </w:r>
    </w:p>
    <w:p w:rsidR="00C5422D" w:rsidRDefault="00C5422D">
      <w:pPr>
        <w:pStyle w:val="ConsPlusCell"/>
        <w:jc w:val="both"/>
      </w:pPr>
      <w:r>
        <w:rPr>
          <w:sz w:val="16"/>
        </w:rPr>
        <w:t>│                │                                   │показателей (индикаторов), для оценки│</w:t>
      </w:r>
    </w:p>
    <w:p w:rsidR="00C5422D" w:rsidRDefault="00C5422D">
      <w:pPr>
        <w:pStyle w:val="ConsPlusCell"/>
        <w:jc w:val="both"/>
      </w:pPr>
      <w:r>
        <w:rPr>
          <w:sz w:val="16"/>
        </w:rPr>
        <w:t>│                │                                   │степени реализации мероприятия       │</w:t>
      </w:r>
    </w:p>
    <w:p w:rsidR="00C5422D" w:rsidRDefault="00C5422D">
      <w:pPr>
        <w:pStyle w:val="ConsPlusCell"/>
        <w:jc w:val="both"/>
      </w:pPr>
      <w:r>
        <w:rPr>
          <w:sz w:val="16"/>
        </w:rPr>
        <w:t xml:space="preserve">│                │                                   │используется среднее </w:t>
      </w:r>
      <w:proofErr w:type="gramStart"/>
      <w:r>
        <w:rPr>
          <w:sz w:val="16"/>
        </w:rPr>
        <w:t>арифметическое  │</w:t>
      </w:r>
      <w:proofErr w:type="gramEnd"/>
    </w:p>
    <w:p w:rsidR="00C5422D" w:rsidRDefault="00C5422D">
      <w:pPr>
        <w:pStyle w:val="ConsPlusCell"/>
        <w:jc w:val="both"/>
      </w:pPr>
      <w:r>
        <w:rPr>
          <w:sz w:val="16"/>
        </w:rPr>
        <w:t>│                │                                   │значение отношений фактических       │</w:t>
      </w:r>
    </w:p>
    <w:p w:rsidR="00C5422D" w:rsidRDefault="00C5422D">
      <w:pPr>
        <w:pStyle w:val="ConsPlusCell"/>
        <w:jc w:val="both"/>
      </w:pPr>
      <w:r>
        <w:rPr>
          <w:sz w:val="16"/>
        </w:rPr>
        <w:t>│                │                                   │значений показателей к               │</w:t>
      </w:r>
    </w:p>
    <w:p w:rsidR="00C5422D" w:rsidRDefault="00C5422D">
      <w:pPr>
        <w:pStyle w:val="ConsPlusCell"/>
        <w:jc w:val="both"/>
      </w:pPr>
      <w:r>
        <w:rPr>
          <w:sz w:val="16"/>
        </w:rPr>
        <w:t>│                │                                   │запланированным значениям, выраженное│</w:t>
      </w:r>
    </w:p>
    <w:p w:rsidR="00C5422D" w:rsidRDefault="00C5422D">
      <w:pPr>
        <w:pStyle w:val="ConsPlusCell"/>
        <w:jc w:val="both"/>
      </w:pPr>
      <w:r>
        <w:rPr>
          <w:sz w:val="16"/>
        </w:rPr>
        <w:t xml:space="preserve">│                │                                   │в </w:t>
      </w:r>
      <w:proofErr w:type="gramStart"/>
      <w:r>
        <w:rPr>
          <w:sz w:val="16"/>
        </w:rPr>
        <w:t xml:space="preserve">процентах;   </w:t>
      </w:r>
      <w:proofErr w:type="gramEnd"/>
      <w:r>
        <w:rPr>
          <w:sz w:val="16"/>
        </w:rPr>
        <w:t xml:space="preserve">                      │</w:t>
      </w:r>
    </w:p>
    <w:p w:rsidR="00C5422D" w:rsidRDefault="00C5422D">
      <w:pPr>
        <w:pStyle w:val="ConsPlusCell"/>
        <w:jc w:val="both"/>
      </w:pPr>
      <w:r>
        <w:rPr>
          <w:sz w:val="16"/>
        </w:rPr>
        <w:t>│                │                                   │   --------------------------------  │</w:t>
      </w:r>
    </w:p>
    <w:p w:rsidR="00C5422D" w:rsidRDefault="00C5422D">
      <w:pPr>
        <w:pStyle w:val="ConsPlusCell"/>
        <w:jc w:val="both"/>
      </w:pPr>
      <w:r>
        <w:rPr>
          <w:sz w:val="16"/>
        </w:rPr>
        <w:t>│                │                                   │</w:t>
      </w:r>
      <w:proofErr w:type="gramStart"/>
      <w:r>
        <w:rPr>
          <w:sz w:val="16"/>
        </w:rPr>
        <w:t xml:space="preserve">   &lt;</w:t>
      </w:r>
      <w:proofErr w:type="gramEnd"/>
      <w:r>
        <w:rPr>
          <w:sz w:val="16"/>
        </w:rPr>
        <w:t>**&gt; Выполнение данного условия   │</w:t>
      </w:r>
    </w:p>
    <w:p w:rsidR="00C5422D" w:rsidRDefault="00C5422D">
      <w:pPr>
        <w:pStyle w:val="ConsPlusCell"/>
        <w:jc w:val="both"/>
      </w:pPr>
      <w:r>
        <w:rPr>
          <w:sz w:val="16"/>
        </w:rPr>
        <w:t>│                │                                   │подразумевает, что в случае если     │</w:t>
      </w:r>
    </w:p>
    <w:p w:rsidR="00C5422D" w:rsidRDefault="00C5422D">
      <w:pPr>
        <w:pStyle w:val="ConsPlusCell"/>
        <w:jc w:val="both"/>
      </w:pPr>
      <w:r>
        <w:rPr>
          <w:sz w:val="16"/>
        </w:rPr>
        <w:t>│                │                                   │степень достижения показателя        │</w:t>
      </w:r>
    </w:p>
    <w:p w:rsidR="00C5422D" w:rsidRDefault="00C5422D">
      <w:pPr>
        <w:pStyle w:val="ConsPlusCell"/>
        <w:jc w:val="both"/>
      </w:pPr>
      <w:r>
        <w:rPr>
          <w:sz w:val="16"/>
        </w:rPr>
        <w:t>│                │                                   │(индикатора) составляет менее 100</w:t>
      </w:r>
      <w:proofErr w:type="gramStart"/>
      <w:r>
        <w:rPr>
          <w:sz w:val="16"/>
        </w:rPr>
        <w:t>%,  │</w:t>
      </w:r>
      <w:proofErr w:type="gramEnd"/>
    </w:p>
    <w:p w:rsidR="00C5422D" w:rsidRDefault="00C5422D">
      <w:pPr>
        <w:pStyle w:val="ConsPlusCell"/>
        <w:jc w:val="both"/>
      </w:pPr>
      <w:r>
        <w:rPr>
          <w:sz w:val="16"/>
        </w:rPr>
        <w:t>│                │                                   │проводится сопоставление значений    │</w:t>
      </w:r>
    </w:p>
    <w:p w:rsidR="00C5422D" w:rsidRDefault="00C5422D">
      <w:pPr>
        <w:pStyle w:val="ConsPlusCell"/>
        <w:jc w:val="both"/>
      </w:pPr>
      <w:r>
        <w:rPr>
          <w:sz w:val="16"/>
        </w:rPr>
        <w:t>│                │                                   │показателя (индикатора), достигнутого│</w:t>
      </w:r>
    </w:p>
    <w:p w:rsidR="00C5422D" w:rsidRDefault="00C5422D">
      <w:pPr>
        <w:pStyle w:val="ConsPlusCell"/>
        <w:jc w:val="both"/>
      </w:pPr>
      <w:r>
        <w:rPr>
          <w:sz w:val="16"/>
        </w:rPr>
        <w:t>│                │                                   │в отчетном году, со значением данного│</w:t>
      </w:r>
    </w:p>
    <w:p w:rsidR="00C5422D" w:rsidRDefault="00C5422D">
      <w:pPr>
        <w:pStyle w:val="ConsPlusCell"/>
        <w:jc w:val="both"/>
      </w:pPr>
      <w:r>
        <w:rPr>
          <w:sz w:val="16"/>
        </w:rPr>
        <w:t>│                │                                   │показателя (индикатора), достигнутого│</w:t>
      </w:r>
    </w:p>
    <w:p w:rsidR="00C5422D" w:rsidRDefault="00C5422D">
      <w:pPr>
        <w:pStyle w:val="ConsPlusCell"/>
        <w:jc w:val="both"/>
      </w:pPr>
      <w:r>
        <w:rPr>
          <w:sz w:val="16"/>
        </w:rPr>
        <w:t xml:space="preserve">│                │                                   │в году, предшествующем отчетному. </w:t>
      </w:r>
      <w:proofErr w:type="gramStart"/>
      <w:r>
        <w:rPr>
          <w:sz w:val="16"/>
        </w:rPr>
        <w:t>В  │</w:t>
      </w:r>
      <w:proofErr w:type="gramEnd"/>
    </w:p>
    <w:p w:rsidR="00C5422D" w:rsidRDefault="00C5422D">
      <w:pPr>
        <w:pStyle w:val="ConsPlusCell"/>
        <w:jc w:val="both"/>
      </w:pPr>
      <w:r>
        <w:rPr>
          <w:sz w:val="16"/>
        </w:rPr>
        <w:t xml:space="preserve">│                │                                   │случае снижения значения </w:t>
      </w:r>
      <w:proofErr w:type="gramStart"/>
      <w:r>
        <w:rPr>
          <w:sz w:val="16"/>
        </w:rPr>
        <w:t>показателя  │</w:t>
      </w:r>
      <w:proofErr w:type="gramEnd"/>
    </w:p>
    <w:p w:rsidR="00C5422D" w:rsidRDefault="00C5422D">
      <w:pPr>
        <w:pStyle w:val="ConsPlusCell"/>
        <w:jc w:val="both"/>
      </w:pPr>
      <w:r>
        <w:rPr>
          <w:sz w:val="16"/>
        </w:rPr>
        <w:t>│                │                                   │(индикатора) по сравнению с          │</w:t>
      </w:r>
    </w:p>
    <w:p w:rsidR="00C5422D" w:rsidRDefault="00C5422D">
      <w:pPr>
        <w:pStyle w:val="ConsPlusCell"/>
        <w:jc w:val="both"/>
      </w:pPr>
      <w:r>
        <w:rPr>
          <w:sz w:val="16"/>
        </w:rPr>
        <w:t>│                │                                   │предыдущим периодом (т.е. при        │</w:t>
      </w:r>
    </w:p>
    <w:p w:rsidR="00C5422D" w:rsidRDefault="00C5422D">
      <w:pPr>
        <w:pStyle w:val="ConsPlusCell"/>
        <w:jc w:val="both"/>
      </w:pPr>
      <w:r>
        <w:rPr>
          <w:sz w:val="16"/>
        </w:rPr>
        <w:t>│                │                                   │снижении значения показателя         │</w:t>
      </w:r>
    </w:p>
    <w:p w:rsidR="00C5422D" w:rsidRDefault="00C5422D">
      <w:pPr>
        <w:pStyle w:val="ConsPlusCell"/>
        <w:jc w:val="both"/>
      </w:pPr>
      <w:r>
        <w:rPr>
          <w:sz w:val="16"/>
        </w:rPr>
        <w:t>│                │                                   │(индикатора) по показателю           │</w:t>
      </w:r>
    </w:p>
    <w:p w:rsidR="00C5422D" w:rsidRDefault="00C5422D">
      <w:pPr>
        <w:pStyle w:val="ConsPlusCell"/>
        <w:jc w:val="both"/>
      </w:pPr>
      <w:r>
        <w:rPr>
          <w:sz w:val="16"/>
        </w:rPr>
        <w:t>│                │                                   │(индикатору), планируемой тенденцией │</w:t>
      </w:r>
    </w:p>
    <w:p w:rsidR="00C5422D" w:rsidRDefault="00C5422D">
      <w:pPr>
        <w:pStyle w:val="ConsPlusCell"/>
        <w:jc w:val="both"/>
      </w:pPr>
      <w:r>
        <w:rPr>
          <w:sz w:val="16"/>
        </w:rPr>
        <w:t>│                │                                   │развития которого является рост, и   │</w:t>
      </w:r>
    </w:p>
    <w:p w:rsidR="00C5422D" w:rsidRDefault="00C5422D">
      <w:pPr>
        <w:pStyle w:val="ConsPlusCell"/>
        <w:jc w:val="both"/>
      </w:pPr>
      <w:r>
        <w:rPr>
          <w:sz w:val="16"/>
        </w:rPr>
        <w:t>│                │                                   │при росте значения показателя        │</w:t>
      </w:r>
    </w:p>
    <w:p w:rsidR="00C5422D" w:rsidRDefault="00C5422D">
      <w:pPr>
        <w:pStyle w:val="ConsPlusCell"/>
        <w:jc w:val="both"/>
      </w:pPr>
      <w:r>
        <w:rPr>
          <w:sz w:val="16"/>
        </w:rPr>
        <w:t>│                │                                   │(индикатора), планируемой тенденцией │</w:t>
      </w:r>
    </w:p>
    <w:p w:rsidR="00C5422D" w:rsidRDefault="00C5422D">
      <w:pPr>
        <w:pStyle w:val="ConsPlusCell"/>
        <w:jc w:val="both"/>
      </w:pPr>
      <w:r>
        <w:rPr>
          <w:sz w:val="16"/>
        </w:rPr>
        <w:t>│                │                                   │развития которого является снижение) │</w:t>
      </w:r>
    </w:p>
    <w:p w:rsidR="00C5422D" w:rsidRDefault="00C5422D">
      <w:pPr>
        <w:pStyle w:val="ConsPlusCell"/>
        <w:jc w:val="both"/>
      </w:pPr>
      <w:r>
        <w:rPr>
          <w:sz w:val="16"/>
        </w:rPr>
        <w:t>│                │                                   │проводится сопоставление темпов роста│</w:t>
      </w:r>
    </w:p>
    <w:p w:rsidR="00C5422D" w:rsidRDefault="00C5422D">
      <w:pPr>
        <w:pStyle w:val="ConsPlusCell"/>
        <w:jc w:val="both"/>
      </w:pPr>
      <w:r>
        <w:rPr>
          <w:sz w:val="16"/>
        </w:rPr>
        <w:t>│                │                                   │данного показателя (индикатора) с    │</w:t>
      </w:r>
    </w:p>
    <w:p w:rsidR="00C5422D" w:rsidRDefault="00C5422D">
      <w:pPr>
        <w:pStyle w:val="ConsPlusCell"/>
        <w:jc w:val="both"/>
      </w:pPr>
      <w:r>
        <w:rPr>
          <w:sz w:val="16"/>
        </w:rPr>
        <w:t>│                │                                   │темпами роста объемов расходов по    │</w:t>
      </w:r>
    </w:p>
    <w:p w:rsidR="00C5422D" w:rsidRDefault="00C5422D">
      <w:pPr>
        <w:pStyle w:val="ConsPlusCell"/>
        <w:jc w:val="both"/>
      </w:pPr>
      <w:r>
        <w:rPr>
          <w:sz w:val="16"/>
        </w:rPr>
        <w:t>│                │                                   │рассматриваемому мероприятию. При    │</w:t>
      </w:r>
    </w:p>
    <w:p w:rsidR="00C5422D" w:rsidRDefault="00C5422D">
      <w:pPr>
        <w:pStyle w:val="ConsPlusCell"/>
        <w:jc w:val="both"/>
      </w:pPr>
      <w:r>
        <w:rPr>
          <w:sz w:val="16"/>
        </w:rPr>
        <w:t>│                │                                   │этом мероприятие может считаться     │</w:t>
      </w:r>
    </w:p>
    <w:p w:rsidR="00C5422D" w:rsidRDefault="00C5422D">
      <w:pPr>
        <w:pStyle w:val="ConsPlusCell"/>
        <w:jc w:val="both"/>
      </w:pPr>
      <w:r>
        <w:rPr>
          <w:sz w:val="16"/>
        </w:rPr>
        <w:t>│                │                                   │выполненным только в случае, если    │</w:t>
      </w:r>
    </w:p>
    <w:p w:rsidR="00C5422D" w:rsidRDefault="00C5422D">
      <w:pPr>
        <w:pStyle w:val="ConsPlusCell"/>
        <w:jc w:val="both"/>
      </w:pPr>
      <w:r>
        <w:rPr>
          <w:sz w:val="16"/>
        </w:rPr>
        <w:t>│                │                                   │темпы снижения значений показателя   │</w:t>
      </w:r>
    </w:p>
    <w:p w:rsidR="00C5422D" w:rsidRDefault="00C5422D">
      <w:pPr>
        <w:pStyle w:val="ConsPlusCell"/>
        <w:jc w:val="both"/>
      </w:pPr>
      <w:r>
        <w:rPr>
          <w:sz w:val="16"/>
        </w:rPr>
        <w:t>│                │                                   │ниже темпов сокращения расходов на   │</w:t>
      </w:r>
    </w:p>
    <w:p w:rsidR="00C5422D" w:rsidRDefault="00C5422D">
      <w:pPr>
        <w:pStyle w:val="ConsPlusCell"/>
        <w:jc w:val="both"/>
      </w:pPr>
      <w:r>
        <w:rPr>
          <w:sz w:val="16"/>
        </w:rPr>
        <w:t>│                │                                   │реализацию мероприятия (</w:t>
      </w:r>
      <w:proofErr w:type="gramStart"/>
      <w:r>
        <w:rPr>
          <w:sz w:val="16"/>
        </w:rPr>
        <w:t xml:space="preserve">например,   </w:t>
      </w:r>
      <w:proofErr w:type="gramEnd"/>
      <w:r>
        <w:rPr>
          <w:sz w:val="16"/>
        </w:rPr>
        <w:t xml:space="preserve"> │</w:t>
      </w:r>
    </w:p>
    <w:p w:rsidR="00C5422D" w:rsidRDefault="00C5422D">
      <w:pPr>
        <w:pStyle w:val="ConsPlusCell"/>
        <w:jc w:val="both"/>
      </w:pPr>
      <w:r>
        <w:rPr>
          <w:sz w:val="16"/>
        </w:rPr>
        <w:t>│                │                                   │допускается уменьшение на 1% значения│</w:t>
      </w:r>
    </w:p>
    <w:p w:rsidR="00C5422D" w:rsidRDefault="00C5422D">
      <w:pPr>
        <w:pStyle w:val="ConsPlusCell"/>
        <w:jc w:val="both"/>
      </w:pPr>
      <w:r>
        <w:rPr>
          <w:sz w:val="16"/>
        </w:rPr>
        <w:t>│                │                                   │показателя, если расходы сократились │</w:t>
      </w:r>
    </w:p>
    <w:p w:rsidR="00C5422D" w:rsidRDefault="00C5422D">
      <w:pPr>
        <w:pStyle w:val="ConsPlusCell"/>
        <w:jc w:val="both"/>
      </w:pPr>
      <w:r>
        <w:rPr>
          <w:sz w:val="16"/>
        </w:rPr>
        <w:t>│                │                                   │не менее чем на 1% в отчетном году по│</w:t>
      </w:r>
    </w:p>
    <w:p w:rsidR="00C5422D" w:rsidRDefault="00C5422D">
      <w:pPr>
        <w:pStyle w:val="ConsPlusCell"/>
        <w:jc w:val="both"/>
      </w:pPr>
      <w:r>
        <w:rPr>
          <w:sz w:val="16"/>
        </w:rPr>
        <w:t>│                │                                   │сравнению с годом, предшествующим    │</w:t>
      </w:r>
    </w:p>
    <w:p w:rsidR="00C5422D" w:rsidRDefault="00C5422D">
      <w:pPr>
        <w:pStyle w:val="ConsPlusCell"/>
        <w:jc w:val="both"/>
      </w:pPr>
      <w:r>
        <w:rPr>
          <w:sz w:val="16"/>
        </w:rPr>
        <w:t>│                │                                   │</w:t>
      </w:r>
      <w:proofErr w:type="gramStart"/>
      <w:r>
        <w:rPr>
          <w:sz w:val="16"/>
        </w:rPr>
        <w:t xml:space="preserve">отчетному)   </w:t>
      </w:r>
      <w:proofErr w:type="gramEnd"/>
      <w:r>
        <w:rPr>
          <w:sz w:val="16"/>
        </w:rPr>
        <w:t xml:space="preserve">                        │</w:t>
      </w:r>
    </w:p>
    <w:p w:rsidR="00C5422D" w:rsidRDefault="00C5422D">
      <w:pPr>
        <w:pStyle w:val="ConsPlusCell"/>
        <w:jc w:val="both"/>
      </w:pPr>
      <w:r>
        <w:rPr>
          <w:sz w:val="16"/>
        </w:rPr>
        <w:t>├────────────────┼───────────────────────────────────┼─────────────────────────────────────┤</w:t>
      </w:r>
    </w:p>
    <w:p w:rsidR="00C5422D" w:rsidRDefault="00C5422D">
      <w:pPr>
        <w:pStyle w:val="ConsPlusCell"/>
        <w:jc w:val="both"/>
      </w:pPr>
      <w:bookmarkStart w:id="5" w:name="P449"/>
      <w:bookmarkEnd w:id="5"/>
      <w:r>
        <w:rPr>
          <w:sz w:val="16"/>
        </w:rPr>
        <w:lastRenderedPageBreak/>
        <w:t>│2. Оценка       │</w:t>
      </w:r>
      <w:proofErr w:type="spellStart"/>
      <w:r>
        <w:rPr>
          <w:sz w:val="16"/>
        </w:rPr>
        <w:t>ССуз</w:t>
      </w:r>
      <w:proofErr w:type="spellEnd"/>
      <w:r>
        <w:rPr>
          <w:sz w:val="16"/>
        </w:rPr>
        <w:t xml:space="preserve"> </w:t>
      </w:r>
      <w:hyperlink w:anchor="P449">
        <w:r>
          <w:rPr>
            <w:color w:val="0000FF"/>
            <w:sz w:val="16"/>
          </w:rPr>
          <w:t>&lt;*&gt;</w:t>
        </w:r>
      </w:hyperlink>
      <w:r>
        <w:rPr>
          <w:sz w:val="16"/>
        </w:rPr>
        <w:t xml:space="preserve"> = </w:t>
      </w:r>
      <w:proofErr w:type="spellStart"/>
      <w:r>
        <w:rPr>
          <w:sz w:val="16"/>
        </w:rPr>
        <w:t>Зф</w:t>
      </w:r>
      <w:proofErr w:type="spellEnd"/>
      <w:r>
        <w:rPr>
          <w:sz w:val="16"/>
        </w:rPr>
        <w:t xml:space="preserve"> / </w:t>
      </w:r>
      <w:proofErr w:type="spellStart"/>
      <w:r>
        <w:rPr>
          <w:sz w:val="16"/>
        </w:rPr>
        <w:t>Зп</w:t>
      </w:r>
      <w:proofErr w:type="spellEnd"/>
      <w:r>
        <w:rPr>
          <w:sz w:val="16"/>
        </w:rPr>
        <w:t xml:space="preserve">                 │</w:t>
      </w:r>
      <w:proofErr w:type="spellStart"/>
      <w:r>
        <w:rPr>
          <w:sz w:val="16"/>
        </w:rPr>
        <w:t>ССуз</w:t>
      </w:r>
      <w:proofErr w:type="spellEnd"/>
      <w:r>
        <w:rPr>
          <w:sz w:val="16"/>
        </w:rPr>
        <w:t xml:space="preserve"> - степень соответствия          │</w:t>
      </w:r>
    </w:p>
    <w:p w:rsidR="00C5422D" w:rsidRDefault="00C5422D">
      <w:pPr>
        <w:pStyle w:val="ConsPlusCell"/>
        <w:jc w:val="both"/>
      </w:pPr>
      <w:r>
        <w:rPr>
          <w:sz w:val="16"/>
        </w:rPr>
        <w:t xml:space="preserve">│степени         │                                   │запланированному уровню </w:t>
      </w:r>
      <w:proofErr w:type="gramStart"/>
      <w:r>
        <w:rPr>
          <w:sz w:val="16"/>
        </w:rPr>
        <w:t xml:space="preserve">расходов;   </w:t>
      </w:r>
      <w:proofErr w:type="gramEnd"/>
      <w:r>
        <w:rPr>
          <w:sz w:val="16"/>
        </w:rPr>
        <w:t xml:space="preserve"> │</w:t>
      </w:r>
    </w:p>
    <w:p w:rsidR="00C5422D" w:rsidRDefault="00C5422D">
      <w:pPr>
        <w:pStyle w:val="ConsPlusCell"/>
        <w:jc w:val="both"/>
      </w:pPr>
      <w:r>
        <w:rPr>
          <w:sz w:val="16"/>
        </w:rPr>
        <w:t>│соответствия    │   --------------------------------│</w:t>
      </w:r>
      <w:proofErr w:type="spellStart"/>
      <w:r>
        <w:rPr>
          <w:sz w:val="16"/>
        </w:rPr>
        <w:t>Зф</w:t>
      </w:r>
      <w:proofErr w:type="spellEnd"/>
      <w:r>
        <w:rPr>
          <w:sz w:val="16"/>
        </w:rPr>
        <w:t xml:space="preserve"> - фактические расходы на          │</w:t>
      </w:r>
    </w:p>
    <w:p w:rsidR="00C5422D" w:rsidRDefault="00C5422D">
      <w:pPr>
        <w:pStyle w:val="ConsPlusCell"/>
        <w:jc w:val="both"/>
      </w:pPr>
      <w:r>
        <w:rPr>
          <w:sz w:val="16"/>
        </w:rPr>
        <w:t>│запланированному│</w:t>
      </w:r>
      <w:proofErr w:type="gramStart"/>
      <w:r>
        <w:rPr>
          <w:sz w:val="16"/>
        </w:rPr>
        <w:t xml:space="preserve">   &lt;</w:t>
      </w:r>
      <w:proofErr w:type="gramEnd"/>
      <w:r>
        <w:rPr>
          <w:sz w:val="16"/>
        </w:rPr>
        <w:t>*&gt; для каждой подпрограммы     │реализацию МП в отчетном году        │</w:t>
      </w:r>
    </w:p>
    <w:p w:rsidR="00C5422D" w:rsidRDefault="00C5422D">
      <w:pPr>
        <w:pStyle w:val="ConsPlusCell"/>
        <w:jc w:val="both"/>
      </w:pPr>
      <w:r>
        <w:rPr>
          <w:sz w:val="16"/>
        </w:rPr>
        <w:t xml:space="preserve">│уровню расходов │рассчитывается отдельно            </w:t>
      </w:r>
      <w:proofErr w:type="gramStart"/>
      <w:r>
        <w:rPr>
          <w:sz w:val="16"/>
        </w:rPr>
        <w:t>│(</w:t>
      </w:r>
      <w:proofErr w:type="gramEnd"/>
      <w:r>
        <w:rPr>
          <w:sz w:val="16"/>
        </w:rPr>
        <w:t>фактический объем поставленных      │</w:t>
      </w:r>
    </w:p>
    <w:p w:rsidR="00C5422D" w:rsidRDefault="00C5422D">
      <w:pPr>
        <w:pStyle w:val="ConsPlusCell"/>
        <w:jc w:val="both"/>
      </w:pPr>
      <w:r>
        <w:rPr>
          <w:sz w:val="16"/>
        </w:rPr>
        <w:t>│                │                                   │товаров, выполненных работ, оказанных│</w:t>
      </w:r>
    </w:p>
    <w:p w:rsidR="00C5422D" w:rsidRDefault="00C5422D">
      <w:pPr>
        <w:pStyle w:val="ConsPlusCell"/>
        <w:jc w:val="both"/>
      </w:pPr>
      <w:r>
        <w:rPr>
          <w:sz w:val="16"/>
        </w:rPr>
        <w:t>│                │                                   │услуг</w:t>
      </w:r>
      <w:proofErr w:type="gramStart"/>
      <w:r>
        <w:rPr>
          <w:sz w:val="16"/>
        </w:rPr>
        <w:t xml:space="preserve">);   </w:t>
      </w:r>
      <w:proofErr w:type="gramEnd"/>
      <w:r>
        <w:rPr>
          <w:sz w:val="16"/>
        </w:rPr>
        <w:t xml:space="preserve">                           │</w:t>
      </w:r>
    </w:p>
    <w:p w:rsidR="00C5422D" w:rsidRDefault="00C5422D">
      <w:pPr>
        <w:pStyle w:val="ConsPlusCell"/>
        <w:jc w:val="both"/>
      </w:pPr>
      <w:r>
        <w:rPr>
          <w:sz w:val="16"/>
        </w:rPr>
        <w:t>│                │                                   │</w:t>
      </w:r>
      <w:proofErr w:type="spellStart"/>
      <w:r>
        <w:rPr>
          <w:sz w:val="16"/>
        </w:rPr>
        <w:t>Зп</w:t>
      </w:r>
      <w:proofErr w:type="spellEnd"/>
      <w:r>
        <w:rPr>
          <w:sz w:val="16"/>
        </w:rPr>
        <w:t xml:space="preserve"> - плановые расходы на </w:t>
      </w:r>
      <w:proofErr w:type="gramStart"/>
      <w:r>
        <w:rPr>
          <w:sz w:val="16"/>
        </w:rPr>
        <w:t>реализацию  │</w:t>
      </w:r>
      <w:proofErr w:type="gramEnd"/>
    </w:p>
    <w:p w:rsidR="00C5422D" w:rsidRDefault="00C5422D">
      <w:pPr>
        <w:pStyle w:val="ConsPlusCell"/>
        <w:jc w:val="both"/>
      </w:pPr>
      <w:r>
        <w:rPr>
          <w:sz w:val="16"/>
        </w:rPr>
        <w:t>│                │                                   │МП в отчетном году (без учета        │</w:t>
      </w:r>
    </w:p>
    <w:p w:rsidR="00C5422D" w:rsidRDefault="00C5422D">
      <w:pPr>
        <w:pStyle w:val="ConsPlusCell"/>
        <w:jc w:val="both"/>
      </w:pPr>
      <w:r>
        <w:rPr>
          <w:sz w:val="16"/>
        </w:rPr>
        <w:t>│                │                                   │средств, предусмотренных на погашение│</w:t>
      </w:r>
    </w:p>
    <w:p w:rsidR="00C5422D" w:rsidRDefault="00C5422D">
      <w:pPr>
        <w:pStyle w:val="ConsPlusCell"/>
        <w:jc w:val="both"/>
      </w:pPr>
      <w:r>
        <w:rPr>
          <w:sz w:val="16"/>
        </w:rPr>
        <w:t>│                │                                   │кредиторской задолженности предыдущих│</w:t>
      </w:r>
    </w:p>
    <w:p w:rsidR="00C5422D" w:rsidRDefault="00C5422D">
      <w:pPr>
        <w:pStyle w:val="ConsPlusCell"/>
        <w:jc w:val="both"/>
      </w:pPr>
      <w:r>
        <w:rPr>
          <w:sz w:val="16"/>
        </w:rPr>
        <w:t>│                │                                   │периодов).                           │</w:t>
      </w:r>
    </w:p>
    <w:p w:rsidR="00C5422D" w:rsidRDefault="00C5422D">
      <w:pPr>
        <w:pStyle w:val="ConsPlusCell"/>
        <w:jc w:val="both"/>
      </w:pPr>
      <w:r>
        <w:rPr>
          <w:sz w:val="16"/>
        </w:rPr>
        <w:t>│                │                                   │В качестве плановых расходов на      │</w:t>
      </w:r>
    </w:p>
    <w:p w:rsidR="00C5422D" w:rsidRDefault="00C5422D">
      <w:pPr>
        <w:pStyle w:val="ConsPlusCell"/>
        <w:jc w:val="both"/>
      </w:pPr>
      <w:r>
        <w:rPr>
          <w:sz w:val="16"/>
        </w:rPr>
        <w:t>│                │                                   │реализацию МП используются данные по │</w:t>
      </w:r>
    </w:p>
    <w:p w:rsidR="00C5422D" w:rsidRDefault="00C5422D">
      <w:pPr>
        <w:pStyle w:val="ConsPlusCell"/>
        <w:jc w:val="both"/>
      </w:pPr>
      <w:r>
        <w:rPr>
          <w:sz w:val="16"/>
        </w:rPr>
        <w:t>│                │                                   │объемам расходов, предусмотренных за │</w:t>
      </w:r>
    </w:p>
    <w:p w:rsidR="00C5422D" w:rsidRDefault="00C5422D">
      <w:pPr>
        <w:pStyle w:val="ConsPlusCell"/>
        <w:jc w:val="both"/>
      </w:pPr>
      <w:r>
        <w:rPr>
          <w:sz w:val="16"/>
        </w:rPr>
        <w:t>│                │                                   │счет бюджетов всех уровней в         │</w:t>
      </w:r>
    </w:p>
    <w:p w:rsidR="00C5422D" w:rsidRDefault="00C5422D">
      <w:pPr>
        <w:pStyle w:val="ConsPlusCell"/>
        <w:jc w:val="both"/>
      </w:pPr>
      <w:r>
        <w:rPr>
          <w:sz w:val="16"/>
        </w:rPr>
        <w:t>│                │                                   │соответствии с утвержденной редакцией│</w:t>
      </w:r>
    </w:p>
    <w:p w:rsidR="00C5422D" w:rsidRDefault="00C5422D">
      <w:pPr>
        <w:pStyle w:val="ConsPlusCell"/>
        <w:jc w:val="both"/>
      </w:pPr>
      <w:r>
        <w:rPr>
          <w:sz w:val="16"/>
        </w:rPr>
        <w:t>│                │                                   │бюджета города на текущий финансовый │</w:t>
      </w:r>
    </w:p>
    <w:p w:rsidR="00C5422D" w:rsidRDefault="00C5422D">
      <w:pPr>
        <w:pStyle w:val="ConsPlusCell"/>
        <w:jc w:val="both"/>
      </w:pPr>
      <w:r>
        <w:rPr>
          <w:sz w:val="16"/>
        </w:rPr>
        <w:t>│                │                                   │год и плановый период и средств      │</w:t>
      </w:r>
    </w:p>
    <w:p w:rsidR="00C5422D" w:rsidRDefault="00C5422D">
      <w:pPr>
        <w:pStyle w:val="ConsPlusCell"/>
        <w:jc w:val="both"/>
      </w:pPr>
      <w:r>
        <w:rPr>
          <w:sz w:val="16"/>
        </w:rPr>
        <w:t>│                │                                   │внебюджетных источников              │</w:t>
      </w:r>
    </w:p>
    <w:p w:rsidR="00C5422D" w:rsidRDefault="00C5422D">
      <w:pPr>
        <w:pStyle w:val="ConsPlusCell"/>
        <w:jc w:val="both"/>
      </w:pPr>
      <w:r>
        <w:rPr>
          <w:sz w:val="16"/>
        </w:rPr>
        <w:t>├────────────────┼───────────────────────────────────┼─────────────────────────────────────┤</w:t>
      </w:r>
    </w:p>
    <w:p w:rsidR="00C5422D" w:rsidRDefault="00C5422D">
      <w:pPr>
        <w:pStyle w:val="ConsPlusCell"/>
        <w:jc w:val="both"/>
      </w:pPr>
      <w:r>
        <w:rPr>
          <w:sz w:val="16"/>
        </w:rPr>
        <w:t>│3. Оценка       │</w:t>
      </w:r>
      <w:proofErr w:type="spellStart"/>
      <w:r>
        <w:rPr>
          <w:sz w:val="16"/>
        </w:rPr>
        <w:t>Эис</w:t>
      </w:r>
      <w:proofErr w:type="spellEnd"/>
      <w:r>
        <w:rPr>
          <w:sz w:val="16"/>
        </w:rPr>
        <w:t xml:space="preserve"> &lt;*&gt; = </w:t>
      </w:r>
      <w:proofErr w:type="spellStart"/>
      <w:r>
        <w:rPr>
          <w:sz w:val="16"/>
        </w:rPr>
        <w:t>СРм</w:t>
      </w:r>
      <w:proofErr w:type="spellEnd"/>
      <w:r>
        <w:rPr>
          <w:sz w:val="16"/>
        </w:rPr>
        <w:t xml:space="preserve"> / </w:t>
      </w:r>
      <w:proofErr w:type="spellStart"/>
      <w:r>
        <w:rPr>
          <w:sz w:val="16"/>
        </w:rPr>
        <w:t>ССуз</w:t>
      </w:r>
      <w:proofErr w:type="spellEnd"/>
      <w:r>
        <w:rPr>
          <w:sz w:val="16"/>
        </w:rPr>
        <w:t xml:space="preserve">               │</w:t>
      </w:r>
      <w:proofErr w:type="spellStart"/>
      <w:r>
        <w:rPr>
          <w:sz w:val="16"/>
        </w:rPr>
        <w:t>Эис</w:t>
      </w:r>
      <w:proofErr w:type="spellEnd"/>
      <w:r>
        <w:rPr>
          <w:sz w:val="16"/>
        </w:rPr>
        <w:t xml:space="preserve"> - эффективность использования    │</w:t>
      </w:r>
    </w:p>
    <w:p w:rsidR="00C5422D" w:rsidRDefault="00C5422D">
      <w:pPr>
        <w:pStyle w:val="ConsPlusCell"/>
        <w:jc w:val="both"/>
      </w:pPr>
      <w:r>
        <w:rPr>
          <w:sz w:val="16"/>
        </w:rPr>
        <w:t>│эффективности   │                                   │средств бюджетов всех уровней и      │</w:t>
      </w:r>
    </w:p>
    <w:p w:rsidR="00C5422D" w:rsidRDefault="00C5422D">
      <w:pPr>
        <w:pStyle w:val="ConsPlusCell"/>
        <w:jc w:val="both"/>
      </w:pPr>
      <w:r>
        <w:rPr>
          <w:sz w:val="16"/>
        </w:rPr>
        <w:t xml:space="preserve">│использования   │   --------------------------------│внебюджетных </w:t>
      </w:r>
      <w:proofErr w:type="gramStart"/>
      <w:r>
        <w:rPr>
          <w:sz w:val="16"/>
        </w:rPr>
        <w:t xml:space="preserve">источников;   </w:t>
      </w:r>
      <w:proofErr w:type="gramEnd"/>
      <w:r>
        <w:rPr>
          <w:sz w:val="16"/>
        </w:rPr>
        <w:t xml:space="preserve">          │</w:t>
      </w:r>
    </w:p>
    <w:p w:rsidR="00C5422D" w:rsidRDefault="00C5422D">
      <w:pPr>
        <w:pStyle w:val="ConsPlusCell"/>
        <w:jc w:val="both"/>
      </w:pPr>
      <w:r>
        <w:rPr>
          <w:sz w:val="16"/>
        </w:rPr>
        <w:t>│средств бюджетов│</w:t>
      </w:r>
      <w:proofErr w:type="gramStart"/>
      <w:r>
        <w:rPr>
          <w:sz w:val="16"/>
        </w:rPr>
        <w:t xml:space="preserve">   &lt;</w:t>
      </w:r>
      <w:proofErr w:type="gramEnd"/>
      <w:r>
        <w:rPr>
          <w:sz w:val="16"/>
        </w:rPr>
        <w:t>*&gt; для каждой подпрограммы     │</w:t>
      </w:r>
      <w:proofErr w:type="spellStart"/>
      <w:r>
        <w:rPr>
          <w:sz w:val="16"/>
        </w:rPr>
        <w:t>СРм</w:t>
      </w:r>
      <w:proofErr w:type="spellEnd"/>
      <w:r>
        <w:rPr>
          <w:sz w:val="16"/>
        </w:rPr>
        <w:t xml:space="preserve"> - степень реализации мероприятий,│</w:t>
      </w:r>
    </w:p>
    <w:p w:rsidR="00C5422D" w:rsidRDefault="00C5422D">
      <w:pPr>
        <w:pStyle w:val="ConsPlusCell"/>
        <w:jc w:val="both"/>
      </w:pPr>
      <w:r>
        <w:rPr>
          <w:sz w:val="16"/>
        </w:rPr>
        <w:t xml:space="preserve">│всех уровней </w:t>
      </w:r>
      <w:proofErr w:type="gramStart"/>
      <w:r>
        <w:rPr>
          <w:sz w:val="16"/>
        </w:rPr>
        <w:t>и  │</w:t>
      </w:r>
      <w:proofErr w:type="gramEnd"/>
      <w:r>
        <w:rPr>
          <w:sz w:val="16"/>
        </w:rPr>
        <w:t>рассчитывается отдельно            │полностью или частично финансируемых │</w:t>
      </w:r>
    </w:p>
    <w:p w:rsidR="00C5422D" w:rsidRDefault="00C5422D">
      <w:pPr>
        <w:pStyle w:val="ConsPlusCell"/>
        <w:jc w:val="both"/>
      </w:pPr>
      <w:r>
        <w:rPr>
          <w:sz w:val="16"/>
        </w:rPr>
        <w:t>│внебюджетных    │                                   │из средств бюджетов всех уровней и   │</w:t>
      </w:r>
    </w:p>
    <w:p w:rsidR="00C5422D" w:rsidRDefault="00C5422D">
      <w:pPr>
        <w:pStyle w:val="ConsPlusCell"/>
        <w:jc w:val="both"/>
      </w:pPr>
      <w:r>
        <w:rPr>
          <w:sz w:val="16"/>
        </w:rPr>
        <w:t xml:space="preserve">│источников      │                                   │внебюджетных </w:t>
      </w:r>
      <w:proofErr w:type="gramStart"/>
      <w:r>
        <w:rPr>
          <w:sz w:val="16"/>
        </w:rPr>
        <w:t xml:space="preserve">источников;   </w:t>
      </w:r>
      <w:proofErr w:type="gramEnd"/>
      <w:r>
        <w:rPr>
          <w:sz w:val="16"/>
        </w:rPr>
        <w:t xml:space="preserve">          │</w:t>
      </w:r>
    </w:p>
    <w:p w:rsidR="00C5422D" w:rsidRDefault="00C5422D">
      <w:pPr>
        <w:pStyle w:val="ConsPlusCell"/>
        <w:jc w:val="both"/>
      </w:pPr>
      <w:r>
        <w:rPr>
          <w:sz w:val="16"/>
        </w:rPr>
        <w:t>│                │                                   │</w:t>
      </w:r>
      <w:proofErr w:type="spellStart"/>
      <w:r>
        <w:rPr>
          <w:sz w:val="16"/>
        </w:rPr>
        <w:t>ССуз</w:t>
      </w:r>
      <w:proofErr w:type="spellEnd"/>
      <w:r>
        <w:rPr>
          <w:sz w:val="16"/>
        </w:rPr>
        <w:t xml:space="preserve"> - степень соответствия          │</w:t>
      </w:r>
    </w:p>
    <w:p w:rsidR="00C5422D" w:rsidRDefault="00C5422D">
      <w:pPr>
        <w:pStyle w:val="ConsPlusCell"/>
        <w:jc w:val="both"/>
      </w:pPr>
      <w:r>
        <w:rPr>
          <w:sz w:val="16"/>
        </w:rPr>
        <w:t xml:space="preserve">│                │                                   │запланированному уровню расходов </w:t>
      </w:r>
      <w:proofErr w:type="gramStart"/>
      <w:r>
        <w:rPr>
          <w:sz w:val="16"/>
        </w:rPr>
        <w:t>из  │</w:t>
      </w:r>
      <w:proofErr w:type="gramEnd"/>
    </w:p>
    <w:p w:rsidR="00C5422D" w:rsidRDefault="00C5422D">
      <w:pPr>
        <w:pStyle w:val="ConsPlusCell"/>
        <w:jc w:val="both"/>
      </w:pPr>
      <w:r>
        <w:rPr>
          <w:sz w:val="16"/>
        </w:rPr>
        <w:t>│                │                                   │средств бюджетов всех уровней и      │</w:t>
      </w:r>
    </w:p>
    <w:p w:rsidR="00C5422D" w:rsidRDefault="00C5422D">
      <w:pPr>
        <w:pStyle w:val="ConsPlusCell"/>
        <w:jc w:val="both"/>
      </w:pPr>
      <w:r>
        <w:rPr>
          <w:sz w:val="16"/>
        </w:rPr>
        <w:t>│                │                                   │внебюджетных источников              │</w:t>
      </w:r>
    </w:p>
    <w:p w:rsidR="00C5422D" w:rsidRDefault="00C5422D">
      <w:pPr>
        <w:pStyle w:val="ConsPlusCell"/>
        <w:jc w:val="both"/>
      </w:pPr>
      <w:r>
        <w:rPr>
          <w:sz w:val="16"/>
        </w:rPr>
        <w:t>├────────────────┼───────────────────────────────────┼─────────────────────────────────────┤</w:t>
      </w:r>
    </w:p>
    <w:p w:rsidR="00C5422D" w:rsidRDefault="00C5422D">
      <w:pPr>
        <w:pStyle w:val="ConsPlusCell"/>
        <w:jc w:val="both"/>
      </w:pPr>
      <w:r>
        <w:rPr>
          <w:sz w:val="16"/>
        </w:rPr>
        <w:t>│4. Оценка       │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C5422D" w:rsidRDefault="00C5422D">
      <w:pPr>
        <w:pStyle w:val="ConsPlusCell"/>
        <w:jc w:val="both"/>
      </w:pPr>
      <w:r>
        <w:rPr>
          <w:sz w:val="16"/>
        </w:rPr>
        <w:t>│степени         │                                   │значения показателя (индикатора</w:t>
      </w:r>
      <w:proofErr w:type="gramStart"/>
      <w:r>
        <w:rPr>
          <w:sz w:val="16"/>
        </w:rPr>
        <w:t xml:space="preserve">),   </w:t>
      </w:r>
      <w:proofErr w:type="gramEnd"/>
      <w:r>
        <w:rPr>
          <w:sz w:val="16"/>
        </w:rPr>
        <w:t xml:space="preserve"> │</w:t>
      </w:r>
    </w:p>
    <w:p w:rsidR="00C5422D" w:rsidRDefault="00C5422D">
      <w:pPr>
        <w:pStyle w:val="ConsPlusCell"/>
        <w:jc w:val="both"/>
      </w:pPr>
      <w:r>
        <w:rPr>
          <w:sz w:val="16"/>
        </w:rPr>
        <w:t xml:space="preserve">│достижения целей│                                   │характеризующего цели и задачи </w:t>
      </w:r>
      <w:proofErr w:type="gramStart"/>
      <w:r>
        <w:rPr>
          <w:sz w:val="16"/>
        </w:rPr>
        <w:t xml:space="preserve">МП;   </w:t>
      </w:r>
      <w:proofErr w:type="gramEnd"/>
      <w:r>
        <w:rPr>
          <w:sz w:val="16"/>
        </w:rPr>
        <w:t>│</w:t>
      </w:r>
    </w:p>
    <w:p w:rsidR="00C5422D" w:rsidRDefault="00C5422D">
      <w:pPr>
        <w:pStyle w:val="ConsPlusCell"/>
        <w:jc w:val="both"/>
      </w:pPr>
      <w:r>
        <w:rPr>
          <w:sz w:val="16"/>
        </w:rPr>
        <w:t>│и решения задач │                                   │</w:t>
      </w:r>
      <w:proofErr w:type="spellStart"/>
      <w:r>
        <w:rPr>
          <w:sz w:val="16"/>
        </w:rPr>
        <w:t>Рф</w:t>
      </w:r>
      <w:proofErr w:type="spellEnd"/>
      <w:r>
        <w:rPr>
          <w:sz w:val="16"/>
        </w:rPr>
        <w:t xml:space="preserve"> - значение показателя             │</w:t>
      </w:r>
    </w:p>
    <w:p w:rsidR="00C5422D" w:rsidRDefault="00C5422D">
      <w:pPr>
        <w:pStyle w:val="ConsPlusCell"/>
        <w:jc w:val="both"/>
      </w:pPr>
      <w:r>
        <w:rPr>
          <w:sz w:val="16"/>
        </w:rPr>
        <w:t>│МП/подпрограммы │                                   │(индикатора), характеризующего цели и│</w:t>
      </w:r>
    </w:p>
    <w:p w:rsidR="00C5422D" w:rsidRDefault="00C5422D">
      <w:pPr>
        <w:pStyle w:val="ConsPlusCell"/>
        <w:jc w:val="both"/>
      </w:pPr>
      <w:r>
        <w:rPr>
          <w:sz w:val="16"/>
        </w:rPr>
        <w:t>│МП              │                                   │задачи МП, фактически достигнутое на │</w:t>
      </w:r>
    </w:p>
    <w:p w:rsidR="00C5422D" w:rsidRDefault="00C5422D">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Рф</w:t>
      </w:r>
      <w:proofErr w:type="spellEnd"/>
      <w:r>
        <w:rPr>
          <w:sz w:val="16"/>
        </w:rPr>
        <w:t xml:space="preserve"> / </w:t>
      </w:r>
      <w:proofErr w:type="spellStart"/>
      <w:proofErr w:type="gramStart"/>
      <w:r>
        <w:rPr>
          <w:sz w:val="16"/>
        </w:rPr>
        <w:t>Рп</w:t>
      </w:r>
      <w:proofErr w:type="spellEnd"/>
      <w:r>
        <w:rPr>
          <w:sz w:val="16"/>
        </w:rPr>
        <w:t xml:space="preserve">;   </w:t>
      </w:r>
      <w:proofErr w:type="gramEnd"/>
      <w:r>
        <w:rPr>
          <w:sz w:val="16"/>
        </w:rPr>
        <w:t xml:space="preserve">             │конец отчетного                      │</w:t>
      </w:r>
    </w:p>
    <w:p w:rsidR="00C5422D" w:rsidRDefault="00C5422D">
      <w:pPr>
        <w:pStyle w:val="ConsPlusCell"/>
        <w:jc w:val="both"/>
      </w:pPr>
      <w:r>
        <w:rPr>
          <w:sz w:val="16"/>
        </w:rPr>
        <w:t>│показателей     │                                   │</w:t>
      </w:r>
      <w:proofErr w:type="gramStart"/>
      <w:r>
        <w:rPr>
          <w:sz w:val="16"/>
        </w:rPr>
        <w:t xml:space="preserve">периода;   </w:t>
      </w:r>
      <w:proofErr w:type="gramEnd"/>
      <w:r>
        <w:rPr>
          <w:sz w:val="16"/>
        </w:rPr>
        <w:t xml:space="preserve">                          │</w:t>
      </w:r>
    </w:p>
    <w:p w:rsidR="00C5422D" w:rsidRDefault="00C5422D">
      <w:pPr>
        <w:pStyle w:val="ConsPlusCell"/>
        <w:jc w:val="both"/>
      </w:pPr>
      <w:r>
        <w:rPr>
          <w:sz w:val="16"/>
        </w:rPr>
        <w:t>│(индикаторов</w:t>
      </w:r>
      <w:proofErr w:type="gramStart"/>
      <w:r>
        <w:rPr>
          <w:sz w:val="16"/>
        </w:rPr>
        <w:t>),  │</w:t>
      </w:r>
      <w:proofErr w:type="gramEnd"/>
      <w:r>
        <w:rPr>
          <w:sz w:val="16"/>
        </w:rPr>
        <w:t xml:space="preserve">                                   │</w:t>
      </w:r>
      <w:proofErr w:type="spellStart"/>
      <w:r>
        <w:rPr>
          <w:sz w:val="16"/>
        </w:rPr>
        <w:t>Рп</w:t>
      </w:r>
      <w:proofErr w:type="spellEnd"/>
      <w:r>
        <w:rPr>
          <w:sz w:val="16"/>
        </w:rPr>
        <w:t xml:space="preserve"> - плановое значение показателя    │</w:t>
      </w:r>
    </w:p>
    <w:p w:rsidR="00C5422D" w:rsidRDefault="00C5422D">
      <w:pPr>
        <w:pStyle w:val="ConsPlusCell"/>
        <w:jc w:val="both"/>
      </w:pPr>
      <w:r>
        <w:rPr>
          <w:sz w:val="16"/>
        </w:rPr>
        <w:t>│планируемой     │                                   │(индикатора), характеризующего цели и│</w:t>
      </w:r>
    </w:p>
    <w:p w:rsidR="00C5422D" w:rsidRDefault="00C5422D">
      <w:pPr>
        <w:pStyle w:val="ConsPlusCell"/>
        <w:jc w:val="both"/>
      </w:pPr>
      <w:r>
        <w:rPr>
          <w:sz w:val="16"/>
        </w:rPr>
        <w:t>│тенденцией      │                                   │задачи МП                            │</w:t>
      </w:r>
    </w:p>
    <w:p w:rsidR="00C5422D" w:rsidRDefault="00C5422D">
      <w:pPr>
        <w:pStyle w:val="ConsPlusCell"/>
        <w:jc w:val="both"/>
      </w:pPr>
      <w:r>
        <w:rPr>
          <w:sz w:val="16"/>
        </w:rPr>
        <w:t>│развития которых│                                   │                                     │</w:t>
      </w:r>
    </w:p>
    <w:p w:rsidR="00C5422D" w:rsidRDefault="00C5422D">
      <w:pPr>
        <w:pStyle w:val="ConsPlusCell"/>
        <w:jc w:val="both"/>
      </w:pPr>
      <w:r>
        <w:rPr>
          <w:sz w:val="16"/>
        </w:rPr>
        <w:t>│является        │                                   │                                     │</w:t>
      </w:r>
    </w:p>
    <w:p w:rsidR="00C5422D" w:rsidRDefault="00C5422D">
      <w:pPr>
        <w:pStyle w:val="ConsPlusCell"/>
        <w:jc w:val="both"/>
      </w:pPr>
      <w:r>
        <w:rPr>
          <w:sz w:val="16"/>
        </w:rPr>
        <w:t>│увеличение      │                                   │                                     │</w:t>
      </w:r>
    </w:p>
    <w:p w:rsidR="00C5422D" w:rsidRDefault="00C5422D">
      <w:pPr>
        <w:pStyle w:val="ConsPlusCell"/>
        <w:jc w:val="both"/>
      </w:pPr>
      <w:r>
        <w:rPr>
          <w:sz w:val="16"/>
        </w:rPr>
        <w:t>│значений        │                                   │                                     │</w:t>
      </w:r>
    </w:p>
    <w:p w:rsidR="00C5422D" w:rsidRDefault="00C5422D">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Рп</w:t>
      </w:r>
      <w:proofErr w:type="spellEnd"/>
      <w:r>
        <w:rPr>
          <w:sz w:val="16"/>
        </w:rPr>
        <w:t xml:space="preserve"> / </w:t>
      </w:r>
      <w:proofErr w:type="spellStart"/>
      <w:r>
        <w:rPr>
          <w:sz w:val="16"/>
        </w:rPr>
        <w:t>Рф</w:t>
      </w:r>
      <w:proofErr w:type="spellEnd"/>
      <w:r>
        <w:rPr>
          <w:sz w:val="16"/>
        </w:rPr>
        <w:t xml:space="preserve">                 │                                     │</w:t>
      </w:r>
    </w:p>
    <w:p w:rsidR="00C5422D" w:rsidRDefault="00C5422D">
      <w:pPr>
        <w:pStyle w:val="ConsPlusCell"/>
        <w:jc w:val="both"/>
      </w:pPr>
      <w:r>
        <w:rPr>
          <w:sz w:val="16"/>
        </w:rPr>
        <w:t>│показателей     │                                   │                                     │</w:t>
      </w:r>
    </w:p>
    <w:p w:rsidR="00C5422D" w:rsidRDefault="00C5422D">
      <w:pPr>
        <w:pStyle w:val="ConsPlusCell"/>
        <w:jc w:val="both"/>
      </w:pPr>
      <w:r>
        <w:rPr>
          <w:sz w:val="16"/>
        </w:rPr>
        <w:t>│(индикаторов</w:t>
      </w:r>
      <w:proofErr w:type="gramStart"/>
      <w:r>
        <w:rPr>
          <w:sz w:val="16"/>
        </w:rPr>
        <w:t>),  │</w:t>
      </w:r>
      <w:proofErr w:type="gramEnd"/>
      <w:r>
        <w:rPr>
          <w:sz w:val="16"/>
        </w:rPr>
        <w:t xml:space="preserve">   --------------------------------│                                     │</w:t>
      </w:r>
    </w:p>
    <w:p w:rsidR="00C5422D" w:rsidRDefault="00C5422D">
      <w:pPr>
        <w:pStyle w:val="ConsPlusCell"/>
        <w:jc w:val="both"/>
      </w:pPr>
      <w:r>
        <w:rPr>
          <w:sz w:val="16"/>
        </w:rPr>
        <w:t>│планируемой     │</w:t>
      </w:r>
      <w:proofErr w:type="gramStart"/>
      <w:r>
        <w:rPr>
          <w:sz w:val="16"/>
        </w:rPr>
        <w:t xml:space="preserve">   &lt;</w:t>
      </w:r>
      <w:proofErr w:type="gramEnd"/>
      <w:r>
        <w:rPr>
          <w:sz w:val="16"/>
        </w:rPr>
        <w:t>*&gt; для каждой подпрограммы     │                                     │</w:t>
      </w:r>
    </w:p>
    <w:p w:rsidR="00C5422D" w:rsidRDefault="00C5422D">
      <w:pPr>
        <w:pStyle w:val="ConsPlusCell"/>
        <w:jc w:val="both"/>
      </w:pPr>
      <w:r>
        <w:rPr>
          <w:sz w:val="16"/>
        </w:rPr>
        <w:t>│тенденцией      │рассчитывается отдельно            │                                     │</w:t>
      </w:r>
    </w:p>
    <w:p w:rsidR="00C5422D" w:rsidRDefault="00C5422D">
      <w:pPr>
        <w:pStyle w:val="ConsPlusCell"/>
        <w:jc w:val="both"/>
      </w:pPr>
      <w:r>
        <w:rPr>
          <w:sz w:val="16"/>
        </w:rPr>
        <w:t>│развития которых│                                   │                                     │</w:t>
      </w:r>
    </w:p>
    <w:p w:rsidR="00C5422D" w:rsidRDefault="00C5422D">
      <w:pPr>
        <w:pStyle w:val="ConsPlusCell"/>
        <w:jc w:val="both"/>
      </w:pPr>
      <w:r>
        <w:rPr>
          <w:sz w:val="16"/>
        </w:rPr>
        <w:t>│является        │                                   │                                     │</w:t>
      </w:r>
    </w:p>
    <w:p w:rsidR="00C5422D" w:rsidRDefault="00C5422D">
      <w:pPr>
        <w:pStyle w:val="ConsPlusCell"/>
        <w:jc w:val="both"/>
      </w:pPr>
      <w:r>
        <w:rPr>
          <w:sz w:val="16"/>
        </w:rPr>
        <w:t>│снижение        │                                   │                                     │</w:t>
      </w:r>
    </w:p>
    <w:p w:rsidR="00C5422D" w:rsidRDefault="00C5422D">
      <w:pPr>
        <w:pStyle w:val="ConsPlusCell"/>
        <w:jc w:val="both"/>
      </w:pPr>
      <w:r>
        <w:rPr>
          <w:sz w:val="16"/>
        </w:rPr>
        <w:t>│значений        │                                   │                                     │</w:t>
      </w:r>
    </w:p>
    <w:p w:rsidR="00C5422D" w:rsidRDefault="00C5422D">
      <w:pPr>
        <w:pStyle w:val="ConsPlusCell"/>
        <w:jc w:val="both"/>
      </w:pPr>
      <w:r>
        <w:rPr>
          <w:sz w:val="16"/>
        </w:rPr>
        <w:t>├────────────────┼───────────────────────────────────┼─────────────────────────────────────┤</w:t>
      </w:r>
    </w:p>
    <w:p w:rsidR="00C5422D" w:rsidRDefault="00C5422D">
      <w:pPr>
        <w:pStyle w:val="ConsPlusCell"/>
        <w:jc w:val="both"/>
      </w:pPr>
      <w:r>
        <w:rPr>
          <w:sz w:val="16"/>
        </w:rPr>
        <w:t>│5. Степень      │            n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C5422D" w:rsidRDefault="00C5422D">
      <w:pPr>
        <w:pStyle w:val="ConsPlusCell"/>
        <w:jc w:val="both"/>
      </w:pPr>
      <w:r>
        <w:rPr>
          <w:sz w:val="16"/>
        </w:rPr>
        <w:t>│реализации МП   │</w:t>
      </w:r>
      <w:proofErr w:type="spellStart"/>
      <w:r>
        <w:rPr>
          <w:sz w:val="16"/>
        </w:rPr>
        <w:t>СРмп</w:t>
      </w:r>
      <w:proofErr w:type="spellEnd"/>
      <w:r>
        <w:rPr>
          <w:sz w:val="16"/>
        </w:rPr>
        <w:t xml:space="preserve"> &lt;*&gt; = SUM </w:t>
      </w:r>
      <w:proofErr w:type="spellStart"/>
      <w:r>
        <w:rPr>
          <w:sz w:val="16"/>
        </w:rPr>
        <w:t>СДпз</w:t>
      </w:r>
      <w:proofErr w:type="spellEnd"/>
      <w:r>
        <w:rPr>
          <w:sz w:val="16"/>
        </w:rPr>
        <w:t xml:space="preserve"> / N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C5422D" w:rsidRDefault="00C5422D">
      <w:pPr>
        <w:pStyle w:val="ConsPlusCell"/>
        <w:jc w:val="both"/>
      </w:pPr>
      <w:r>
        <w:rPr>
          <w:sz w:val="16"/>
        </w:rPr>
        <w:t>│                │            1                      │значения показателя (индикатора</w:t>
      </w:r>
      <w:proofErr w:type="gramStart"/>
      <w:r>
        <w:rPr>
          <w:sz w:val="16"/>
        </w:rPr>
        <w:t xml:space="preserve">),   </w:t>
      </w:r>
      <w:proofErr w:type="gramEnd"/>
      <w:r>
        <w:rPr>
          <w:sz w:val="16"/>
        </w:rPr>
        <w:t xml:space="preserve"> │</w:t>
      </w:r>
    </w:p>
    <w:p w:rsidR="00C5422D" w:rsidRDefault="00C5422D">
      <w:pPr>
        <w:pStyle w:val="ConsPlusCell"/>
        <w:jc w:val="both"/>
      </w:pPr>
      <w:r>
        <w:rPr>
          <w:sz w:val="16"/>
        </w:rPr>
        <w:t xml:space="preserve">│                │                                   │характеризующего цели и задачи </w:t>
      </w:r>
      <w:proofErr w:type="gramStart"/>
      <w:r>
        <w:rPr>
          <w:sz w:val="16"/>
        </w:rPr>
        <w:t xml:space="preserve">МП;   </w:t>
      </w:r>
      <w:proofErr w:type="gramEnd"/>
      <w:r>
        <w:rPr>
          <w:sz w:val="16"/>
        </w:rPr>
        <w:t>│</w:t>
      </w:r>
    </w:p>
    <w:p w:rsidR="00C5422D" w:rsidRDefault="00C5422D">
      <w:pPr>
        <w:pStyle w:val="ConsPlusCell"/>
        <w:jc w:val="both"/>
      </w:pPr>
      <w:r>
        <w:rPr>
          <w:sz w:val="16"/>
        </w:rPr>
        <w:t>│                │   --------------------------------│N - число показателей (индикаторов), │</w:t>
      </w:r>
    </w:p>
    <w:p w:rsidR="00C5422D" w:rsidRDefault="00C5422D">
      <w:pPr>
        <w:pStyle w:val="ConsPlusCell"/>
        <w:jc w:val="both"/>
      </w:pPr>
      <w:r>
        <w:rPr>
          <w:sz w:val="16"/>
        </w:rPr>
        <w:t>│                │</w:t>
      </w:r>
      <w:proofErr w:type="gramStart"/>
      <w:r>
        <w:rPr>
          <w:sz w:val="16"/>
        </w:rPr>
        <w:t xml:space="preserve">   &lt;</w:t>
      </w:r>
      <w:proofErr w:type="gramEnd"/>
      <w:r>
        <w:rPr>
          <w:sz w:val="16"/>
        </w:rPr>
        <w:t>*&gt; для каждой подпрограммы     │характеризующих цели и задачи МП.    │</w:t>
      </w:r>
    </w:p>
    <w:p w:rsidR="00C5422D" w:rsidRDefault="00C5422D">
      <w:pPr>
        <w:pStyle w:val="ConsPlusCell"/>
        <w:jc w:val="both"/>
      </w:pPr>
      <w:r>
        <w:rPr>
          <w:sz w:val="16"/>
        </w:rPr>
        <w:t>│                │рассчитывается отдельно            │При использовании данной формулы в   │</w:t>
      </w:r>
    </w:p>
    <w:p w:rsidR="00C5422D" w:rsidRDefault="00C5422D">
      <w:pPr>
        <w:pStyle w:val="ConsPlusCell"/>
        <w:jc w:val="both"/>
      </w:pPr>
      <w:r>
        <w:rPr>
          <w:sz w:val="16"/>
        </w:rPr>
        <w:t xml:space="preserve">│                │                                   │случаях, если </w:t>
      </w:r>
      <w:proofErr w:type="spellStart"/>
      <w:r>
        <w:rPr>
          <w:sz w:val="16"/>
        </w:rPr>
        <w:t>СДпз</w:t>
      </w:r>
      <w:proofErr w:type="spellEnd"/>
      <w:r>
        <w:rPr>
          <w:sz w:val="16"/>
        </w:rPr>
        <w:t xml:space="preserve"> больше 1, значение│</w:t>
      </w:r>
    </w:p>
    <w:p w:rsidR="00C5422D" w:rsidRDefault="00C5422D">
      <w:pPr>
        <w:pStyle w:val="ConsPlusCell"/>
        <w:jc w:val="both"/>
      </w:pPr>
      <w:r>
        <w:rPr>
          <w:sz w:val="16"/>
        </w:rPr>
        <w:t>│                │                                   │</w:t>
      </w:r>
      <w:proofErr w:type="spellStart"/>
      <w:r>
        <w:rPr>
          <w:sz w:val="16"/>
        </w:rPr>
        <w:t>СДпз</w:t>
      </w:r>
      <w:proofErr w:type="spellEnd"/>
      <w:r>
        <w:rPr>
          <w:sz w:val="16"/>
        </w:rPr>
        <w:t xml:space="preserve"> принимается равным 1            │</w:t>
      </w:r>
    </w:p>
    <w:p w:rsidR="00C5422D" w:rsidRDefault="00C5422D">
      <w:pPr>
        <w:pStyle w:val="ConsPlusCell"/>
        <w:jc w:val="both"/>
      </w:pPr>
      <w:r>
        <w:rPr>
          <w:sz w:val="16"/>
        </w:rPr>
        <w:t>├────────────────┼───────────────────────────────────┼─────────────────────────────────────┤</w:t>
      </w:r>
    </w:p>
    <w:p w:rsidR="00C5422D" w:rsidRDefault="00C5422D">
      <w:pPr>
        <w:pStyle w:val="ConsPlusCell"/>
        <w:jc w:val="both"/>
      </w:pPr>
      <w:r>
        <w:rPr>
          <w:sz w:val="16"/>
        </w:rPr>
        <w:t>│2 этап          │                                   │</w:t>
      </w:r>
      <w:proofErr w:type="spellStart"/>
      <w:r>
        <w:rPr>
          <w:sz w:val="16"/>
        </w:rPr>
        <w:t>ЭРмп</w:t>
      </w:r>
      <w:proofErr w:type="spellEnd"/>
      <w:r>
        <w:rPr>
          <w:sz w:val="16"/>
        </w:rPr>
        <w:t xml:space="preserve"> - эффективность реализации </w:t>
      </w:r>
      <w:proofErr w:type="gramStart"/>
      <w:r>
        <w:rPr>
          <w:sz w:val="16"/>
        </w:rPr>
        <w:t>МП;  │</w:t>
      </w:r>
      <w:proofErr w:type="gramEnd"/>
    </w:p>
    <w:p w:rsidR="00C5422D" w:rsidRDefault="00C5422D">
      <w:pPr>
        <w:pStyle w:val="ConsPlusCell"/>
        <w:jc w:val="both"/>
      </w:pPr>
      <w:r>
        <w:rPr>
          <w:sz w:val="16"/>
        </w:rPr>
        <w:t>│                │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C5422D" w:rsidRDefault="00C5422D">
      <w:pPr>
        <w:pStyle w:val="ConsPlusCell"/>
        <w:jc w:val="both"/>
      </w:pPr>
      <w:r>
        <w:rPr>
          <w:sz w:val="16"/>
        </w:rPr>
        <w:t>│Оценка          │                                   │</w:t>
      </w:r>
      <w:proofErr w:type="spellStart"/>
      <w:r>
        <w:rPr>
          <w:sz w:val="16"/>
        </w:rPr>
        <w:t>Эис</w:t>
      </w:r>
      <w:proofErr w:type="spellEnd"/>
      <w:r>
        <w:rPr>
          <w:sz w:val="16"/>
        </w:rPr>
        <w:t xml:space="preserve"> - эффективность использования    │</w:t>
      </w:r>
    </w:p>
    <w:p w:rsidR="00C5422D" w:rsidRDefault="00C5422D">
      <w:pPr>
        <w:pStyle w:val="ConsPlusCell"/>
        <w:jc w:val="both"/>
      </w:pPr>
      <w:r>
        <w:rPr>
          <w:sz w:val="16"/>
        </w:rPr>
        <w:t>│эффективности   │                                   │средств бюджетов всех уровней и      │</w:t>
      </w:r>
    </w:p>
    <w:p w:rsidR="00C5422D" w:rsidRDefault="00C5422D">
      <w:pPr>
        <w:pStyle w:val="ConsPlusCell"/>
        <w:jc w:val="both"/>
      </w:pPr>
      <w:r>
        <w:rPr>
          <w:sz w:val="16"/>
        </w:rPr>
        <w:t xml:space="preserve">│реализации МП   │                                   │внебюджетных </w:t>
      </w:r>
      <w:proofErr w:type="gramStart"/>
      <w:r>
        <w:rPr>
          <w:sz w:val="16"/>
        </w:rPr>
        <w:t xml:space="preserve">источников;   </w:t>
      </w:r>
      <w:proofErr w:type="gramEnd"/>
      <w:r>
        <w:rPr>
          <w:sz w:val="16"/>
        </w:rPr>
        <w:t xml:space="preserve">          │</w:t>
      </w:r>
    </w:p>
    <w:p w:rsidR="00C5422D" w:rsidRDefault="00C5422D">
      <w:pPr>
        <w:pStyle w:val="ConsPlusCell"/>
        <w:jc w:val="both"/>
      </w:pPr>
      <w:r>
        <w:rPr>
          <w:sz w:val="16"/>
        </w:rPr>
        <w:t>│                │                                   │</w:t>
      </w:r>
      <w:proofErr w:type="spellStart"/>
      <w:r>
        <w:rPr>
          <w:sz w:val="16"/>
        </w:rPr>
        <w:t>ЭРпп</w:t>
      </w:r>
      <w:proofErr w:type="spellEnd"/>
      <w:r>
        <w:rPr>
          <w:sz w:val="16"/>
        </w:rPr>
        <w:t xml:space="preserve"> - эффективность реализации      │</w:t>
      </w:r>
    </w:p>
    <w:p w:rsidR="00C5422D" w:rsidRDefault="00C5422D">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ЭРмп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│подпрограммы;                        │</w:t>
      </w:r>
    </w:p>
    <w:p w:rsidR="00C5422D" w:rsidRDefault="00C5422D">
      <w:pPr>
        <w:pStyle w:val="ConsPlusCell"/>
        <w:jc w:val="both"/>
      </w:pPr>
      <w:r>
        <w:rPr>
          <w:sz w:val="16"/>
        </w:rPr>
        <w:t>│состоящей из    │                                   │</w:t>
      </w:r>
      <w:proofErr w:type="gramStart"/>
      <w:r>
        <w:rPr>
          <w:sz w:val="16"/>
        </w:rPr>
        <w:t>k  -</w:t>
      </w:r>
      <w:proofErr w:type="gramEnd"/>
      <w:r>
        <w:rPr>
          <w:sz w:val="16"/>
        </w:rPr>
        <w:t xml:space="preserve"> коэффициент значимости          │</w:t>
      </w:r>
    </w:p>
    <w:p w:rsidR="00C5422D" w:rsidRDefault="00C5422D">
      <w:pPr>
        <w:pStyle w:val="ConsPlusCell"/>
        <w:jc w:val="both"/>
      </w:pPr>
      <w:r>
        <w:rPr>
          <w:sz w:val="16"/>
        </w:rPr>
        <w:t>│мероприятий     │                                   │ j                                   │</w:t>
      </w:r>
    </w:p>
    <w:p w:rsidR="00C5422D" w:rsidRDefault="00C5422D">
      <w:pPr>
        <w:pStyle w:val="ConsPlusCell"/>
        <w:jc w:val="both"/>
      </w:pPr>
      <w:r>
        <w:rPr>
          <w:sz w:val="16"/>
        </w:rPr>
        <w:t>│                │                                   │подпрограммы МП для достижения целей │</w:t>
      </w:r>
    </w:p>
    <w:p w:rsidR="00C5422D" w:rsidRDefault="00C5422D">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ЭРпп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(для             │МП, определяемый в Методике          │</w:t>
      </w:r>
    </w:p>
    <w:p w:rsidR="00C5422D" w:rsidRDefault="00C5422D">
      <w:pPr>
        <w:pStyle w:val="ConsPlusCell"/>
        <w:jc w:val="both"/>
      </w:pPr>
      <w:r>
        <w:rPr>
          <w:sz w:val="16"/>
        </w:rPr>
        <w:t>│состоящей из    │</w:t>
      </w:r>
      <w:proofErr w:type="gramStart"/>
      <w:r>
        <w:rPr>
          <w:sz w:val="16"/>
        </w:rPr>
        <w:t xml:space="preserve">подпрограммы)   </w:t>
      </w:r>
      <w:proofErr w:type="gramEnd"/>
      <w:r>
        <w:rPr>
          <w:sz w:val="16"/>
        </w:rPr>
        <w:t xml:space="preserve">                   │ответственным исполнителем МП. По    │</w:t>
      </w:r>
    </w:p>
    <w:p w:rsidR="00C5422D" w:rsidRDefault="00C5422D">
      <w:pPr>
        <w:pStyle w:val="ConsPlusCell"/>
        <w:jc w:val="both"/>
      </w:pPr>
      <w:r>
        <w:rPr>
          <w:sz w:val="16"/>
        </w:rPr>
        <w:t xml:space="preserve">│подпрограмм     │                                   │умолчанию </w:t>
      </w:r>
      <w:proofErr w:type="gramStart"/>
      <w:r>
        <w:rPr>
          <w:sz w:val="16"/>
        </w:rPr>
        <w:t>k  определяется</w:t>
      </w:r>
      <w:proofErr w:type="gramEnd"/>
      <w:r>
        <w:rPr>
          <w:sz w:val="16"/>
        </w:rPr>
        <w:t xml:space="preserve"> по формуле:│</w:t>
      </w:r>
    </w:p>
    <w:p w:rsidR="00C5422D" w:rsidRDefault="00C5422D">
      <w:pPr>
        <w:pStyle w:val="ConsPlusCell"/>
        <w:jc w:val="both"/>
      </w:pPr>
      <w:r>
        <w:rPr>
          <w:sz w:val="16"/>
        </w:rPr>
        <w:t>│                │        j                          │           j                         │</w:t>
      </w:r>
    </w:p>
    <w:p w:rsidR="00C5422D" w:rsidRDefault="00C5422D">
      <w:pPr>
        <w:pStyle w:val="ConsPlusCell"/>
        <w:jc w:val="both"/>
      </w:pPr>
      <w:r>
        <w:rPr>
          <w:sz w:val="16"/>
        </w:rPr>
        <w:t>│                │</w:t>
      </w:r>
      <w:proofErr w:type="spellStart"/>
      <w:r>
        <w:rPr>
          <w:sz w:val="16"/>
        </w:rPr>
        <w:t>ЭРмп</w:t>
      </w:r>
      <w:proofErr w:type="spellEnd"/>
      <w:r>
        <w:rPr>
          <w:sz w:val="16"/>
        </w:rPr>
        <w:t xml:space="preserve"> = SUM </w:t>
      </w:r>
      <w:proofErr w:type="spellStart"/>
      <w:r>
        <w:rPr>
          <w:sz w:val="16"/>
        </w:rPr>
        <w:t>ЭРпп</w:t>
      </w:r>
      <w:proofErr w:type="spellEnd"/>
      <w:r>
        <w:rPr>
          <w:sz w:val="16"/>
        </w:rPr>
        <w:t xml:space="preserve"> x k                │                                     │</w:t>
      </w:r>
    </w:p>
    <w:p w:rsidR="00C5422D" w:rsidRDefault="00C5422D">
      <w:pPr>
        <w:pStyle w:val="ConsPlusCell"/>
        <w:jc w:val="both"/>
      </w:pPr>
      <w:r>
        <w:rPr>
          <w:sz w:val="16"/>
        </w:rPr>
        <w:t xml:space="preserve">│                │        1          j               │k = </w:t>
      </w:r>
      <w:proofErr w:type="gramStart"/>
      <w:r>
        <w:rPr>
          <w:sz w:val="16"/>
        </w:rPr>
        <w:t>Ф  /</w:t>
      </w:r>
      <w:proofErr w:type="gramEnd"/>
      <w:r>
        <w:rPr>
          <w:sz w:val="16"/>
        </w:rPr>
        <w:t xml:space="preserve"> Ф,                          │</w:t>
      </w:r>
    </w:p>
    <w:p w:rsidR="00C5422D" w:rsidRDefault="00C5422D">
      <w:pPr>
        <w:pStyle w:val="ConsPlusCell"/>
        <w:jc w:val="both"/>
      </w:pPr>
      <w:r>
        <w:rPr>
          <w:sz w:val="16"/>
        </w:rPr>
        <w:lastRenderedPageBreak/>
        <w:t xml:space="preserve">│                │                                   │ j   </w:t>
      </w:r>
      <w:proofErr w:type="spellStart"/>
      <w:r>
        <w:rPr>
          <w:sz w:val="16"/>
        </w:rPr>
        <w:t>j</w:t>
      </w:r>
      <w:proofErr w:type="spellEnd"/>
      <w:r>
        <w:rPr>
          <w:sz w:val="16"/>
        </w:rPr>
        <w:t xml:space="preserve">                               │</w:t>
      </w:r>
    </w:p>
    <w:p w:rsidR="00C5422D" w:rsidRDefault="00C5422D">
      <w:pPr>
        <w:pStyle w:val="ConsPlusCell"/>
        <w:jc w:val="both"/>
      </w:pPr>
      <w:r>
        <w:rPr>
          <w:sz w:val="16"/>
        </w:rPr>
        <w:t>│                │                                   │                                     │</w:t>
      </w:r>
    </w:p>
    <w:p w:rsidR="00C5422D" w:rsidRDefault="00C5422D">
      <w:pPr>
        <w:pStyle w:val="ConsPlusCell"/>
        <w:jc w:val="both"/>
      </w:pPr>
      <w:r>
        <w:rPr>
          <w:sz w:val="16"/>
        </w:rPr>
        <w:t>│                │                                   │</w:t>
      </w:r>
      <w:proofErr w:type="gramStart"/>
      <w:r>
        <w:rPr>
          <w:sz w:val="16"/>
        </w:rPr>
        <w:t xml:space="preserve">где:   </w:t>
      </w:r>
      <w:proofErr w:type="gramEnd"/>
      <w:r>
        <w:rPr>
          <w:sz w:val="16"/>
        </w:rPr>
        <w:t xml:space="preserve">                              │</w:t>
      </w:r>
    </w:p>
    <w:p w:rsidR="00C5422D" w:rsidRDefault="00C5422D">
      <w:pPr>
        <w:pStyle w:val="ConsPlusCell"/>
        <w:jc w:val="both"/>
      </w:pPr>
      <w:r>
        <w:rPr>
          <w:sz w:val="16"/>
        </w:rPr>
        <w:t>│                │                                   │</w:t>
      </w:r>
      <w:proofErr w:type="gramStart"/>
      <w:r>
        <w:rPr>
          <w:sz w:val="16"/>
        </w:rPr>
        <w:t>Ф  -</w:t>
      </w:r>
      <w:proofErr w:type="gramEnd"/>
      <w:r>
        <w:rPr>
          <w:sz w:val="16"/>
        </w:rPr>
        <w:t xml:space="preserve"> объем фактических расходов из   │</w:t>
      </w:r>
    </w:p>
    <w:p w:rsidR="00C5422D" w:rsidRDefault="00C5422D">
      <w:pPr>
        <w:pStyle w:val="ConsPlusCell"/>
        <w:jc w:val="both"/>
      </w:pPr>
      <w:r>
        <w:rPr>
          <w:sz w:val="16"/>
        </w:rPr>
        <w:t>│                │                                   │ j                                   │</w:t>
      </w:r>
    </w:p>
    <w:p w:rsidR="00C5422D" w:rsidRDefault="00C5422D">
      <w:pPr>
        <w:pStyle w:val="ConsPlusCell"/>
        <w:jc w:val="both"/>
      </w:pPr>
      <w:r>
        <w:rPr>
          <w:sz w:val="16"/>
        </w:rPr>
        <w:t>│                │                                   │средств бюджетов всех уровней и      │</w:t>
      </w:r>
    </w:p>
    <w:p w:rsidR="00C5422D" w:rsidRDefault="00C5422D">
      <w:pPr>
        <w:pStyle w:val="ConsPlusCell"/>
        <w:jc w:val="both"/>
      </w:pPr>
      <w:r>
        <w:rPr>
          <w:sz w:val="16"/>
        </w:rPr>
        <w:t>│                │                                   │внебюджетных источников (кассового   │</w:t>
      </w:r>
    </w:p>
    <w:p w:rsidR="00C5422D" w:rsidRDefault="00C5422D">
      <w:pPr>
        <w:pStyle w:val="ConsPlusCell"/>
        <w:jc w:val="both"/>
      </w:pPr>
      <w:r>
        <w:rPr>
          <w:sz w:val="16"/>
        </w:rPr>
        <w:t>│                │                                   │исполнения) на реализацию j-й        │</w:t>
      </w:r>
    </w:p>
    <w:p w:rsidR="00C5422D" w:rsidRDefault="00C5422D">
      <w:pPr>
        <w:pStyle w:val="ConsPlusCell"/>
        <w:jc w:val="both"/>
      </w:pPr>
      <w:r>
        <w:rPr>
          <w:sz w:val="16"/>
        </w:rPr>
        <w:t xml:space="preserve">│                │                                   │подпрограммы МП в отчетном </w:t>
      </w:r>
      <w:proofErr w:type="gramStart"/>
      <w:r>
        <w:rPr>
          <w:sz w:val="16"/>
        </w:rPr>
        <w:t xml:space="preserve">году,   </w:t>
      </w:r>
      <w:proofErr w:type="gramEnd"/>
      <w:r>
        <w:rPr>
          <w:sz w:val="16"/>
        </w:rPr>
        <w:t xml:space="preserve">  │</w:t>
      </w:r>
    </w:p>
    <w:p w:rsidR="00C5422D" w:rsidRDefault="00C5422D">
      <w:pPr>
        <w:pStyle w:val="ConsPlusCell"/>
        <w:jc w:val="both"/>
      </w:pPr>
      <w:r>
        <w:rPr>
          <w:sz w:val="16"/>
        </w:rPr>
        <w:t>│                │                                   │Ф - объем фактических расходов из    │</w:t>
      </w:r>
    </w:p>
    <w:p w:rsidR="00C5422D" w:rsidRDefault="00C5422D">
      <w:pPr>
        <w:pStyle w:val="ConsPlusCell"/>
        <w:jc w:val="both"/>
      </w:pPr>
      <w:r>
        <w:rPr>
          <w:sz w:val="16"/>
        </w:rPr>
        <w:t>│                │                                   │средств бюджетов всех уровней и      │</w:t>
      </w:r>
    </w:p>
    <w:p w:rsidR="00C5422D" w:rsidRDefault="00C5422D">
      <w:pPr>
        <w:pStyle w:val="ConsPlusCell"/>
        <w:jc w:val="both"/>
      </w:pPr>
      <w:r>
        <w:rPr>
          <w:sz w:val="16"/>
        </w:rPr>
        <w:t>│                │                                   │внебюджетных источников (кассового   │</w:t>
      </w:r>
    </w:p>
    <w:p w:rsidR="00C5422D" w:rsidRDefault="00C5422D">
      <w:pPr>
        <w:pStyle w:val="ConsPlusCell"/>
        <w:jc w:val="both"/>
      </w:pPr>
      <w:r>
        <w:rPr>
          <w:sz w:val="16"/>
        </w:rPr>
        <w:t xml:space="preserve">│                │                                   │исполнения) на реализацию </w:t>
      </w:r>
      <w:proofErr w:type="gramStart"/>
      <w:r>
        <w:rPr>
          <w:sz w:val="16"/>
        </w:rPr>
        <w:t xml:space="preserve">МП;   </w:t>
      </w:r>
      <w:proofErr w:type="gramEnd"/>
      <w:r>
        <w:rPr>
          <w:sz w:val="16"/>
        </w:rPr>
        <w:t xml:space="preserve">     │</w:t>
      </w:r>
    </w:p>
    <w:p w:rsidR="00C5422D" w:rsidRDefault="00C5422D">
      <w:pPr>
        <w:pStyle w:val="ConsPlusCell"/>
        <w:jc w:val="both"/>
      </w:pPr>
      <w:r>
        <w:rPr>
          <w:sz w:val="16"/>
        </w:rPr>
        <w:t>│                │                                   │j - количество подпрограмм.          │</w:t>
      </w:r>
    </w:p>
    <w:p w:rsidR="00C5422D" w:rsidRDefault="00C5422D">
      <w:pPr>
        <w:pStyle w:val="ConsPlusCell"/>
        <w:jc w:val="both"/>
      </w:pPr>
      <w:r>
        <w:rPr>
          <w:sz w:val="16"/>
        </w:rPr>
        <w:t xml:space="preserve">│                │                                   │Эффективность реализации </w:t>
      </w:r>
      <w:proofErr w:type="gramStart"/>
      <w:r>
        <w:rPr>
          <w:sz w:val="16"/>
        </w:rPr>
        <w:t xml:space="preserve">МП:   </w:t>
      </w:r>
      <w:proofErr w:type="gramEnd"/>
      <w:r>
        <w:rPr>
          <w:sz w:val="16"/>
        </w:rPr>
        <w:t xml:space="preserve">      │</w:t>
      </w:r>
    </w:p>
    <w:p w:rsidR="00C5422D" w:rsidRDefault="00C5422D">
      <w:pPr>
        <w:pStyle w:val="ConsPlusCell"/>
        <w:jc w:val="both"/>
      </w:pPr>
      <w:r>
        <w:rPr>
          <w:sz w:val="16"/>
        </w:rPr>
        <w:t>│                │                                   │┌────────────┬──────────────────────┐│</w:t>
      </w:r>
    </w:p>
    <w:p w:rsidR="00C5422D" w:rsidRDefault="00C5422D">
      <w:pPr>
        <w:pStyle w:val="ConsPlusCell"/>
        <w:jc w:val="both"/>
      </w:pPr>
      <w:r>
        <w:rPr>
          <w:sz w:val="16"/>
        </w:rPr>
        <w:t>│                │                                   ││высокая     │</w:t>
      </w:r>
      <w:proofErr w:type="spellStart"/>
      <w:proofErr w:type="gramStart"/>
      <w:r>
        <w:rPr>
          <w:sz w:val="16"/>
        </w:rPr>
        <w:t>ЭРмп</w:t>
      </w:r>
      <w:proofErr w:type="spellEnd"/>
      <w:r>
        <w:rPr>
          <w:sz w:val="16"/>
        </w:rPr>
        <w:t xml:space="preserve"> &gt;</w:t>
      </w:r>
      <w:proofErr w:type="gramEnd"/>
      <w:r>
        <w:rPr>
          <w:sz w:val="16"/>
        </w:rPr>
        <w:t>= 0,95          ││</w:t>
      </w:r>
    </w:p>
    <w:p w:rsidR="00C5422D" w:rsidRDefault="00C5422D">
      <w:pPr>
        <w:pStyle w:val="ConsPlusCell"/>
        <w:jc w:val="both"/>
      </w:pPr>
      <w:r>
        <w:rPr>
          <w:sz w:val="16"/>
        </w:rPr>
        <w:t>│                │                                   │├────────────┼──────────────────────┤│</w:t>
      </w:r>
    </w:p>
    <w:p w:rsidR="00C5422D" w:rsidRDefault="00C5422D">
      <w:pPr>
        <w:pStyle w:val="ConsPlusCell"/>
        <w:jc w:val="both"/>
      </w:pPr>
      <w:r>
        <w:rPr>
          <w:sz w:val="16"/>
        </w:rPr>
        <w:t>│                │                                   ││средняя     │0,</w:t>
      </w:r>
      <w:proofErr w:type="gramStart"/>
      <w:r>
        <w:rPr>
          <w:sz w:val="16"/>
        </w:rPr>
        <w:t>95 &gt;</w:t>
      </w:r>
      <w:proofErr w:type="gramEnd"/>
      <w:r>
        <w:rPr>
          <w:sz w:val="16"/>
        </w:rPr>
        <w:t xml:space="preserve"> </w:t>
      </w:r>
      <w:proofErr w:type="spellStart"/>
      <w:r>
        <w:rPr>
          <w:sz w:val="16"/>
        </w:rPr>
        <w:t>ЭРмп</w:t>
      </w:r>
      <w:proofErr w:type="spellEnd"/>
      <w:r>
        <w:rPr>
          <w:sz w:val="16"/>
        </w:rPr>
        <w:t xml:space="preserve"> &gt;= 0,9    ││</w:t>
      </w:r>
    </w:p>
    <w:p w:rsidR="00C5422D" w:rsidRDefault="00C5422D">
      <w:pPr>
        <w:pStyle w:val="ConsPlusCell"/>
        <w:jc w:val="both"/>
      </w:pPr>
      <w:r>
        <w:rPr>
          <w:sz w:val="16"/>
        </w:rPr>
        <w:t>│                │                                   │├────────────┼──────────────────────┤│</w:t>
      </w:r>
    </w:p>
    <w:p w:rsidR="00C5422D" w:rsidRDefault="00C5422D">
      <w:pPr>
        <w:pStyle w:val="ConsPlusCell"/>
        <w:jc w:val="both"/>
      </w:pPr>
      <w:r>
        <w:rPr>
          <w:sz w:val="16"/>
        </w:rPr>
        <w:t>│                │                                   ││низкая      │</w:t>
      </w:r>
      <w:proofErr w:type="spellStart"/>
      <w:r>
        <w:rPr>
          <w:sz w:val="16"/>
        </w:rPr>
        <w:t>ЭРмп</w:t>
      </w:r>
      <w:proofErr w:type="spellEnd"/>
      <w:r>
        <w:rPr>
          <w:sz w:val="16"/>
        </w:rPr>
        <w:t xml:space="preserve"> </w:t>
      </w:r>
      <w:proofErr w:type="gramStart"/>
      <w:r>
        <w:rPr>
          <w:sz w:val="16"/>
        </w:rPr>
        <w:t>&lt; 0</w:t>
      </w:r>
      <w:proofErr w:type="gramEnd"/>
      <w:r>
        <w:rPr>
          <w:sz w:val="16"/>
        </w:rPr>
        <w:t>,9            ││</w:t>
      </w:r>
    </w:p>
    <w:p w:rsidR="00C5422D" w:rsidRDefault="00C5422D">
      <w:pPr>
        <w:pStyle w:val="ConsPlusCell"/>
        <w:jc w:val="both"/>
      </w:pPr>
      <w:r>
        <w:rPr>
          <w:sz w:val="16"/>
        </w:rPr>
        <w:t>│                │                                   │└────────────┴──────────────────────┘│</w:t>
      </w:r>
    </w:p>
    <w:p w:rsidR="00C5422D" w:rsidRDefault="00C5422D">
      <w:pPr>
        <w:pStyle w:val="ConsPlusCell"/>
        <w:jc w:val="both"/>
      </w:pPr>
      <w:r>
        <w:rPr>
          <w:sz w:val="16"/>
        </w:rPr>
        <w:t>└────────────────┴───────────────────────────────────┴─────────────────────────────────────┘</w:t>
      </w:r>
    </w:p>
    <w:p w:rsidR="00C5422D" w:rsidRDefault="00C5422D">
      <w:pPr>
        <w:rPr>
          <w:rFonts w:ascii="Calibri" w:eastAsia="Times New Roman" w:hAnsi="Calibri" w:cs="Calibri"/>
          <w:szCs w:val="20"/>
          <w:lang w:eastAsia="ru-RU"/>
        </w:rPr>
      </w:pPr>
      <w:r>
        <w:br w:type="page"/>
      </w:r>
    </w:p>
    <w:p w:rsidR="00C5422D" w:rsidRDefault="00C5422D">
      <w:pPr>
        <w:pStyle w:val="ConsPlusNormal"/>
        <w:jc w:val="right"/>
        <w:outlineLvl w:val="1"/>
      </w:pPr>
      <w:bookmarkStart w:id="6" w:name="_GoBack"/>
      <w:bookmarkEnd w:id="6"/>
      <w:r>
        <w:lastRenderedPageBreak/>
        <w:t>Приложение 3</w:t>
      </w:r>
    </w:p>
    <w:p w:rsidR="00C5422D" w:rsidRDefault="00C5422D">
      <w:pPr>
        <w:pStyle w:val="ConsPlusNormal"/>
        <w:jc w:val="right"/>
      </w:pPr>
      <w:r>
        <w:t xml:space="preserve">к </w:t>
      </w:r>
      <w:hyperlink w:anchor="P52">
        <w:r>
          <w:rPr>
            <w:color w:val="0000FF"/>
          </w:rPr>
          <w:t>Порядку</w:t>
        </w:r>
      </w:hyperlink>
      <w:r>
        <w:t xml:space="preserve"> разработки, утверждения,</w:t>
      </w:r>
    </w:p>
    <w:p w:rsidR="00C5422D" w:rsidRDefault="00C5422D">
      <w:pPr>
        <w:pStyle w:val="ConsPlusNormal"/>
        <w:jc w:val="right"/>
      </w:pPr>
      <w:r>
        <w:t>реализации и оценки эффективности</w:t>
      </w:r>
    </w:p>
    <w:p w:rsidR="00C5422D" w:rsidRDefault="00C5422D">
      <w:pPr>
        <w:pStyle w:val="ConsPlusNormal"/>
        <w:jc w:val="right"/>
      </w:pPr>
      <w:r>
        <w:t>муниципальных программ городского округа</w:t>
      </w:r>
    </w:p>
    <w:p w:rsidR="00C5422D" w:rsidRDefault="00C5422D">
      <w:pPr>
        <w:pStyle w:val="ConsPlusNormal"/>
        <w:jc w:val="right"/>
      </w:pPr>
      <w:r>
        <w:t>город Рыбинск Ярославской области</w:t>
      </w:r>
    </w:p>
    <w:p w:rsidR="00C5422D" w:rsidRDefault="00C5422D">
      <w:pPr>
        <w:pStyle w:val="ConsPlusNormal"/>
        <w:jc w:val="both"/>
      </w:pPr>
    </w:p>
    <w:p w:rsidR="00C5422D" w:rsidRDefault="00C5422D">
      <w:pPr>
        <w:pStyle w:val="ConsPlusTitle"/>
        <w:jc w:val="center"/>
      </w:pPr>
      <w:bookmarkStart w:id="7" w:name="P567"/>
      <w:bookmarkEnd w:id="7"/>
      <w:r>
        <w:t>ПЕРЕЧЕНЬ</w:t>
      </w:r>
    </w:p>
    <w:p w:rsidR="00C5422D" w:rsidRDefault="00C5422D">
      <w:pPr>
        <w:pStyle w:val="ConsPlusTitle"/>
        <w:jc w:val="center"/>
      </w:pPr>
      <w:r>
        <w:t>муниципальных учреждений городского округа город Рыбинск</w:t>
      </w:r>
    </w:p>
    <w:p w:rsidR="00C5422D" w:rsidRDefault="00C5422D">
      <w:pPr>
        <w:pStyle w:val="ConsPlusTitle"/>
        <w:jc w:val="center"/>
      </w:pPr>
      <w:r>
        <w:t>Ярославской области, реализующих функции ответственных</w:t>
      </w:r>
    </w:p>
    <w:p w:rsidR="00C5422D" w:rsidRDefault="00C5422D">
      <w:pPr>
        <w:pStyle w:val="ConsPlusTitle"/>
        <w:jc w:val="center"/>
      </w:pPr>
      <w:r>
        <w:t>исполнителей МП</w:t>
      </w:r>
    </w:p>
    <w:p w:rsidR="00C5422D" w:rsidRDefault="00C542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42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22D" w:rsidRDefault="00C542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22D" w:rsidRDefault="00C5422D">
            <w:pPr>
              <w:pStyle w:val="ConsPlusNormal"/>
              <w:jc w:val="center"/>
            </w:pPr>
            <w:r>
              <w:rPr>
                <w:color w:val="392C69"/>
              </w:rPr>
              <w:t>Список изменяющих документов</w:t>
            </w:r>
          </w:p>
          <w:p w:rsidR="00C5422D" w:rsidRDefault="00C5422D">
            <w:pPr>
              <w:pStyle w:val="ConsPlusNormal"/>
              <w:jc w:val="center"/>
            </w:pPr>
            <w:r>
              <w:rPr>
                <w:color w:val="392C69"/>
              </w:rPr>
              <w:t xml:space="preserve">(в ред. </w:t>
            </w:r>
            <w:hyperlink r:id="rId65">
              <w:r>
                <w:rPr>
                  <w:color w:val="0000FF"/>
                </w:rPr>
                <w:t>Постановления</w:t>
              </w:r>
            </w:hyperlink>
            <w:r>
              <w:rPr>
                <w:color w:val="392C69"/>
              </w:rPr>
              <w:t xml:space="preserve"> Администрации городского округа г. Рыбинск</w:t>
            </w:r>
          </w:p>
          <w:p w:rsidR="00C5422D" w:rsidRDefault="00C5422D">
            <w:pPr>
              <w:pStyle w:val="ConsPlusNormal"/>
              <w:jc w:val="center"/>
            </w:pPr>
            <w:r>
              <w:rPr>
                <w:color w:val="392C69"/>
              </w:rPr>
              <w:t>от 18.06.2025 N 627)</w:t>
            </w:r>
          </w:p>
        </w:tc>
        <w:tc>
          <w:tcPr>
            <w:tcW w:w="113" w:type="dxa"/>
            <w:tcBorders>
              <w:top w:val="nil"/>
              <w:left w:val="nil"/>
              <w:bottom w:val="nil"/>
              <w:right w:val="nil"/>
            </w:tcBorders>
            <w:shd w:val="clear" w:color="auto" w:fill="F4F3F8"/>
            <w:tcMar>
              <w:top w:w="0" w:type="dxa"/>
              <w:left w:w="0" w:type="dxa"/>
              <w:bottom w:w="0" w:type="dxa"/>
              <w:right w:w="0" w:type="dxa"/>
            </w:tcMar>
          </w:tcPr>
          <w:p w:rsidR="00C5422D" w:rsidRDefault="00C5422D">
            <w:pPr>
              <w:pStyle w:val="ConsPlusNormal"/>
            </w:pPr>
          </w:p>
        </w:tc>
      </w:tr>
    </w:tbl>
    <w:p w:rsidR="00C5422D" w:rsidRDefault="00C5422D">
      <w:pPr>
        <w:pStyle w:val="ConsPlusNormal"/>
        <w:jc w:val="both"/>
      </w:pPr>
    </w:p>
    <w:p w:rsidR="00C5422D" w:rsidRDefault="00C5422D">
      <w:pPr>
        <w:pStyle w:val="ConsPlusNormal"/>
        <w:ind w:firstLine="540"/>
        <w:jc w:val="both"/>
      </w:pPr>
      <w:r>
        <w:t>1. Муниципальное казенное учреждение "Управление по делам гражданской обороны и чрезвычайным ситуациям" городского округа город Рыбинск Ярославской области.</w:t>
      </w:r>
    </w:p>
    <w:p w:rsidR="00C5422D" w:rsidRDefault="00C5422D">
      <w:pPr>
        <w:pStyle w:val="ConsPlusNormal"/>
        <w:spacing w:before="220"/>
        <w:ind w:firstLine="540"/>
        <w:jc w:val="both"/>
      </w:pPr>
      <w:r>
        <w:t>2. Муниципальное казенное учреждение городского округа город Рыбинск "Информационно-технический центр".</w:t>
      </w:r>
    </w:p>
    <w:p w:rsidR="00C5422D" w:rsidRDefault="00C5422D">
      <w:pPr>
        <w:pStyle w:val="ConsPlusNormal"/>
        <w:spacing w:before="220"/>
        <w:ind w:firstLine="540"/>
        <w:jc w:val="both"/>
      </w:pPr>
      <w:r>
        <w:t>3. Муниципальное казенное учреждение городского округа город Рыбинск "Жилкомцентр".</w:t>
      </w:r>
    </w:p>
    <w:p w:rsidR="00C5422D" w:rsidRDefault="00C5422D">
      <w:pPr>
        <w:pStyle w:val="ConsPlusNormal"/>
        <w:spacing w:before="220"/>
        <w:ind w:firstLine="540"/>
        <w:jc w:val="both"/>
      </w:pPr>
      <w:r>
        <w:t>4. Муниципальное автономное учреждение городского округа город Рыбинск Ярославской области "Газета "Рыбинские известия".</w:t>
      </w:r>
    </w:p>
    <w:p w:rsidR="00C5422D" w:rsidRDefault="00C5422D">
      <w:pPr>
        <w:pStyle w:val="ConsPlusNormal"/>
        <w:spacing w:before="220"/>
        <w:ind w:firstLine="540"/>
        <w:jc w:val="both"/>
      </w:pPr>
      <w:r>
        <w:t>5. Муниципальное казенное учреждение городского округа город Рыбинск Ярославской области "Управление городского развития".</w:t>
      </w:r>
    </w:p>
    <w:p w:rsidR="00C5422D" w:rsidRDefault="00C5422D">
      <w:pPr>
        <w:pStyle w:val="ConsPlusNormal"/>
        <w:spacing w:before="220"/>
        <w:ind w:firstLine="540"/>
        <w:jc w:val="both"/>
      </w:pPr>
      <w:r>
        <w:t>6. Муниципальное бюджетное учреждение городского округа город Рыбинск Ярославской области "Ярмарочно-выставочный комплекс".</w:t>
      </w:r>
    </w:p>
    <w:p w:rsidR="00C5422D" w:rsidRDefault="00C5422D">
      <w:pPr>
        <w:pStyle w:val="ConsPlusNormal"/>
        <w:spacing w:before="220"/>
        <w:ind w:firstLine="540"/>
        <w:jc w:val="both"/>
      </w:pPr>
      <w:r>
        <w:t>7. Муниципальное казенное учреждение городского округа город Рыбинск Ярославской области "Муниципальный центр управления".</w:t>
      </w:r>
    </w:p>
    <w:p w:rsidR="00C5422D" w:rsidRDefault="00C5422D">
      <w:pPr>
        <w:pStyle w:val="ConsPlusNormal"/>
        <w:jc w:val="both"/>
      </w:pPr>
    </w:p>
    <w:p w:rsidR="00C5422D" w:rsidRDefault="00C5422D">
      <w:pPr>
        <w:pStyle w:val="ConsPlusNormal"/>
        <w:jc w:val="right"/>
      </w:pPr>
      <w:r>
        <w:t>Начальник</w:t>
      </w:r>
    </w:p>
    <w:p w:rsidR="00C5422D" w:rsidRDefault="00C5422D">
      <w:pPr>
        <w:pStyle w:val="ConsPlusNormal"/>
        <w:jc w:val="right"/>
      </w:pPr>
      <w:r>
        <w:t>управления экономического</w:t>
      </w:r>
    </w:p>
    <w:p w:rsidR="00C5422D" w:rsidRDefault="00C5422D">
      <w:pPr>
        <w:pStyle w:val="ConsPlusNormal"/>
        <w:jc w:val="right"/>
      </w:pPr>
      <w:r>
        <w:t>развития и инвестиций</w:t>
      </w:r>
    </w:p>
    <w:p w:rsidR="00C5422D" w:rsidRDefault="00C5422D">
      <w:pPr>
        <w:pStyle w:val="ConsPlusNormal"/>
        <w:jc w:val="right"/>
      </w:pPr>
      <w:r>
        <w:t>И.А.МЕЩЕРЯКОВ</w:t>
      </w:r>
    </w:p>
    <w:p w:rsidR="00C5422D" w:rsidRDefault="00C5422D">
      <w:pPr>
        <w:pStyle w:val="ConsPlusNormal"/>
        <w:jc w:val="both"/>
      </w:pPr>
    </w:p>
    <w:p w:rsidR="00C5422D" w:rsidRDefault="00C5422D">
      <w:pPr>
        <w:pStyle w:val="ConsPlusNormal"/>
        <w:jc w:val="both"/>
      </w:pPr>
    </w:p>
    <w:p w:rsidR="00C5422D" w:rsidRDefault="00C5422D">
      <w:pPr>
        <w:pStyle w:val="ConsPlusNormal"/>
        <w:pBdr>
          <w:bottom w:val="single" w:sz="6" w:space="0" w:color="auto"/>
        </w:pBdr>
        <w:spacing w:before="100" w:after="100"/>
        <w:jc w:val="both"/>
        <w:rPr>
          <w:sz w:val="2"/>
          <w:szCs w:val="2"/>
        </w:rPr>
      </w:pPr>
    </w:p>
    <w:p w:rsidR="003F5F3C" w:rsidRDefault="003F5F3C"/>
    <w:sectPr w:rsidR="003F5F3C" w:rsidSect="00C5422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2D"/>
    <w:rsid w:val="00002FE4"/>
    <w:rsid w:val="001663A7"/>
    <w:rsid w:val="003F5F3C"/>
    <w:rsid w:val="00C54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2BE1B-45F9-4CA2-8F3C-A7CCBCA8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42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4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42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42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42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785" TargetMode="External"/><Relationship Id="rId18" Type="http://schemas.openxmlformats.org/officeDocument/2006/relationships/hyperlink" Target="https://login.consultant.ru/link/?req=doc&amp;base=RLAW086&amp;n=76689" TargetMode="External"/><Relationship Id="rId26" Type="http://schemas.openxmlformats.org/officeDocument/2006/relationships/hyperlink" Target="https://login.consultant.ru/link/?req=doc&amp;base=RLAW086&amp;n=131410&amp;dst=100008" TargetMode="External"/><Relationship Id="rId39" Type="http://schemas.openxmlformats.org/officeDocument/2006/relationships/hyperlink" Target="https://login.consultant.ru/link/?req=doc&amp;base=LAW&amp;n=501480&amp;dst=101393" TargetMode="External"/><Relationship Id="rId21" Type="http://schemas.openxmlformats.org/officeDocument/2006/relationships/hyperlink" Target="https://login.consultant.ru/link/?req=doc&amp;base=RLAW086&amp;n=89743" TargetMode="External"/><Relationship Id="rId34" Type="http://schemas.openxmlformats.org/officeDocument/2006/relationships/hyperlink" Target="https://login.consultant.ru/link/?req=doc&amp;base=LAW&amp;n=480785" TargetMode="External"/><Relationship Id="rId42" Type="http://schemas.openxmlformats.org/officeDocument/2006/relationships/hyperlink" Target="https://login.consultant.ru/link/?req=doc&amp;base=RLAW086&amp;n=146526&amp;dst=100009" TargetMode="External"/><Relationship Id="rId47" Type="http://schemas.openxmlformats.org/officeDocument/2006/relationships/hyperlink" Target="https://login.consultant.ru/link/?req=doc&amp;base=RLAW086&amp;n=158083&amp;dst=100014" TargetMode="External"/><Relationship Id="rId50" Type="http://schemas.openxmlformats.org/officeDocument/2006/relationships/hyperlink" Target="https://login.consultant.ru/link/?req=doc&amp;base=RLAW086&amp;n=158083&amp;dst=100017" TargetMode="External"/><Relationship Id="rId55" Type="http://schemas.openxmlformats.org/officeDocument/2006/relationships/hyperlink" Target="https://login.consultant.ru/link/?req=doc&amp;base=RLAW086&amp;n=156359&amp;dst=100007" TargetMode="External"/><Relationship Id="rId63" Type="http://schemas.openxmlformats.org/officeDocument/2006/relationships/hyperlink" Target="https://login.consultant.ru/link/?req=doc&amp;base=RLAW086&amp;n=158083&amp;dst=100024" TargetMode="External"/><Relationship Id="rId7" Type="http://schemas.openxmlformats.org/officeDocument/2006/relationships/hyperlink" Target="https://login.consultant.ru/link/?req=doc&amp;base=RLAW086&amp;n=146526&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086&amp;n=158083&amp;dst=100007" TargetMode="External"/><Relationship Id="rId29" Type="http://schemas.openxmlformats.org/officeDocument/2006/relationships/hyperlink" Target="https://login.consultant.ru/link/?req=doc&amp;base=RLAW086&amp;n=151347&amp;dst=100007" TargetMode="External"/><Relationship Id="rId1" Type="http://schemas.openxmlformats.org/officeDocument/2006/relationships/styles" Target="styles.xml"/><Relationship Id="rId6" Type="http://schemas.openxmlformats.org/officeDocument/2006/relationships/hyperlink" Target="https://login.consultant.ru/link/?req=doc&amp;base=RLAW086&amp;n=135715&amp;dst=100006" TargetMode="External"/><Relationship Id="rId11" Type="http://schemas.openxmlformats.org/officeDocument/2006/relationships/hyperlink" Target="https://login.consultant.ru/link/?req=doc&amp;base=RLAW086&amp;n=161884&amp;dst=100006" TargetMode="External"/><Relationship Id="rId24" Type="http://schemas.openxmlformats.org/officeDocument/2006/relationships/hyperlink" Target="https://login.consultant.ru/link/?req=doc&amp;base=RLAW086&amp;n=135715&amp;dst=100007" TargetMode="External"/><Relationship Id="rId32" Type="http://schemas.openxmlformats.org/officeDocument/2006/relationships/hyperlink" Target="https://login.consultant.ru/link/?req=doc&amp;base=RLAW086&amp;n=161884&amp;dst=100006" TargetMode="External"/><Relationship Id="rId37" Type="http://schemas.openxmlformats.org/officeDocument/2006/relationships/hyperlink" Target="https://login.consultant.ru/link/?req=doc&amp;base=RLAW086&amp;n=158083&amp;dst=100011" TargetMode="External"/><Relationship Id="rId40" Type="http://schemas.openxmlformats.org/officeDocument/2006/relationships/hyperlink" Target="https://login.consultant.ru/link/?req=doc&amp;base=LAW&amp;n=501480&amp;dst=100196" TargetMode="External"/><Relationship Id="rId45" Type="http://schemas.openxmlformats.org/officeDocument/2006/relationships/hyperlink" Target="https://login.consultant.ru/link/?req=doc&amp;base=RLAW086&amp;n=158083&amp;dst=100012" TargetMode="External"/><Relationship Id="rId53" Type="http://schemas.openxmlformats.org/officeDocument/2006/relationships/hyperlink" Target="https://login.consultant.ru/link/?req=doc&amp;base=RLAW086&amp;n=135715&amp;dst=100009" TargetMode="External"/><Relationship Id="rId58" Type="http://schemas.openxmlformats.org/officeDocument/2006/relationships/hyperlink" Target="https://login.consultant.ru/link/?req=doc&amp;base=RLAW086&amp;n=158083&amp;dst=100020" TargetMode="External"/><Relationship Id="rId66" Type="http://schemas.openxmlformats.org/officeDocument/2006/relationships/fontTable" Target="fontTable.xml"/><Relationship Id="rId5" Type="http://schemas.openxmlformats.org/officeDocument/2006/relationships/hyperlink" Target="https://login.consultant.ru/link/?req=doc&amp;base=RLAW086&amp;n=131410&amp;dst=100006" TargetMode="External"/><Relationship Id="rId15" Type="http://schemas.openxmlformats.org/officeDocument/2006/relationships/hyperlink" Target="https://login.consultant.ru/link/?req=doc&amp;base=RLAW086&amp;n=161492" TargetMode="External"/><Relationship Id="rId23" Type="http://schemas.openxmlformats.org/officeDocument/2006/relationships/hyperlink" Target="https://login.consultant.ru/link/?req=doc&amp;base=RLAW086&amp;n=131410&amp;dst=100007" TargetMode="External"/><Relationship Id="rId28" Type="http://schemas.openxmlformats.org/officeDocument/2006/relationships/hyperlink" Target="https://login.consultant.ru/link/?req=doc&amp;base=RLAW086&amp;n=146526&amp;dst=100008" TargetMode="External"/><Relationship Id="rId36" Type="http://schemas.openxmlformats.org/officeDocument/2006/relationships/hyperlink" Target="https://login.consultant.ru/link/?req=doc&amp;base=RLAW086&amp;n=158083&amp;dst=100010" TargetMode="External"/><Relationship Id="rId49" Type="http://schemas.openxmlformats.org/officeDocument/2006/relationships/hyperlink" Target="https://login.consultant.ru/link/?req=doc&amp;base=RLAW086&amp;n=131410&amp;dst=100010" TargetMode="External"/><Relationship Id="rId57" Type="http://schemas.openxmlformats.org/officeDocument/2006/relationships/hyperlink" Target="https://login.consultant.ru/link/?req=doc&amp;base=LAW&amp;n=520154" TargetMode="External"/><Relationship Id="rId61" Type="http://schemas.openxmlformats.org/officeDocument/2006/relationships/hyperlink" Target="https://login.consultant.ru/link/?req=doc&amp;base=RLAW086&amp;n=151386" TargetMode="External"/><Relationship Id="rId10" Type="http://schemas.openxmlformats.org/officeDocument/2006/relationships/hyperlink" Target="https://login.consultant.ru/link/?req=doc&amp;base=RLAW086&amp;n=158083&amp;dst=100006" TargetMode="External"/><Relationship Id="rId19" Type="http://schemas.openxmlformats.org/officeDocument/2006/relationships/hyperlink" Target="https://login.consultant.ru/link/?req=doc&amp;base=RLAW086&amp;n=77444" TargetMode="External"/><Relationship Id="rId31" Type="http://schemas.openxmlformats.org/officeDocument/2006/relationships/hyperlink" Target="https://login.consultant.ru/link/?req=doc&amp;base=RLAW086&amp;n=158083&amp;dst=100009" TargetMode="External"/><Relationship Id="rId44" Type="http://schemas.openxmlformats.org/officeDocument/2006/relationships/hyperlink" Target="https://login.consultant.ru/link/?req=doc&amp;base=RLAW086&amp;n=146526&amp;dst=100010" TargetMode="External"/><Relationship Id="rId52" Type="http://schemas.openxmlformats.org/officeDocument/2006/relationships/hyperlink" Target="https://login.consultant.ru/link/?req=doc&amp;base=RLAW086&amp;n=158083&amp;dst=100018" TargetMode="External"/><Relationship Id="rId60" Type="http://schemas.openxmlformats.org/officeDocument/2006/relationships/hyperlink" Target="https://login.consultant.ru/link/?req=doc&amp;base=RLAW086&amp;n=158083&amp;dst=100022" TargetMode="External"/><Relationship Id="rId65" Type="http://schemas.openxmlformats.org/officeDocument/2006/relationships/hyperlink" Target="https://login.consultant.ru/link/?req=doc&amp;base=RLAW086&amp;n=158083&amp;dst=100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56359&amp;dst=100006" TargetMode="External"/><Relationship Id="rId14" Type="http://schemas.openxmlformats.org/officeDocument/2006/relationships/hyperlink" Target="https://login.consultant.ru/link/?req=doc&amp;base=RLAW086&amp;n=160015&amp;dst=100015" TargetMode="External"/><Relationship Id="rId22" Type="http://schemas.openxmlformats.org/officeDocument/2006/relationships/hyperlink" Target="https://login.consultant.ru/link/?req=doc&amp;base=RLAW086&amp;n=158083&amp;dst=100008" TargetMode="External"/><Relationship Id="rId27" Type="http://schemas.openxmlformats.org/officeDocument/2006/relationships/hyperlink" Target="https://login.consultant.ru/link/?req=doc&amp;base=RLAW086&amp;n=135715&amp;dst=100008" TargetMode="External"/><Relationship Id="rId30" Type="http://schemas.openxmlformats.org/officeDocument/2006/relationships/hyperlink" Target="https://login.consultant.ru/link/?req=doc&amp;base=RLAW086&amp;n=156359&amp;dst=100006" TargetMode="External"/><Relationship Id="rId35" Type="http://schemas.openxmlformats.org/officeDocument/2006/relationships/hyperlink" Target="https://login.consultant.ru/link/?req=doc&amp;base=RLAW086&amp;n=161492&amp;dst=100673" TargetMode="External"/><Relationship Id="rId43" Type="http://schemas.openxmlformats.org/officeDocument/2006/relationships/hyperlink" Target="https://login.consultant.ru/link/?req=doc&amp;base=RLAW086&amp;n=131410&amp;dst=100009" TargetMode="External"/><Relationship Id="rId48" Type="http://schemas.openxmlformats.org/officeDocument/2006/relationships/hyperlink" Target="https://login.consultant.ru/link/?req=doc&amp;base=RLAW086&amp;n=158083&amp;dst=100016" TargetMode="External"/><Relationship Id="rId56" Type="http://schemas.openxmlformats.org/officeDocument/2006/relationships/hyperlink" Target="https://login.consultant.ru/link/?req=doc&amp;base=RLAW086&amp;n=135715&amp;dst=100012" TargetMode="External"/><Relationship Id="rId64" Type="http://schemas.openxmlformats.org/officeDocument/2006/relationships/hyperlink" Target="https://login.consultant.ru/link/?req=doc&amp;base=RLAW086&amp;n=161884&amp;dst=100006" TargetMode="External"/><Relationship Id="rId8" Type="http://schemas.openxmlformats.org/officeDocument/2006/relationships/hyperlink" Target="https://login.consultant.ru/link/?req=doc&amp;base=RLAW086&amp;n=151347&amp;dst=100006" TargetMode="External"/><Relationship Id="rId51" Type="http://schemas.openxmlformats.org/officeDocument/2006/relationships/hyperlink" Target="https://login.consultant.ru/link/?req=doc&amp;base=RLAW086&amp;n=15138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0154&amp;dst=103280" TargetMode="External"/><Relationship Id="rId17" Type="http://schemas.openxmlformats.org/officeDocument/2006/relationships/hyperlink" Target="https://login.consultant.ru/link/?req=doc&amp;base=RLAW086&amp;n=89796" TargetMode="External"/><Relationship Id="rId25" Type="http://schemas.openxmlformats.org/officeDocument/2006/relationships/hyperlink" Target="https://login.consultant.ru/link/?req=doc&amp;base=RLAW086&amp;n=146526&amp;dst=100007" TargetMode="External"/><Relationship Id="rId33" Type="http://schemas.openxmlformats.org/officeDocument/2006/relationships/hyperlink" Target="https://login.consultant.ru/link/?req=doc&amp;base=LAW&amp;n=520154" TargetMode="External"/><Relationship Id="rId38" Type="http://schemas.openxmlformats.org/officeDocument/2006/relationships/hyperlink" Target="https://login.consultant.ru/link/?req=doc&amp;base=LAW&amp;n=501480&amp;dst=101356" TargetMode="External"/><Relationship Id="rId46" Type="http://schemas.openxmlformats.org/officeDocument/2006/relationships/hyperlink" Target="https://login.consultant.ru/link/?req=doc&amp;base=RLAW086&amp;n=158083&amp;dst=100013" TargetMode="External"/><Relationship Id="rId59" Type="http://schemas.openxmlformats.org/officeDocument/2006/relationships/hyperlink" Target="https://login.consultant.ru/link/?req=doc&amp;base=RLAW086&amp;n=158083&amp;dst=100021" TargetMode="External"/><Relationship Id="rId67" Type="http://schemas.openxmlformats.org/officeDocument/2006/relationships/theme" Target="theme/theme1.xml"/><Relationship Id="rId20" Type="http://schemas.openxmlformats.org/officeDocument/2006/relationships/hyperlink" Target="https://login.consultant.ru/link/?req=doc&amp;base=RLAW086&amp;n=87433" TargetMode="External"/><Relationship Id="rId41" Type="http://schemas.openxmlformats.org/officeDocument/2006/relationships/hyperlink" Target="https://login.consultant.ru/link/?req=doc&amp;base=RLAW086&amp;n=160015&amp;dst=100015" TargetMode="External"/><Relationship Id="rId54" Type="http://schemas.openxmlformats.org/officeDocument/2006/relationships/hyperlink" Target="https://login.consultant.ru/link/?req=doc&amp;base=RLAW086&amp;n=158083&amp;dst=100019" TargetMode="External"/><Relationship Id="rId62" Type="http://schemas.openxmlformats.org/officeDocument/2006/relationships/hyperlink" Target="https://login.consultant.ru/link/?req=doc&amp;base=RLAW086&amp;n=135715&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9495</Words>
  <Characters>54124</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2026-01-12T11:17:00Z</dcterms:created>
  <dcterms:modified xsi:type="dcterms:W3CDTF">2026-01-12T11:21:00Z</dcterms:modified>
</cp:coreProperties>
</file>