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99" w:rsidRDefault="00E11199" w:rsidP="00E11199">
      <w:pPr>
        <w:spacing w:before="240"/>
        <w:jc w:val="center"/>
        <w:rPr>
          <w:bCs/>
          <w:i/>
        </w:rPr>
      </w:pPr>
    </w:p>
    <w:p w:rsidR="00E11199" w:rsidRDefault="00E11199" w:rsidP="00E11199">
      <w:pPr>
        <w:spacing w:after="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Администрация городского округа</w:t>
      </w:r>
    </w:p>
    <w:p w:rsidR="00E11199" w:rsidRDefault="00E11199" w:rsidP="00E11199">
      <w:pPr>
        <w:spacing w:after="240"/>
        <w:jc w:val="center"/>
        <w:rPr>
          <w:bCs/>
          <w:i/>
          <w:sz w:val="24"/>
          <w:szCs w:val="24"/>
        </w:rPr>
      </w:pPr>
      <w:r>
        <w:rPr>
          <w:b/>
          <w:bCs/>
          <w:sz w:val="36"/>
          <w:szCs w:val="36"/>
        </w:rPr>
        <w:t>город Рыбинск</w:t>
      </w:r>
    </w:p>
    <w:p w:rsidR="00E11199" w:rsidRDefault="00E11199" w:rsidP="00E11199">
      <w:pPr>
        <w:pStyle w:val="1"/>
        <w:rPr>
          <w:spacing w:val="80"/>
          <w:sz w:val="44"/>
          <w:szCs w:val="44"/>
        </w:rPr>
      </w:pPr>
      <w:r>
        <w:rPr>
          <w:spacing w:val="80"/>
          <w:sz w:val="44"/>
          <w:szCs w:val="44"/>
        </w:rPr>
        <w:t>ПОСТАНОВЛЕНИЕ</w:t>
      </w:r>
      <w:bookmarkStart w:id="0" w:name="OLE_LINK4"/>
    </w:p>
    <w:bookmarkEnd w:id="0"/>
    <w:p w:rsidR="00E11199" w:rsidRDefault="00E11199" w:rsidP="00E11199">
      <w:pPr>
        <w:spacing w:before="48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 _______________                                                                                  № ___________</w:t>
      </w:r>
    </w:p>
    <w:p w:rsidR="00E11199" w:rsidRDefault="00E11199" w:rsidP="00E11199">
      <w:pPr>
        <w:pStyle w:val="ConsPlusNormal"/>
        <w:widowControl/>
        <w:ind w:firstLine="0"/>
        <w:jc w:val="both"/>
        <w:rPr>
          <w:rFonts w:ascii="Courier New" w:hAnsi="Courier New" w:cs="Courier New"/>
          <w:sz w:val="28"/>
          <w:szCs w:val="28"/>
        </w:rPr>
      </w:pPr>
    </w:p>
    <w:p w:rsidR="00E11199" w:rsidRDefault="00E11199" w:rsidP="00E11199">
      <w:pPr>
        <w:pStyle w:val="ConsPlusNormal"/>
        <w:widowControl/>
        <w:ind w:firstLine="0"/>
        <w:jc w:val="both"/>
        <w:rPr>
          <w:rFonts w:ascii="Courier New" w:hAnsi="Courier New" w:cs="Courier New"/>
          <w:sz w:val="28"/>
          <w:szCs w:val="28"/>
        </w:rPr>
      </w:pPr>
    </w:p>
    <w:p w:rsidR="00E11199" w:rsidRDefault="00E11199" w:rsidP="00E1119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Об утверждении Архитектурно-</w:t>
      </w:r>
    </w:p>
    <w:p w:rsidR="00E11199" w:rsidRDefault="00E11199" w:rsidP="00E1119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художественного регламента </w:t>
      </w:r>
    </w:p>
    <w:p w:rsidR="00E11199" w:rsidRDefault="00E11199" w:rsidP="00E11199">
      <w:pPr>
        <w:jc w:val="both"/>
        <w:rPr>
          <w:bCs/>
          <w:sz w:val="28"/>
          <w:szCs w:val="28"/>
        </w:rPr>
      </w:pPr>
    </w:p>
    <w:p w:rsidR="00E11199" w:rsidRDefault="00E11199" w:rsidP="00E11199">
      <w:pPr>
        <w:ind w:right="-2"/>
        <w:rPr>
          <w:sz w:val="28"/>
          <w:szCs w:val="28"/>
        </w:rPr>
      </w:pP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16.10.2003 № 131-ФЗ «Об общих принципах организации местного самоуправления в Российской Федерации», руководствуясь Уставом городского округа город Рыбинск, решением Муниципального Совета городского округа город Рыбинск от 31.05.2018 № 322 «</w:t>
      </w:r>
      <w:r>
        <w:rPr>
          <w:color w:val="000000"/>
          <w:sz w:val="28"/>
          <w:szCs w:val="28"/>
        </w:rPr>
        <w:t>О Правилах благоустройства территории городского округа город Рыбинск</w:t>
      </w:r>
      <w:r>
        <w:rPr>
          <w:sz w:val="28"/>
          <w:szCs w:val="28"/>
        </w:rPr>
        <w:t>», постановлением Администрации городского округа город Рыбинск от 15.12.2016 № 3351 «Об утверждении Положения о порядке размещения нестационарных торговых объектов на территории городского округа город Рыбинск»,</w:t>
      </w:r>
    </w:p>
    <w:p w:rsidR="00E11199" w:rsidRDefault="00E11199" w:rsidP="00E11199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Архитектурно-художественный регламент оформления отдельных видов нестационарных торговых объектов на территории городского округа город Рыбинск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(приложение).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газете «Рыбинские известия» и разместить на официальном сайте Администрации городского округа город Рыбинск.</w:t>
      </w:r>
    </w:p>
    <w:p w:rsidR="00E11199" w:rsidRDefault="00E11199" w:rsidP="00E11199">
      <w:pPr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Контроль за исполнением настоящего постановления возложить на директора Департамента архитектуры и градостроительства Администрации городского округа город Рыбинск.</w:t>
      </w: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</w:p>
    <w:p w:rsidR="00E11199" w:rsidRDefault="00E11199" w:rsidP="00E11199">
      <w:pPr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 xml:space="preserve">Глава городского округа </w:t>
      </w:r>
    </w:p>
    <w:p w:rsidR="00E11199" w:rsidRDefault="00E11199" w:rsidP="00E11199">
      <w:pPr>
        <w:jc w:val="both"/>
        <w:rPr>
          <w:spacing w:val="-10"/>
          <w:sz w:val="24"/>
          <w:szCs w:val="24"/>
        </w:rPr>
      </w:pPr>
      <w:r>
        <w:rPr>
          <w:bCs/>
          <w:spacing w:val="-10"/>
          <w:sz w:val="28"/>
          <w:szCs w:val="28"/>
        </w:rPr>
        <w:t xml:space="preserve">город Рыбинск </w:t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</w:r>
      <w:r>
        <w:rPr>
          <w:bCs/>
          <w:spacing w:val="-10"/>
          <w:sz w:val="28"/>
          <w:szCs w:val="28"/>
        </w:rPr>
        <w:tab/>
        <w:t xml:space="preserve">             Д.В. Добряков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СОГЛАСОВАНО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</w:t>
      </w:r>
    </w:p>
    <w:p w:rsidR="00E11199" w:rsidRDefault="00E11199" w:rsidP="00E11199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                                                                              Д.С. Рудаков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Директор Департамента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архитектуры и градостроительства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Л.В. Тихонова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Начальник юридического отдела 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Администрации городского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округа город Рыбинск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 Е.А. Ветрова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11199" w:rsidRDefault="00E11199" w:rsidP="00E11199">
      <w:pPr>
        <w:pStyle w:val="aff5"/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Исполнитель </w:t>
      </w:r>
    </w:p>
    <w:p w:rsidR="00E11199" w:rsidRDefault="00E11199" w:rsidP="00E11199">
      <w:pPr>
        <w:pStyle w:val="aff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Департамента </w:t>
      </w:r>
    </w:p>
    <w:p w:rsidR="00E11199" w:rsidRDefault="00E11199" w:rsidP="00E11199">
      <w:pPr>
        <w:pStyle w:val="aff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архитектуры и градостроительства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В.А. Нелидова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28-32-68</w:t>
      </w: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</w:p>
    <w:p w:rsidR="00E11199" w:rsidRDefault="00E11199" w:rsidP="00E11199">
      <w:pPr>
        <w:pStyle w:val="aff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РАССЫЛКА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делопроизводства и документооборота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Рыбинск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 экз.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отдел  Администрации городского округа 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Рыбинск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 экз.</w:t>
      </w:r>
    </w:p>
    <w:p w:rsidR="00E11199" w:rsidRDefault="00E11199" w:rsidP="00E11199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архитектуры и градостроительства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- 2 экз.</w:t>
      </w:r>
    </w:p>
    <w:p w:rsidR="00E11199" w:rsidRDefault="00E11199" w:rsidP="00E11199">
      <w:pPr>
        <w:pStyle w:val="11"/>
      </w:pPr>
      <w:r>
        <w:rPr>
          <w:rFonts w:ascii="Times New Roman" w:hAnsi="Times New Roman" w:cs="Times New Roman"/>
          <w:sz w:val="28"/>
          <w:szCs w:val="28"/>
        </w:rPr>
        <w:t xml:space="preserve">Пресс-служба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- 1 экз.  </w:t>
      </w:r>
    </w:p>
    <w:p w:rsidR="00E11199" w:rsidRDefault="00E11199">
      <w:pPr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</w:p>
    <w:p w:rsidR="00E11199" w:rsidRDefault="00E11199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6"/>
          <w:szCs w:val="26"/>
        </w:rPr>
      </w:pPr>
      <w:r w:rsidRPr="00A07DE0">
        <w:rPr>
          <w:rFonts w:ascii="Times New Roman" w:hAnsi="Times New Roman" w:cs="Times New Roman"/>
          <w:sz w:val="28"/>
          <w:szCs w:val="28"/>
        </w:rPr>
        <w:t>Приложение</w:t>
      </w:r>
      <w:r w:rsidRPr="006919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1915" w:rsidRPr="00A07DE0" w:rsidRDefault="00691915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  <w:r w:rsidRPr="00A07DE0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городского округа город Рыбинск </w:t>
      </w:r>
    </w:p>
    <w:p w:rsidR="00691915" w:rsidRPr="00A07DE0" w:rsidRDefault="00A07DE0" w:rsidP="00691915">
      <w:pPr>
        <w:spacing w:after="0" w:line="240" w:lineRule="auto"/>
        <w:ind w:left="6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</w:t>
      </w:r>
      <w:r w:rsidR="00691915" w:rsidRPr="00A07DE0">
        <w:rPr>
          <w:rFonts w:ascii="Times New Roman" w:hAnsi="Times New Roman" w:cs="Times New Roman"/>
          <w:sz w:val="28"/>
          <w:szCs w:val="28"/>
        </w:rPr>
        <w:t xml:space="preserve">   № 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691915" w:rsidRPr="00A07DE0">
        <w:rPr>
          <w:rFonts w:ascii="Times New Roman" w:hAnsi="Times New Roman" w:cs="Times New Roman"/>
          <w:sz w:val="28"/>
          <w:szCs w:val="28"/>
        </w:rPr>
        <w:t>_</w:t>
      </w:r>
    </w:p>
    <w:p w:rsidR="00691915" w:rsidRPr="00691915" w:rsidRDefault="00691915" w:rsidP="00691915">
      <w:pPr>
        <w:pStyle w:val="ac"/>
        <w:tabs>
          <w:tab w:val="left" w:pos="7020"/>
        </w:tabs>
        <w:spacing w:before="0"/>
        <w:ind w:firstLine="6300"/>
        <w:jc w:val="left"/>
      </w:pP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32D">
        <w:rPr>
          <w:rFonts w:ascii="Times New Roman" w:hAnsi="Times New Roman" w:cs="Times New Roman"/>
          <w:sz w:val="28"/>
          <w:szCs w:val="28"/>
        </w:rPr>
        <w:t xml:space="preserve">Архитектурно-художественный регламент оформления отдельных видов нестационарных торговых объектов на территории </w:t>
      </w: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32D">
        <w:rPr>
          <w:rFonts w:ascii="Times New Roman" w:hAnsi="Times New Roman" w:cs="Times New Roman"/>
          <w:sz w:val="28"/>
          <w:szCs w:val="28"/>
        </w:rPr>
        <w:t>городского округа город Рыбинск</w:t>
      </w:r>
    </w:p>
    <w:p w:rsidR="00D2032D" w:rsidRDefault="00D2032D" w:rsidP="00691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91915" w:rsidRPr="00691915" w:rsidRDefault="00691915" w:rsidP="00691915">
      <w:pPr>
        <w:pStyle w:val="ac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F36BBF" w:rsidRDefault="00691915" w:rsidP="00F36B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1.1. </w:t>
      </w:r>
      <w:r w:rsidR="00F36BBF" w:rsidRPr="00F36BBF">
        <w:rPr>
          <w:rFonts w:ascii="Times New Roman" w:hAnsi="Times New Roman" w:cs="Times New Roman"/>
          <w:sz w:val="28"/>
          <w:szCs w:val="28"/>
        </w:rPr>
        <w:t>Архитектурно-художественный регламент оформления отдельных видов нестационарных торговых объектов на территории городского округа город Рыбинск</w:t>
      </w:r>
      <w:r w:rsidR="00F36BBF">
        <w:rPr>
          <w:rFonts w:ascii="Times New Roman" w:hAnsi="Times New Roman" w:cs="Times New Roman"/>
          <w:sz w:val="28"/>
          <w:szCs w:val="28"/>
        </w:rPr>
        <w:t xml:space="preserve"> </w:t>
      </w:r>
      <w:r w:rsidR="00F36BBF" w:rsidRPr="00691915">
        <w:rPr>
          <w:rFonts w:ascii="Times New Roman" w:hAnsi="Times New Roman" w:cs="Times New Roman"/>
          <w:sz w:val="28"/>
          <w:szCs w:val="28"/>
        </w:rPr>
        <w:t>(далее –</w:t>
      </w:r>
      <w:r w:rsidR="00F36BBF">
        <w:rPr>
          <w:rFonts w:ascii="Times New Roman" w:hAnsi="Times New Roman" w:cs="Times New Roman"/>
          <w:sz w:val="28"/>
          <w:szCs w:val="28"/>
        </w:rPr>
        <w:t xml:space="preserve"> </w:t>
      </w:r>
      <w:r w:rsidR="00F36BBF" w:rsidRPr="00691915">
        <w:rPr>
          <w:rFonts w:ascii="Times New Roman" w:hAnsi="Times New Roman" w:cs="Times New Roman"/>
          <w:sz w:val="28"/>
          <w:szCs w:val="28"/>
        </w:rPr>
        <w:t>Регламент) разработан в целях:</w:t>
      </w:r>
    </w:p>
    <w:p w:rsidR="006378CD" w:rsidRDefault="00691915" w:rsidP="006378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- </w:t>
      </w:r>
      <w:r w:rsidR="006378CD">
        <w:rPr>
          <w:rFonts w:ascii="Times New Roman" w:hAnsi="Times New Roman" w:cs="Times New Roman"/>
          <w:sz w:val="28"/>
          <w:szCs w:val="28"/>
        </w:rPr>
        <w:t>соблюдения единства архитектурного облика городского округа город Рыбинск;</w:t>
      </w:r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формирование комплексного системного подхода к архитектурно-художественному оформлению, внешнему благоустройству территории городского округа город Рыбинск с использованием типо</w:t>
      </w:r>
      <w:r w:rsidR="00060C6B">
        <w:rPr>
          <w:rFonts w:ascii="Times New Roman" w:hAnsi="Times New Roman" w:cs="Times New Roman"/>
          <w:sz w:val="28"/>
          <w:szCs w:val="28"/>
        </w:rPr>
        <w:t xml:space="preserve">вых архитектурно-художественных </w:t>
      </w:r>
      <w:r w:rsidRPr="00691915">
        <w:rPr>
          <w:rFonts w:ascii="Times New Roman" w:hAnsi="Times New Roman" w:cs="Times New Roman"/>
          <w:sz w:val="28"/>
          <w:szCs w:val="28"/>
        </w:rPr>
        <w:t>решений нестационарных торговых объектов.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1.2. Объектами Регламента являются нестационарные торговые объекты </w:t>
      </w:r>
      <w:r w:rsidR="00060C6B">
        <w:rPr>
          <w:rFonts w:ascii="Times New Roman" w:hAnsi="Times New Roman" w:cs="Times New Roman"/>
          <w:sz w:val="28"/>
          <w:szCs w:val="28"/>
        </w:rPr>
        <w:t>–</w:t>
      </w:r>
      <w:r w:rsidRPr="00691915">
        <w:rPr>
          <w:rFonts w:ascii="Times New Roman" w:hAnsi="Times New Roman" w:cs="Times New Roman"/>
          <w:sz w:val="28"/>
          <w:szCs w:val="28"/>
        </w:rPr>
        <w:t xml:space="preserve"> торговые объекты, представляющие собой временные сооружения или временные конструкции,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передвижные сооружения</w:t>
      </w:r>
      <w:r w:rsidR="002C757E">
        <w:rPr>
          <w:rFonts w:ascii="Times New Roman" w:hAnsi="Times New Roman" w:cs="Times New Roman"/>
          <w:sz w:val="28"/>
          <w:szCs w:val="28"/>
        </w:rPr>
        <w:t xml:space="preserve"> </w:t>
      </w:r>
      <w:r w:rsidRPr="00691915">
        <w:rPr>
          <w:rFonts w:ascii="Times New Roman" w:hAnsi="Times New Roman" w:cs="Times New Roman"/>
          <w:sz w:val="28"/>
          <w:szCs w:val="28"/>
        </w:rPr>
        <w:t>.</w:t>
      </w:r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1.3. Регламент устанавливает </w:t>
      </w:r>
      <w:r w:rsidR="00921BA4">
        <w:rPr>
          <w:rFonts w:ascii="Times New Roman" w:hAnsi="Times New Roman" w:cs="Times New Roman"/>
          <w:sz w:val="28"/>
          <w:szCs w:val="28"/>
        </w:rPr>
        <w:t xml:space="preserve">типы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архитектурно-художественны</w:t>
      </w:r>
      <w:r w:rsidR="00921BA4">
        <w:rPr>
          <w:rFonts w:ascii="Times New Roman" w:hAnsi="Times New Roman" w:cs="Times New Roman"/>
          <w:sz w:val="28"/>
          <w:szCs w:val="28"/>
        </w:rPr>
        <w:t>х</w:t>
      </w:r>
      <w:r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921BA4">
        <w:rPr>
          <w:rFonts w:ascii="Times New Roman" w:hAnsi="Times New Roman" w:cs="Times New Roman"/>
          <w:sz w:val="28"/>
          <w:szCs w:val="28"/>
        </w:rPr>
        <w:t xml:space="preserve">й </w:t>
      </w:r>
      <w:r w:rsidRPr="00691915">
        <w:rPr>
          <w:rFonts w:ascii="Times New Roman" w:hAnsi="Times New Roman" w:cs="Times New Roman"/>
          <w:sz w:val="28"/>
          <w:szCs w:val="28"/>
        </w:rPr>
        <w:t>отдельных видов нестационарных торговых объектов для размещения на территории городского округа город Рыбинск.</w:t>
      </w:r>
      <w:r w:rsidR="001822EA">
        <w:rPr>
          <w:rFonts w:ascii="Times New Roman" w:hAnsi="Times New Roman" w:cs="Times New Roman"/>
          <w:sz w:val="28"/>
          <w:szCs w:val="28"/>
        </w:rPr>
        <w:t xml:space="preserve"> </w:t>
      </w:r>
      <w:r w:rsidR="008B5E45">
        <w:rPr>
          <w:rFonts w:ascii="Times New Roman" w:hAnsi="Times New Roman" w:cs="Times New Roman"/>
          <w:sz w:val="28"/>
          <w:szCs w:val="28"/>
        </w:rPr>
        <w:t xml:space="preserve">Согласно ограничениям, действующим в соответствии </w:t>
      </w:r>
      <w:r w:rsidR="00AD304C">
        <w:rPr>
          <w:rFonts w:ascii="Times New Roman" w:hAnsi="Times New Roman" w:cs="Times New Roman"/>
          <w:sz w:val="28"/>
          <w:szCs w:val="28"/>
        </w:rPr>
        <w:t xml:space="preserve">с </w:t>
      </w:r>
      <w:r w:rsidR="008B5E45">
        <w:rPr>
          <w:rFonts w:ascii="Times New Roman" w:hAnsi="Times New Roman" w:cs="Times New Roman"/>
          <w:sz w:val="28"/>
          <w:szCs w:val="28"/>
        </w:rPr>
        <w:t xml:space="preserve">решением Исполнительного комитета </w:t>
      </w:r>
      <w:r w:rsidR="00AD304C">
        <w:rPr>
          <w:rFonts w:ascii="Times New Roman" w:hAnsi="Times New Roman" w:cs="Times New Roman"/>
          <w:sz w:val="28"/>
          <w:szCs w:val="28"/>
        </w:rPr>
        <w:t>Ярославского Совета народных депутатов от 10.08.1990 № 256 «Об утверждении охранных зон памятников истории и культуры города Рыбинска»</w:t>
      </w:r>
      <w:r w:rsidR="008B5E45">
        <w:rPr>
          <w:rFonts w:ascii="Times New Roman" w:hAnsi="Times New Roman" w:cs="Times New Roman"/>
          <w:sz w:val="28"/>
          <w:szCs w:val="28"/>
        </w:rPr>
        <w:t xml:space="preserve">, размещение нестационарных торговых объектов </w:t>
      </w:r>
      <w:r w:rsidR="00C72163">
        <w:rPr>
          <w:rFonts w:ascii="Times New Roman" w:hAnsi="Times New Roman" w:cs="Times New Roman"/>
          <w:sz w:val="28"/>
          <w:szCs w:val="28"/>
        </w:rPr>
        <w:t xml:space="preserve">на территории исторического центра </w:t>
      </w:r>
      <w:r w:rsidR="008B5E45">
        <w:rPr>
          <w:rFonts w:ascii="Times New Roman" w:hAnsi="Times New Roman" w:cs="Times New Roman"/>
          <w:sz w:val="28"/>
          <w:szCs w:val="28"/>
        </w:rPr>
        <w:t xml:space="preserve">не предусматривается. 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1.4. Требования Регламента не распространяются: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на нестационарные торговые объекты, находящиеся на территориях розничных рынков;</w:t>
      </w:r>
    </w:p>
    <w:p w:rsidR="00691915" w:rsidRPr="00691915" w:rsidRDefault="00691915" w:rsidP="006919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- при проведении праздничных, общественно-политических, культурно-массовых и спортивных мероприятий, имеющих временный характер; при проведении ярмарок, выставок-ярмарок.</w:t>
      </w:r>
    </w:p>
    <w:p w:rsidR="00691915" w:rsidRPr="00691915" w:rsidRDefault="00EC53BE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691915" w:rsidRPr="00691915">
        <w:rPr>
          <w:rFonts w:ascii="Times New Roman" w:hAnsi="Times New Roman" w:cs="Times New Roman"/>
          <w:sz w:val="28"/>
          <w:szCs w:val="28"/>
        </w:rPr>
        <w:t xml:space="preserve">. Требования Регламента обязательны для всех физических и юридических лиц, реализующих свои намерения по созданию и изменению нестационарных торговых объектов на территории городского округа город Рыбинск, независимо от </w:t>
      </w:r>
      <w:r w:rsidR="00691915" w:rsidRPr="00691915">
        <w:rPr>
          <w:rFonts w:ascii="Times New Roman" w:hAnsi="Times New Roman" w:cs="Times New Roman"/>
          <w:sz w:val="28"/>
          <w:szCs w:val="28"/>
        </w:rPr>
        <w:lastRenderedPageBreak/>
        <w:t>их имущественных прав на земельные участки и организационно-правовой формы (для юридических лиц).</w:t>
      </w:r>
    </w:p>
    <w:p w:rsidR="00691915" w:rsidRPr="00691915" w:rsidRDefault="00691915" w:rsidP="00691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1.</w:t>
      </w:r>
      <w:r w:rsidR="00EC53BE">
        <w:rPr>
          <w:rFonts w:ascii="Times New Roman" w:hAnsi="Times New Roman" w:cs="Times New Roman"/>
          <w:sz w:val="28"/>
          <w:szCs w:val="28"/>
        </w:rPr>
        <w:t>6</w:t>
      </w:r>
      <w:r w:rsidRPr="00691915">
        <w:rPr>
          <w:rFonts w:ascii="Times New Roman" w:hAnsi="Times New Roman" w:cs="Times New Roman"/>
          <w:sz w:val="28"/>
          <w:szCs w:val="28"/>
        </w:rPr>
        <w:t>. Внесение изменений и дополнений в Регламент осуществляется по инициативе структурных подразделений, отраслевых (функциональных) органов Администрации городского округа город Рыбинск.</w:t>
      </w:r>
    </w:p>
    <w:p w:rsidR="005817D4" w:rsidRDefault="005817D4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2. Виды нестационарных торговых объектов</w:t>
      </w: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>2.1. Отдельными видами нестационарных торговых объектов, архитектурно-художественное решение которых устанавливается настоящим Регламентом являются:</w:t>
      </w:r>
    </w:p>
    <w:p w:rsidR="007326BD" w:rsidRDefault="007326BD" w:rsidP="007326B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торговый павильон </w:t>
      </w:r>
      <w:r w:rsidR="007E00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0B0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  <w:r>
        <w:rPr>
          <w:rFonts w:ascii="Times New Roman" w:hAnsi="Times New Roman" w:cs="Times New Roman"/>
          <w:sz w:val="28"/>
          <w:szCs w:val="28"/>
        </w:rPr>
        <w:t xml:space="preserve">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</w:t>
      </w:r>
      <w:r w:rsidR="007E00B0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 xml:space="preserve"> или несколько рабочих мест продавцов. Павильон может иметь помещения для хранения товарного запаса</w:t>
      </w:r>
      <w:r w:rsidR="007E00B0">
        <w:rPr>
          <w:rFonts w:ascii="Times New Roman" w:hAnsi="Times New Roman" w:cs="Times New Roman"/>
          <w:sz w:val="28"/>
          <w:szCs w:val="28"/>
        </w:rPr>
        <w:t>;</w:t>
      </w:r>
    </w:p>
    <w:p w:rsidR="00D8764B" w:rsidRDefault="00D8764B" w:rsidP="00D87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киоск –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запаса;</w:t>
      </w:r>
    </w:p>
    <w:p w:rsidR="00E11CFA" w:rsidRDefault="00E11CFA" w:rsidP="00E11C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остановочно-торговый модуль (ОТМ) – нестационарный торговый объект, представляющий собой павильон ожидания городского наземного пассажирского транспорта, конструктивно объединенный с торговым киоском или павильоном;</w:t>
      </w:r>
    </w:p>
    <w:p w:rsidR="00E34E14" w:rsidRDefault="00F10718" w:rsidP="00E34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4E14">
        <w:rPr>
          <w:rFonts w:ascii="Times New Roman" w:hAnsi="Times New Roman" w:cs="Times New Roman"/>
          <w:sz w:val="28"/>
          <w:szCs w:val="28"/>
        </w:rPr>
        <w:t>автомагазин (торговый автофургон, автолавка) –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осуществляют предложение товаров, их отпуск и расчет с покупателями.</w:t>
      </w:r>
    </w:p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1" w:name="sub_222"/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Архитектурно-художественное решение иных видов нестационарных торговых объектов, за исключением указанных в п. 2.1 настоящего Регламента, должно выполняться по индивидуальному проекту, согласованному с Департаментом архитектуры и градостроительства Администрации городского округа город Рыбинск.</w:t>
      </w:r>
    </w:p>
    <w:bookmarkEnd w:id="1"/>
    <w:p w:rsidR="00691915" w:rsidRPr="00691915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2.3. При проведении различных мероприятий, носящих временный характер, допускается </w:t>
      </w:r>
      <w:r w:rsidR="008D3DBD" w:rsidRPr="00691915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архитектурно-художественное решение нестационарных торговых объектов по индивидуальному проекту, согласованному с Департаментом архитектуры и градостроительства Администрации городского округа город Рыбинск.</w:t>
      </w:r>
    </w:p>
    <w:p w:rsidR="00924116" w:rsidRDefault="00691915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915">
        <w:rPr>
          <w:rFonts w:ascii="Times New Roman" w:hAnsi="Times New Roman" w:cs="Times New Roman"/>
          <w:sz w:val="28"/>
          <w:szCs w:val="28"/>
        </w:rPr>
        <w:t xml:space="preserve">2.4. В качестве </w:t>
      </w:r>
      <w:r w:rsidR="00384BD4">
        <w:rPr>
          <w:rFonts w:ascii="Times New Roman" w:hAnsi="Times New Roman" w:cs="Times New Roman"/>
          <w:sz w:val="28"/>
          <w:szCs w:val="28"/>
        </w:rPr>
        <w:t xml:space="preserve">типов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архитектурно-художественных решений отдельных видов</w:t>
      </w:r>
      <w:r>
        <w:rPr>
          <w:rFonts w:ascii="Times New Roman" w:hAnsi="Times New Roman" w:cs="Times New Roman"/>
          <w:sz w:val="28"/>
          <w:szCs w:val="28"/>
        </w:rPr>
        <w:t xml:space="preserve"> неста</w:t>
      </w:r>
      <w:r w:rsidR="001822EA">
        <w:rPr>
          <w:rFonts w:ascii="Times New Roman" w:hAnsi="Times New Roman" w:cs="Times New Roman"/>
          <w:sz w:val="28"/>
          <w:szCs w:val="28"/>
        </w:rPr>
        <w:t>ционарн</w:t>
      </w:r>
      <w:r w:rsidR="00C72163">
        <w:rPr>
          <w:rFonts w:ascii="Times New Roman" w:hAnsi="Times New Roman" w:cs="Times New Roman"/>
          <w:sz w:val="28"/>
          <w:szCs w:val="28"/>
        </w:rPr>
        <w:t xml:space="preserve">ых торговых объектов </w:t>
      </w:r>
      <w:r w:rsidR="00924116">
        <w:rPr>
          <w:rFonts w:ascii="Times New Roman" w:hAnsi="Times New Roman" w:cs="Times New Roman"/>
          <w:sz w:val="28"/>
          <w:szCs w:val="28"/>
        </w:rPr>
        <w:t>устанавливаются следующие (Приложение 1 к настоящему Регламенту):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 xml:space="preserve">2.4.1. Тип 1 – павильон (12 – </w:t>
      </w:r>
      <w:r w:rsidR="00384BD4" w:rsidRPr="00021B69">
        <w:rPr>
          <w:rFonts w:ascii="Times New Roman" w:hAnsi="Times New Roman" w:cs="Times New Roman"/>
          <w:sz w:val="28"/>
          <w:szCs w:val="28"/>
        </w:rPr>
        <w:t>24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>Тип 2 – павильон в составе остановочно-торгового модуля (</w:t>
      </w:r>
      <w:r w:rsidR="00384BD4" w:rsidRPr="00021B69">
        <w:rPr>
          <w:rFonts w:ascii="Times New Roman" w:hAnsi="Times New Roman" w:cs="Times New Roman"/>
          <w:sz w:val="28"/>
          <w:szCs w:val="28"/>
        </w:rPr>
        <w:t>9</w:t>
      </w:r>
      <w:r w:rsidRPr="00021B69">
        <w:rPr>
          <w:rFonts w:ascii="Times New Roman" w:hAnsi="Times New Roman" w:cs="Times New Roman"/>
          <w:sz w:val="28"/>
          <w:szCs w:val="28"/>
        </w:rPr>
        <w:t xml:space="preserve"> – </w:t>
      </w:r>
      <w:r w:rsidR="00384BD4" w:rsidRPr="00021B69">
        <w:rPr>
          <w:rFonts w:ascii="Times New Roman" w:hAnsi="Times New Roman" w:cs="Times New Roman"/>
          <w:sz w:val="28"/>
          <w:szCs w:val="28"/>
        </w:rPr>
        <w:t>15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>2.4.2. Тип 3 – киоск (</w:t>
      </w:r>
      <w:r w:rsidR="00384BD4" w:rsidRPr="00021B69">
        <w:rPr>
          <w:rFonts w:ascii="Times New Roman" w:hAnsi="Times New Roman" w:cs="Times New Roman"/>
          <w:sz w:val="28"/>
          <w:szCs w:val="28"/>
        </w:rPr>
        <w:t>6</w:t>
      </w:r>
      <w:r w:rsidRPr="00021B69">
        <w:rPr>
          <w:rFonts w:ascii="Times New Roman" w:hAnsi="Times New Roman" w:cs="Times New Roman"/>
          <w:sz w:val="28"/>
          <w:szCs w:val="28"/>
        </w:rPr>
        <w:t xml:space="preserve"> - 12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6D7424" w:rsidRPr="00021B69" w:rsidRDefault="006D7424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 xml:space="preserve">Тип 3.1 – киоск для реализации газетной продукции (6-12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1822EA" w:rsidRPr="00021B69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ab/>
      </w:r>
      <w:r w:rsidRPr="00021B69">
        <w:rPr>
          <w:rFonts w:ascii="Times New Roman" w:hAnsi="Times New Roman" w:cs="Times New Roman"/>
          <w:sz w:val="28"/>
          <w:szCs w:val="28"/>
        </w:rPr>
        <w:tab/>
        <w:t>Тип 4 – киоск в составе остановочно-торгового модуля (</w:t>
      </w:r>
      <w:r w:rsidR="00473657" w:rsidRPr="00021B69">
        <w:rPr>
          <w:rFonts w:ascii="Times New Roman" w:hAnsi="Times New Roman" w:cs="Times New Roman"/>
          <w:sz w:val="28"/>
          <w:szCs w:val="28"/>
        </w:rPr>
        <w:t>6</w:t>
      </w:r>
      <w:r w:rsidR="00384BD4" w:rsidRPr="00021B69">
        <w:rPr>
          <w:rFonts w:ascii="Times New Roman" w:hAnsi="Times New Roman" w:cs="Times New Roman"/>
          <w:sz w:val="28"/>
          <w:szCs w:val="28"/>
        </w:rPr>
        <w:t xml:space="preserve"> - 12</w:t>
      </w:r>
      <w:r w:rsidRPr="00021B69">
        <w:rPr>
          <w:rFonts w:ascii="Times New Roman" w:hAnsi="Times New Roman" w:cs="Times New Roman"/>
          <w:sz w:val="28"/>
          <w:szCs w:val="28"/>
        </w:rPr>
        <w:t xml:space="preserve"> </w:t>
      </w:r>
      <w:r w:rsidR="00D85FC6" w:rsidRPr="00021B69">
        <w:rPr>
          <w:rFonts w:ascii="Times New Roman" w:hAnsi="Times New Roman" w:cs="Times New Roman"/>
          <w:sz w:val="28"/>
          <w:szCs w:val="28"/>
        </w:rPr>
        <w:t>кв.м.</w:t>
      </w:r>
      <w:r w:rsidR="00C326AA">
        <w:rPr>
          <w:rFonts w:ascii="Times New Roman" w:hAnsi="Times New Roman" w:cs="Times New Roman"/>
          <w:sz w:val="28"/>
          <w:szCs w:val="28"/>
        </w:rPr>
        <w:t>);</w:t>
      </w:r>
    </w:p>
    <w:p w:rsidR="00C72163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B69">
        <w:rPr>
          <w:rFonts w:ascii="Times New Roman" w:hAnsi="Times New Roman" w:cs="Times New Roman"/>
          <w:sz w:val="28"/>
          <w:szCs w:val="28"/>
        </w:rPr>
        <w:t xml:space="preserve">2.4.3. Тип </w:t>
      </w:r>
      <w:r w:rsidR="009161AC" w:rsidRPr="00021B69">
        <w:rPr>
          <w:rFonts w:ascii="Times New Roman" w:hAnsi="Times New Roman" w:cs="Times New Roman"/>
          <w:sz w:val="28"/>
          <w:szCs w:val="28"/>
        </w:rPr>
        <w:t>5</w:t>
      </w:r>
      <w:r w:rsidRPr="00021B69">
        <w:rPr>
          <w:rFonts w:ascii="Times New Roman" w:hAnsi="Times New Roman" w:cs="Times New Roman"/>
          <w:sz w:val="28"/>
          <w:szCs w:val="28"/>
        </w:rPr>
        <w:t xml:space="preserve"> – автомагазин.</w:t>
      </w:r>
      <w:r w:rsidR="00C72163" w:rsidRPr="00C72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2EA" w:rsidRDefault="00C72163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Изменение габаритов нестационарных торговых объектов </w:t>
      </w:r>
      <w:r w:rsidRPr="00F065D9">
        <w:rPr>
          <w:rFonts w:ascii="Times New Roman" w:hAnsi="Times New Roman" w:cs="Times New Roman"/>
          <w:sz w:val="28"/>
          <w:szCs w:val="28"/>
        </w:rPr>
        <w:t>в плане</w:t>
      </w:r>
      <w:r>
        <w:rPr>
          <w:rFonts w:ascii="Times New Roman" w:hAnsi="Times New Roman" w:cs="Times New Roman"/>
          <w:sz w:val="28"/>
          <w:szCs w:val="28"/>
        </w:rPr>
        <w:t xml:space="preserve"> допускается в пределах указанных в п.</w:t>
      </w:r>
      <w:r w:rsidR="0097325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2.4.1</w:t>
      </w:r>
      <w:r w:rsidR="00341D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2.4.3.</w:t>
      </w:r>
    </w:p>
    <w:p w:rsidR="001822EA" w:rsidRPr="001822EA" w:rsidRDefault="001822EA" w:rsidP="0069191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BBC" w:rsidRDefault="00691915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18BA">
        <w:rPr>
          <w:rFonts w:ascii="Times New Roman" w:hAnsi="Times New Roman" w:cs="Times New Roman"/>
          <w:sz w:val="28"/>
          <w:szCs w:val="28"/>
        </w:rPr>
        <w:t xml:space="preserve">3. </w:t>
      </w:r>
      <w:r w:rsidR="00284BBC" w:rsidRPr="001A18BA">
        <w:rPr>
          <w:rFonts w:ascii="Times New Roman" w:hAnsi="Times New Roman" w:cs="Times New Roman"/>
          <w:sz w:val="28"/>
          <w:szCs w:val="28"/>
        </w:rPr>
        <w:t>Требования к архитектурно-художественному решению</w:t>
      </w:r>
      <w:r w:rsidR="00CD6AC7">
        <w:rPr>
          <w:rFonts w:ascii="Times New Roman" w:hAnsi="Times New Roman" w:cs="Times New Roman"/>
          <w:sz w:val="28"/>
          <w:szCs w:val="28"/>
        </w:rPr>
        <w:t xml:space="preserve"> </w:t>
      </w:r>
      <w:r w:rsidR="00CD6AC7" w:rsidRPr="00D2032D">
        <w:rPr>
          <w:rFonts w:ascii="Times New Roman" w:hAnsi="Times New Roman" w:cs="Times New Roman"/>
          <w:sz w:val="28"/>
          <w:szCs w:val="28"/>
        </w:rPr>
        <w:t>отдельных видов</w:t>
      </w:r>
      <w:r w:rsidR="00CD6AC7">
        <w:rPr>
          <w:rFonts w:ascii="Times New Roman" w:hAnsi="Times New Roman" w:cs="Times New Roman"/>
          <w:sz w:val="28"/>
          <w:szCs w:val="28"/>
        </w:rPr>
        <w:t xml:space="preserve"> </w:t>
      </w:r>
      <w:r w:rsidR="00284BBC" w:rsidRPr="001A18BA">
        <w:rPr>
          <w:rFonts w:ascii="Times New Roman" w:hAnsi="Times New Roman" w:cs="Times New Roman"/>
          <w:sz w:val="28"/>
          <w:szCs w:val="28"/>
        </w:rPr>
        <w:t xml:space="preserve"> нестационарных</w:t>
      </w:r>
      <w:r w:rsidR="00284BBC">
        <w:rPr>
          <w:rFonts w:ascii="Times New Roman" w:hAnsi="Times New Roman" w:cs="Times New Roman"/>
          <w:sz w:val="28"/>
          <w:szCs w:val="28"/>
        </w:rPr>
        <w:t xml:space="preserve"> торговых объектов.</w:t>
      </w:r>
    </w:p>
    <w:p w:rsidR="00284BBC" w:rsidRDefault="00284BBC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14039" w:rsidRPr="002F42CC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 xml:space="preserve">3.1. </w:t>
      </w:r>
      <w:r w:rsidR="00AA2EE8" w:rsidRPr="002F42CC">
        <w:rPr>
          <w:rFonts w:ascii="Times New Roman" w:hAnsi="Times New Roman" w:cs="Times New Roman"/>
          <w:sz w:val="28"/>
          <w:szCs w:val="28"/>
        </w:rPr>
        <w:t>Правообладатели</w:t>
      </w:r>
      <w:r w:rsidRPr="002F42CC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обязаны содержать фасады в надлежащем состоянии, сохранять архитектурно-художественный облик сооружений, выполнять требования, предусмотренные действующим законодательством.</w:t>
      </w:r>
    </w:p>
    <w:p w:rsidR="00D14039" w:rsidRPr="002F42CC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>3.2. В целях обеспечения надлежащего состояния фасадов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Pr="002F42CC">
        <w:rPr>
          <w:rFonts w:ascii="Times New Roman" w:hAnsi="Times New Roman" w:cs="Times New Roman"/>
          <w:sz w:val="28"/>
          <w:szCs w:val="28"/>
        </w:rPr>
        <w:t>, сохранения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 их</w:t>
      </w:r>
      <w:r w:rsidRPr="002F42CC">
        <w:rPr>
          <w:rFonts w:ascii="Times New Roman" w:hAnsi="Times New Roman" w:cs="Times New Roman"/>
          <w:sz w:val="28"/>
          <w:szCs w:val="28"/>
        </w:rPr>
        <w:t xml:space="preserve"> архитектурно-художественного облика не допускается уничтожение, порча, искажение архитектурных деталей фасадов </w:t>
      </w:r>
      <w:r w:rsidR="00902F61" w:rsidRPr="002F42CC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2F42CC">
        <w:rPr>
          <w:rFonts w:ascii="Times New Roman" w:hAnsi="Times New Roman" w:cs="Times New Roman"/>
          <w:sz w:val="28"/>
          <w:szCs w:val="28"/>
        </w:rPr>
        <w:t>сооружений.</w:t>
      </w:r>
    </w:p>
    <w:p w:rsid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C">
        <w:rPr>
          <w:rFonts w:ascii="Times New Roman" w:hAnsi="Times New Roman" w:cs="Times New Roman"/>
          <w:sz w:val="28"/>
          <w:szCs w:val="28"/>
        </w:rPr>
        <w:t xml:space="preserve">3.3. Организация работ по удалению с фасада </w:t>
      </w:r>
      <w:r w:rsidR="00627CFD" w:rsidRPr="002F42CC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</w:t>
      </w:r>
      <w:r w:rsidRPr="002F42CC">
        <w:rPr>
          <w:rFonts w:ascii="Times New Roman" w:hAnsi="Times New Roman" w:cs="Times New Roman"/>
          <w:sz w:val="28"/>
          <w:szCs w:val="28"/>
        </w:rPr>
        <w:t xml:space="preserve">самовольно произведенных надписей, а также самовольно размещенной информационно-печатной продукции, информационных конструкций на фасадах </w:t>
      </w:r>
      <w:r w:rsidR="00627CFD" w:rsidRPr="002F42CC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2F42CC">
        <w:rPr>
          <w:rFonts w:ascii="Times New Roman" w:hAnsi="Times New Roman" w:cs="Times New Roman"/>
          <w:sz w:val="28"/>
          <w:szCs w:val="28"/>
        </w:rPr>
        <w:t>сооружений возлагается на правообладателей нестационарных торговых объектов.</w:t>
      </w:r>
    </w:p>
    <w:p w:rsidR="00AC521A" w:rsidRPr="00B44F34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B44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4F34">
        <w:rPr>
          <w:rFonts w:ascii="Times New Roman" w:hAnsi="Times New Roman" w:cs="Times New Roman"/>
          <w:sz w:val="28"/>
          <w:szCs w:val="28"/>
        </w:rPr>
        <w:t xml:space="preserve">аксимальное количество этажей </w:t>
      </w:r>
      <w:r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  <w:r w:rsidRPr="00B44F34">
        <w:rPr>
          <w:rFonts w:ascii="Times New Roman" w:hAnsi="Times New Roman" w:cs="Times New Roman"/>
          <w:sz w:val="28"/>
          <w:szCs w:val="28"/>
        </w:rPr>
        <w:t xml:space="preserve"> не должно превышать 1 этажа.</w:t>
      </w:r>
    </w:p>
    <w:p w:rsidR="00AC521A" w:rsidRPr="00BF5F96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BF5F96">
        <w:rPr>
          <w:rFonts w:ascii="Times New Roman" w:hAnsi="Times New Roman" w:cs="Times New Roman"/>
          <w:sz w:val="28"/>
          <w:szCs w:val="28"/>
        </w:rPr>
        <w:t>. Внешний облик, порядок размещения и конструктивные особенности нестационарных объектов должны соответствовать</w:t>
      </w:r>
      <w:r w:rsidRPr="00BF5F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5F96">
        <w:rPr>
          <w:rFonts w:ascii="Times New Roman" w:hAnsi="Times New Roman" w:cs="Times New Roman"/>
          <w:sz w:val="28"/>
          <w:szCs w:val="28"/>
        </w:rPr>
        <w:t xml:space="preserve">параметрам, установленным </w:t>
      </w:r>
      <w:r w:rsidR="00C72163">
        <w:rPr>
          <w:rFonts w:ascii="Times New Roman" w:hAnsi="Times New Roman" w:cs="Times New Roman"/>
          <w:sz w:val="28"/>
          <w:szCs w:val="28"/>
        </w:rPr>
        <w:t>настоящим Регламентом</w:t>
      </w:r>
      <w:r w:rsidRPr="00BF5F96">
        <w:rPr>
          <w:rFonts w:ascii="Times New Roman" w:hAnsi="Times New Roman" w:cs="Times New Roman"/>
          <w:sz w:val="28"/>
          <w:szCs w:val="28"/>
        </w:rPr>
        <w:t>.</w:t>
      </w:r>
    </w:p>
    <w:p w:rsidR="00706340" w:rsidRPr="00706340" w:rsidRDefault="00706340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3.6. </w:t>
      </w:r>
      <w:r w:rsidRPr="00706340">
        <w:rPr>
          <w:rFonts w:ascii="Times New Roman" w:eastAsia="Times New Roman" w:hAnsi="Times New Roman" w:cs="Times New Roman"/>
          <w:spacing w:val="-8"/>
          <w:sz w:val="28"/>
          <w:szCs w:val="28"/>
        </w:rPr>
        <w:t>Внешний вид нестационарного торгового объекта должен соответствовать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одному из </w:t>
      </w:r>
      <w:r w:rsidR="006D7424">
        <w:rPr>
          <w:rFonts w:ascii="Times New Roman" w:hAnsi="Times New Roman" w:cs="Times New Roman"/>
          <w:spacing w:val="-8"/>
          <w:sz w:val="28"/>
          <w:szCs w:val="28"/>
        </w:rPr>
        <w:t>шести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типов</w:t>
      </w:r>
      <w:r w:rsidRPr="0070634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архитектурно-художественн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ых решений, </w:t>
      </w:r>
      <w:r w:rsidR="005119EC">
        <w:rPr>
          <w:rFonts w:ascii="Times New Roman" w:hAnsi="Times New Roman" w:cs="Times New Roman"/>
          <w:spacing w:val="-8"/>
          <w:sz w:val="28"/>
          <w:szCs w:val="28"/>
        </w:rPr>
        <w:t xml:space="preserve">указанных в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 xml:space="preserve">Приложении </w:t>
      </w:r>
      <w:r w:rsidR="00A3557B">
        <w:rPr>
          <w:rFonts w:ascii="Times New Roman" w:hAnsi="Times New Roman" w:cs="Times New Roman"/>
          <w:spacing w:val="-8"/>
          <w:sz w:val="28"/>
          <w:szCs w:val="28"/>
        </w:rPr>
        <w:t xml:space="preserve">1 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="005119EC">
        <w:rPr>
          <w:rFonts w:ascii="Times New Roman" w:hAnsi="Times New Roman" w:cs="Times New Roman"/>
          <w:spacing w:val="-8"/>
          <w:sz w:val="28"/>
          <w:szCs w:val="28"/>
        </w:rPr>
        <w:t xml:space="preserve"> данно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му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Регламент</w:t>
      </w:r>
      <w:r w:rsidR="00921BA4"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AC521A" w:rsidRPr="00A3557B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Единое цветовое решение нестационарных торговых объектов (за исключением автомагазина) должно соответствовать</w:t>
      </w:r>
      <w:r w:rsidR="008345F5">
        <w:rPr>
          <w:rFonts w:ascii="Times New Roman" w:hAnsi="Times New Roman" w:cs="Times New Roman"/>
          <w:sz w:val="28"/>
          <w:szCs w:val="28"/>
        </w:rPr>
        <w:t xml:space="preserve"> </w:t>
      </w:r>
      <w:r w:rsidR="00A3557B">
        <w:rPr>
          <w:rFonts w:ascii="Times New Roman" w:hAnsi="Times New Roman" w:cs="Times New Roman"/>
          <w:sz w:val="28"/>
          <w:szCs w:val="28"/>
        </w:rPr>
        <w:t>палитре</w:t>
      </w:r>
      <w:r w:rsidR="003160D4">
        <w:rPr>
          <w:rFonts w:ascii="Times New Roman" w:hAnsi="Times New Roman" w:cs="Times New Roman"/>
          <w:sz w:val="28"/>
          <w:szCs w:val="28"/>
        </w:rPr>
        <w:t>, составленной</w:t>
      </w:r>
      <w:r w:rsidR="003160D4" w:rsidRPr="003160D4">
        <w:rPr>
          <w:rFonts w:ascii="Times New Roman" w:hAnsi="Times New Roman" w:cs="Times New Roman"/>
          <w:sz w:val="28"/>
          <w:szCs w:val="28"/>
        </w:rPr>
        <w:t xml:space="preserve"> </w:t>
      </w:r>
      <w:r w:rsidR="003160D4">
        <w:rPr>
          <w:rFonts w:ascii="Times New Roman" w:hAnsi="Times New Roman" w:cs="Times New Roman"/>
          <w:sz w:val="28"/>
          <w:szCs w:val="28"/>
        </w:rPr>
        <w:t xml:space="preserve">в международной системе соответствия цветов </w:t>
      </w:r>
      <w:r w:rsidR="003160D4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="00A3557B">
        <w:rPr>
          <w:rFonts w:ascii="Times New Roman" w:hAnsi="Times New Roman" w:cs="Times New Roman"/>
          <w:sz w:val="28"/>
          <w:szCs w:val="28"/>
        </w:rPr>
        <w:t xml:space="preserve">, указанной в Приложении 2 к </w:t>
      </w:r>
      <w:r w:rsidR="00F44FAA">
        <w:rPr>
          <w:rFonts w:ascii="Times New Roman" w:hAnsi="Times New Roman" w:cs="Times New Roman"/>
          <w:sz w:val="28"/>
          <w:szCs w:val="28"/>
        </w:rPr>
        <w:t>настоящему</w:t>
      </w:r>
      <w:r w:rsidR="00A3557B">
        <w:rPr>
          <w:rFonts w:ascii="Times New Roman" w:hAnsi="Times New Roman" w:cs="Times New Roman"/>
          <w:sz w:val="28"/>
          <w:szCs w:val="28"/>
        </w:rPr>
        <w:t xml:space="preserve"> Регламенту.</w:t>
      </w:r>
      <w:r w:rsidR="00A3557B" w:rsidRPr="00A35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21A" w:rsidRDefault="00AC521A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Допускается использование защитных </w:t>
      </w:r>
      <w:r w:rsidRPr="004F368F">
        <w:rPr>
          <w:rFonts w:ascii="Times New Roman" w:hAnsi="Times New Roman" w:cs="Times New Roman"/>
          <w:sz w:val="28"/>
          <w:szCs w:val="28"/>
        </w:rPr>
        <w:t>роллет</w:t>
      </w:r>
      <w:r>
        <w:rPr>
          <w:rFonts w:ascii="Times New Roman" w:hAnsi="Times New Roman" w:cs="Times New Roman"/>
          <w:sz w:val="28"/>
          <w:szCs w:val="28"/>
        </w:rPr>
        <w:t xml:space="preserve"> на витринах нестационарных торговых объектов</w:t>
      </w:r>
      <w:r w:rsidR="008638AC">
        <w:rPr>
          <w:rFonts w:ascii="Times New Roman" w:hAnsi="Times New Roman" w:cs="Times New Roman"/>
          <w:sz w:val="28"/>
          <w:szCs w:val="28"/>
        </w:rPr>
        <w:t xml:space="preserve"> в период, когда реализация товаров и оказание услуг не производится. </w:t>
      </w:r>
    </w:p>
    <w:p w:rsidR="008638AC" w:rsidRDefault="008638AC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При производстве</w:t>
      </w:r>
      <w:r w:rsidR="004F3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нестационарных торговых объектов требуется обеспечить:</w:t>
      </w:r>
    </w:p>
    <w:p w:rsidR="008638AC" w:rsidRDefault="008638AC" w:rsidP="00AC521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высокие эксплуатационные (металл с защитным антикоррозийным покрытием, кровля – металл) и эстетические (без видимых дефектов: сколы, выбоины и т.п., равномерная окраска) качества материалов и конструкций;</w:t>
      </w:r>
    </w:p>
    <w:p w:rsidR="008638AC" w:rsidRPr="00AC521A" w:rsidRDefault="008638AC" w:rsidP="008638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материалы должны иметь сертификаты соответствия, в том числе в области пожарной безопасности, гигиенические сертификаты.</w:t>
      </w:r>
    </w:p>
    <w:p w:rsidR="00706340" w:rsidRDefault="008345F5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0634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45F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СП 59.13330.2016 «</w:t>
      </w:r>
      <w:r w:rsidRPr="008345F5">
        <w:rPr>
          <w:rFonts w:ascii="Times New Roman" w:hAnsi="Times New Roman" w:cs="Times New Roman"/>
          <w:sz w:val="28"/>
          <w:szCs w:val="28"/>
        </w:rPr>
        <w:t>Доступность зданий и сооружений для маломобильных групп населения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45F5">
        <w:rPr>
          <w:rFonts w:ascii="Times New Roman" w:hAnsi="Times New Roman" w:cs="Times New Roman"/>
          <w:sz w:val="28"/>
          <w:szCs w:val="28"/>
        </w:rPr>
        <w:t xml:space="preserve"> </w:t>
      </w:r>
      <w:r w:rsidR="00C72163">
        <w:rPr>
          <w:rFonts w:ascii="Times New Roman" w:hAnsi="Times New Roman" w:cs="Times New Roman"/>
          <w:sz w:val="28"/>
          <w:szCs w:val="28"/>
        </w:rPr>
        <w:t>входы</w:t>
      </w:r>
      <w:r w:rsidRPr="008345F5">
        <w:rPr>
          <w:rFonts w:ascii="Times New Roman" w:hAnsi="Times New Roman" w:cs="Times New Roman"/>
          <w:sz w:val="28"/>
          <w:szCs w:val="28"/>
        </w:rPr>
        <w:t xml:space="preserve"> в торговые павильоны </w:t>
      </w:r>
      <w:r w:rsidR="0070634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45F5">
        <w:rPr>
          <w:rFonts w:ascii="Times New Roman" w:hAnsi="Times New Roman" w:cs="Times New Roman"/>
          <w:sz w:val="28"/>
          <w:szCs w:val="28"/>
        </w:rPr>
        <w:t>оборудовать пандусами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5F5">
        <w:rPr>
          <w:rFonts w:ascii="Times New Roman" w:hAnsi="Times New Roman" w:cs="Times New Roman"/>
          <w:sz w:val="28"/>
          <w:szCs w:val="28"/>
        </w:rPr>
        <w:t xml:space="preserve"> в случае невозможности выполнения в полном объеме требований беспрепятственного доступа маломобильных граждан к данным торговым точкам необходима установка кнопок вызова специалистов с табличкой </w:t>
      </w:r>
      <w:r w:rsidR="003E541A">
        <w:rPr>
          <w:rFonts w:ascii="Times New Roman" w:hAnsi="Times New Roman" w:cs="Times New Roman"/>
          <w:sz w:val="28"/>
          <w:szCs w:val="28"/>
        </w:rPr>
        <w:t>–</w:t>
      </w:r>
      <w:r w:rsidRPr="008345F5">
        <w:rPr>
          <w:rFonts w:ascii="Times New Roman" w:hAnsi="Times New Roman" w:cs="Times New Roman"/>
          <w:sz w:val="28"/>
          <w:szCs w:val="28"/>
        </w:rPr>
        <w:t xml:space="preserve"> пиктограммой «инвалид».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340">
        <w:rPr>
          <w:rFonts w:ascii="Times New Roman" w:hAnsi="Times New Roman" w:cs="Times New Roman"/>
          <w:sz w:val="28"/>
          <w:szCs w:val="28"/>
        </w:rPr>
        <w:t>11</w:t>
      </w:r>
      <w:r w:rsidRPr="00D14039">
        <w:rPr>
          <w:rFonts w:ascii="Times New Roman" w:hAnsi="Times New Roman" w:cs="Times New Roman"/>
          <w:sz w:val="28"/>
          <w:szCs w:val="28"/>
        </w:rPr>
        <w:t>. Требования к витринам.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14039">
        <w:rPr>
          <w:rFonts w:ascii="Times New Roman" w:hAnsi="Times New Roman" w:cs="Times New Roman"/>
          <w:sz w:val="28"/>
          <w:szCs w:val="28"/>
        </w:rPr>
        <w:t>Содержание и оформление витрин предприятий потребительского рынка и услуг осуществляется в соответствии с требованиями эстетического регламента, утвержденного нормативным правовым актом Администрации городского округа город Рыбинск.</w:t>
      </w:r>
    </w:p>
    <w:p w:rsidR="00D14039" w:rsidRPr="00D14039" w:rsidRDefault="00D14039" w:rsidP="00D1403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14039">
        <w:rPr>
          <w:rFonts w:ascii="Times New Roman" w:hAnsi="Times New Roman" w:cs="Times New Roman"/>
          <w:sz w:val="28"/>
          <w:szCs w:val="28"/>
        </w:rPr>
        <w:t>В витринах предприятий допускается размещение праздничной информации, приуроченной к общегосударственным или городским праздникам, мероприятиям.</w:t>
      </w:r>
    </w:p>
    <w:p w:rsidR="00284BBC" w:rsidRPr="00691915" w:rsidRDefault="00284BBC" w:rsidP="00284BB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91915" w:rsidRPr="00691915" w:rsidRDefault="00284BBC" w:rsidP="00691915">
      <w:pPr>
        <w:pStyle w:val="3"/>
        <w:tabs>
          <w:tab w:val="left" w:pos="-3420"/>
        </w:tabs>
        <w:spacing w:after="0"/>
        <w:ind w:left="0" w:firstLine="709"/>
        <w:contextualSpacing/>
        <w:rPr>
          <w:sz w:val="28"/>
          <w:szCs w:val="28"/>
        </w:rPr>
      </w:pPr>
      <w:r w:rsidRPr="00691915">
        <w:rPr>
          <w:sz w:val="28"/>
          <w:szCs w:val="28"/>
        </w:rPr>
        <w:t xml:space="preserve">4. </w:t>
      </w:r>
      <w:r w:rsidR="0034160E">
        <w:rPr>
          <w:sz w:val="28"/>
          <w:szCs w:val="28"/>
        </w:rPr>
        <w:t xml:space="preserve">Элементы внешнего благоустройства земельного участка для размещения </w:t>
      </w:r>
      <w:r w:rsidR="00777614" w:rsidRPr="00D2032D">
        <w:rPr>
          <w:sz w:val="28"/>
          <w:szCs w:val="28"/>
        </w:rPr>
        <w:t xml:space="preserve">отдельных видов </w:t>
      </w:r>
      <w:r w:rsidR="0034160E">
        <w:rPr>
          <w:sz w:val="28"/>
          <w:szCs w:val="28"/>
        </w:rPr>
        <w:t>нестационарных торговых объектов.</w:t>
      </w:r>
    </w:p>
    <w:p w:rsidR="00691915" w:rsidRPr="00691915" w:rsidRDefault="00691915" w:rsidP="00691915">
      <w:pPr>
        <w:pStyle w:val="3"/>
        <w:tabs>
          <w:tab w:val="left" w:pos="-3420"/>
        </w:tabs>
        <w:spacing w:after="0"/>
        <w:ind w:left="0" w:firstLine="709"/>
        <w:contextualSpacing/>
        <w:rPr>
          <w:sz w:val="28"/>
          <w:szCs w:val="28"/>
        </w:rPr>
      </w:pPr>
    </w:p>
    <w:p w:rsidR="0034160E" w:rsidRDefault="00284BBC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91915" w:rsidRPr="00691915">
        <w:rPr>
          <w:sz w:val="28"/>
          <w:szCs w:val="28"/>
        </w:rPr>
        <w:t xml:space="preserve">.1. </w:t>
      </w:r>
      <w:r w:rsidR="0034160E">
        <w:rPr>
          <w:sz w:val="28"/>
          <w:szCs w:val="28"/>
        </w:rPr>
        <w:t>Элементами внешнего благоустройства земельного участка для размещения нестационарных торговых объектов могут являться:</w:t>
      </w:r>
    </w:p>
    <w:p w:rsidR="00691915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урны;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скамьи</w:t>
      </w:r>
      <w:r>
        <w:rPr>
          <w:sz w:val="28"/>
          <w:szCs w:val="28"/>
        </w:rPr>
        <w:t>;</w:t>
      </w:r>
      <w:r w:rsidRPr="00B44F34">
        <w:rPr>
          <w:sz w:val="28"/>
          <w:szCs w:val="28"/>
        </w:rPr>
        <w:t xml:space="preserve"> </w:t>
      </w:r>
    </w:p>
    <w:p w:rsidR="00F25BA7" w:rsidRDefault="00F25BA7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цветочницы;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осветительное оборудование</w:t>
      </w:r>
      <w:r>
        <w:rPr>
          <w:sz w:val="28"/>
          <w:szCs w:val="28"/>
        </w:rPr>
        <w:t>;</w:t>
      </w:r>
    </w:p>
    <w:p w:rsidR="0034160E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F34">
        <w:rPr>
          <w:sz w:val="28"/>
          <w:szCs w:val="28"/>
        </w:rPr>
        <w:t>информационн</w:t>
      </w:r>
      <w:r>
        <w:rPr>
          <w:sz w:val="28"/>
          <w:szCs w:val="28"/>
        </w:rPr>
        <w:t xml:space="preserve">ые </w:t>
      </w:r>
      <w:r w:rsidR="00284BBC">
        <w:rPr>
          <w:sz w:val="28"/>
          <w:szCs w:val="28"/>
        </w:rPr>
        <w:t xml:space="preserve">и рекламные </w:t>
      </w:r>
      <w:r>
        <w:rPr>
          <w:sz w:val="28"/>
          <w:szCs w:val="28"/>
        </w:rPr>
        <w:t>конструкции;</w:t>
      </w:r>
    </w:p>
    <w:p w:rsidR="0034160E" w:rsidRPr="00691915" w:rsidRDefault="0034160E" w:rsidP="0034160E">
      <w:pPr>
        <w:pStyle w:val="3"/>
        <w:tabs>
          <w:tab w:val="left" w:pos="-3420"/>
          <w:tab w:val="left" w:pos="993"/>
        </w:tabs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твердые виды покрытий (асфальтовое, бетонное, </w:t>
      </w:r>
      <w:r w:rsidR="00284BBC">
        <w:rPr>
          <w:sz w:val="28"/>
          <w:szCs w:val="28"/>
        </w:rPr>
        <w:t>плиточное</w:t>
      </w:r>
      <w:r>
        <w:rPr>
          <w:sz w:val="28"/>
          <w:szCs w:val="28"/>
        </w:rPr>
        <w:t>)</w:t>
      </w:r>
      <w:r w:rsidRPr="00B44F34">
        <w:rPr>
          <w:sz w:val="28"/>
          <w:szCs w:val="28"/>
        </w:rPr>
        <w:t>.</w:t>
      </w:r>
    </w:p>
    <w:p w:rsidR="0034160E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и твердое покрытие земельного участка являются обязательными элементами внешнего благоустройства земельного участка для размещения нестационарного торгового объекта.</w:t>
      </w:r>
    </w:p>
    <w:p w:rsidR="0034160E" w:rsidRPr="00E51E44" w:rsidRDefault="00284BBC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1915" w:rsidRPr="00691915">
        <w:rPr>
          <w:rFonts w:ascii="Times New Roman" w:hAnsi="Times New Roman" w:cs="Times New Roman"/>
          <w:sz w:val="28"/>
          <w:szCs w:val="28"/>
        </w:rPr>
        <w:t xml:space="preserve">.2. </w:t>
      </w:r>
      <w:r w:rsidR="0034160E" w:rsidRPr="00E51E44">
        <w:rPr>
          <w:rFonts w:ascii="Times New Roman" w:hAnsi="Times New Roman" w:cs="Times New Roman"/>
          <w:sz w:val="28"/>
          <w:szCs w:val="28"/>
        </w:rPr>
        <w:t xml:space="preserve">Общие требования к </w:t>
      </w:r>
      <w:r w:rsidR="0034160E">
        <w:rPr>
          <w:rFonts w:ascii="Times New Roman" w:hAnsi="Times New Roman" w:cs="Times New Roman"/>
          <w:sz w:val="28"/>
          <w:szCs w:val="28"/>
        </w:rPr>
        <w:t>элементам внешнего благоустройства</w:t>
      </w:r>
      <w:r w:rsidR="0034160E" w:rsidRPr="00E51E44">
        <w:rPr>
          <w:rFonts w:ascii="Times New Roman" w:hAnsi="Times New Roman" w:cs="Times New Roman"/>
          <w:sz w:val="28"/>
          <w:szCs w:val="28"/>
        </w:rPr>
        <w:t>: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 должны быть безопасными и установленными в соответствии с требованиями действующего законодательства (СНиП, ГОСТ);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должны содержаться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C36">
        <w:rPr>
          <w:rFonts w:ascii="Times New Roman" w:hAnsi="Times New Roman" w:cs="Times New Roman"/>
          <w:sz w:val="28"/>
          <w:szCs w:val="28"/>
        </w:rPr>
        <w:t>технически</w:t>
      </w:r>
      <w:r w:rsidRPr="00E51E44">
        <w:rPr>
          <w:rFonts w:ascii="Times New Roman" w:hAnsi="Times New Roman" w:cs="Times New Roman"/>
          <w:sz w:val="28"/>
          <w:szCs w:val="28"/>
        </w:rPr>
        <w:t xml:space="preserve"> исправном состоянии и отвечать функциональному назначению;</w:t>
      </w:r>
    </w:p>
    <w:p w:rsidR="0034160E" w:rsidRPr="00E51E44" w:rsidRDefault="0034160E" w:rsidP="00341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 xml:space="preserve">-  должны </w:t>
      </w:r>
      <w:r>
        <w:rPr>
          <w:rFonts w:ascii="Times New Roman" w:hAnsi="Times New Roman" w:cs="Times New Roman"/>
          <w:sz w:val="28"/>
          <w:szCs w:val="28"/>
        </w:rPr>
        <w:t>быть чистыми, не допускается наличие ржавчины, коррозии, грязи</w:t>
      </w:r>
      <w:r w:rsidRPr="00E51E44">
        <w:rPr>
          <w:rFonts w:ascii="Times New Roman" w:hAnsi="Times New Roman" w:cs="Times New Roman"/>
          <w:sz w:val="28"/>
          <w:szCs w:val="28"/>
        </w:rPr>
        <w:t>;</w:t>
      </w:r>
    </w:p>
    <w:p w:rsidR="0034160E" w:rsidRDefault="0034160E" w:rsidP="0034160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E44">
        <w:rPr>
          <w:rFonts w:ascii="Times New Roman" w:hAnsi="Times New Roman" w:cs="Times New Roman"/>
          <w:sz w:val="28"/>
          <w:szCs w:val="28"/>
        </w:rPr>
        <w:t>- не допускается наличие размещенных (прикрепленных, приклеенных, прибитых и др.) информационных и рекламных материалов в местах, не предназначенных для этих целей.</w:t>
      </w:r>
    </w:p>
    <w:p w:rsidR="00F25BA7" w:rsidRPr="00B44F34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5BA7">
        <w:rPr>
          <w:rFonts w:ascii="Times New Roman" w:hAnsi="Times New Roman" w:cs="Times New Roman"/>
          <w:sz w:val="28"/>
          <w:szCs w:val="28"/>
        </w:rPr>
        <w:t xml:space="preserve">.3. 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При проектировании, выборе </w:t>
      </w:r>
      <w:r w:rsidR="00F25BA7">
        <w:rPr>
          <w:rFonts w:ascii="Times New Roman" w:hAnsi="Times New Roman" w:cs="Times New Roman"/>
          <w:sz w:val="28"/>
          <w:szCs w:val="28"/>
        </w:rPr>
        <w:t>элементов внешнего благоустройства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 учитываются: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соответствие материалов и конструкции климату и назначению;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 xml:space="preserve">- антивандальная защищенность </w:t>
      </w:r>
      <w:r w:rsidR="00CF67E7">
        <w:rPr>
          <w:rFonts w:ascii="Times New Roman" w:hAnsi="Times New Roman" w:cs="Times New Roman"/>
          <w:sz w:val="28"/>
          <w:szCs w:val="28"/>
        </w:rPr>
        <w:t>–</w:t>
      </w:r>
      <w:r w:rsidRPr="00B44F34">
        <w:rPr>
          <w:rFonts w:ascii="Times New Roman" w:hAnsi="Times New Roman" w:cs="Times New Roman"/>
          <w:sz w:val="28"/>
          <w:szCs w:val="28"/>
        </w:rPr>
        <w:t xml:space="preserve"> от разрушения, оклейки, нанесения надписей и изображений;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возможность ремонта или замены деталей;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защита от образования наледи и снежных заносов, обеспечение стока воды;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lastRenderedPageBreak/>
        <w:t xml:space="preserve">- удобство обслуживания, а также механизированной и ручной очистки территории рядом с </w:t>
      </w:r>
      <w:r>
        <w:rPr>
          <w:rFonts w:ascii="Times New Roman" w:hAnsi="Times New Roman" w:cs="Times New Roman"/>
          <w:sz w:val="28"/>
          <w:szCs w:val="28"/>
        </w:rPr>
        <w:t xml:space="preserve">элементами внешнего благоустройства </w:t>
      </w:r>
      <w:r w:rsidRPr="00B44F34">
        <w:rPr>
          <w:rFonts w:ascii="Times New Roman" w:hAnsi="Times New Roman" w:cs="Times New Roman"/>
          <w:sz w:val="28"/>
          <w:szCs w:val="28"/>
        </w:rPr>
        <w:t>и под конструкцией;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эргономичность конструкций (высота и наклон спинки, высота урн и прочее);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расцветка, не диссонирующая с окружением;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безопасность для потенциальных пользователей;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 xml:space="preserve">- стилистическое сочетание с другими </w:t>
      </w:r>
      <w:r>
        <w:rPr>
          <w:rFonts w:ascii="Times New Roman" w:hAnsi="Times New Roman" w:cs="Times New Roman"/>
          <w:sz w:val="28"/>
          <w:szCs w:val="28"/>
        </w:rPr>
        <w:t>малыми архитектурными формами</w:t>
      </w:r>
      <w:r w:rsidRPr="00B44F34">
        <w:rPr>
          <w:rFonts w:ascii="Times New Roman" w:hAnsi="Times New Roman" w:cs="Times New Roman"/>
          <w:sz w:val="28"/>
          <w:szCs w:val="28"/>
        </w:rPr>
        <w:t xml:space="preserve"> и окружающей архитектурой.</w:t>
      </w:r>
    </w:p>
    <w:p w:rsidR="00F25BA7" w:rsidRPr="00B44F34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5BA7">
        <w:rPr>
          <w:rFonts w:ascii="Times New Roman" w:hAnsi="Times New Roman" w:cs="Times New Roman"/>
          <w:sz w:val="28"/>
          <w:szCs w:val="28"/>
        </w:rPr>
        <w:t>.4</w:t>
      </w:r>
      <w:r w:rsidR="00F25BA7" w:rsidRPr="00B44F34">
        <w:rPr>
          <w:rFonts w:ascii="Times New Roman" w:hAnsi="Times New Roman" w:cs="Times New Roman"/>
          <w:sz w:val="28"/>
          <w:szCs w:val="28"/>
        </w:rPr>
        <w:t xml:space="preserve">. Общие требования к установке </w:t>
      </w:r>
      <w:r w:rsidR="00F25BA7">
        <w:rPr>
          <w:rFonts w:ascii="Times New Roman" w:hAnsi="Times New Roman" w:cs="Times New Roman"/>
          <w:sz w:val="28"/>
          <w:szCs w:val="28"/>
        </w:rPr>
        <w:t>элементов внешнего благоустройства</w:t>
      </w:r>
      <w:r w:rsidR="00F25BA7" w:rsidRPr="00B44F34">
        <w:rPr>
          <w:rFonts w:ascii="Times New Roman" w:hAnsi="Times New Roman" w:cs="Times New Roman"/>
          <w:sz w:val="28"/>
          <w:szCs w:val="28"/>
        </w:rPr>
        <w:t>: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расположение, не создающее препятствий для пешеходов;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компактная установка на минимальной площади в местах большого скопления людей;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устойчивость конструкции;</w:t>
      </w:r>
    </w:p>
    <w:p w:rsidR="00F25BA7" w:rsidRPr="00B44F34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F34">
        <w:rPr>
          <w:rFonts w:ascii="Times New Roman" w:hAnsi="Times New Roman" w:cs="Times New Roman"/>
          <w:sz w:val="28"/>
          <w:szCs w:val="28"/>
        </w:rPr>
        <w:t>- надежная фиксация или обеспечение возможности перемещения в зависимости от условий расположения.</w:t>
      </w:r>
    </w:p>
    <w:p w:rsidR="00F25BA7" w:rsidRPr="00D85103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F25BA7" w:rsidRPr="00D85103">
        <w:rPr>
          <w:rFonts w:ascii="Times New Roman" w:hAnsi="Times New Roman" w:cs="Times New Roman"/>
          <w:sz w:val="28"/>
          <w:szCs w:val="28"/>
        </w:rPr>
        <w:t>.5. Требования к установке урн:</w:t>
      </w:r>
    </w:p>
    <w:p w:rsidR="00284BBC" w:rsidRPr="00D85103" w:rsidRDefault="00284BBC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установка не ближе 2 м от входа в нестационарный торговый объект;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достаточная высота (максимальная до 100 см);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наличие рельефного текстурирования или перфорирования для защиты от графического вандализма;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защита от дождя и снега;</w:t>
      </w:r>
    </w:p>
    <w:p w:rsidR="00F25BA7" w:rsidRPr="00D85103" w:rsidRDefault="00F25BA7" w:rsidP="00F25BA7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использование и аккуратное расположение вставных ведер и мусорных мешков.</w:t>
      </w:r>
    </w:p>
    <w:p w:rsidR="00F25BA7" w:rsidRPr="00D85103" w:rsidRDefault="00284BBC" w:rsidP="00F25BA7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DC4C5E" w:rsidRPr="00D85103">
        <w:rPr>
          <w:rFonts w:ascii="Times New Roman" w:hAnsi="Times New Roman" w:cs="Times New Roman"/>
          <w:sz w:val="28"/>
          <w:szCs w:val="28"/>
        </w:rPr>
        <w:t>.6</w:t>
      </w:r>
      <w:r w:rsidR="00F25BA7" w:rsidRPr="00D85103">
        <w:rPr>
          <w:rFonts w:ascii="Times New Roman" w:hAnsi="Times New Roman" w:cs="Times New Roman"/>
          <w:sz w:val="28"/>
          <w:szCs w:val="28"/>
        </w:rPr>
        <w:t>. Требования к установке уличной мебели:</w:t>
      </w:r>
    </w:p>
    <w:p w:rsidR="00F25BA7" w:rsidRPr="00D85103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осуществление установки скамей на твердые виды покрытия или фундамент. При наличии фундамента его устройство выполняется таким образом, чтобы его части не выступали над поверхностью земли;</w:t>
      </w:r>
    </w:p>
    <w:p w:rsidR="00F25BA7" w:rsidRPr="00D85103" w:rsidRDefault="00F25BA7" w:rsidP="00DC4C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рекомендуется наличие спинок для скамеек рекреационных зон, отсутствие спинок и поручней для скамеек транзитных зон</w:t>
      </w:r>
      <w:r w:rsidR="00DC4C5E" w:rsidRPr="00D85103">
        <w:rPr>
          <w:rFonts w:ascii="Times New Roman" w:hAnsi="Times New Roman" w:cs="Times New Roman"/>
          <w:sz w:val="28"/>
          <w:szCs w:val="28"/>
        </w:rPr>
        <w:t>.</w:t>
      </w:r>
    </w:p>
    <w:p w:rsidR="00F25BA7" w:rsidRPr="00D85103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4</w:t>
      </w:r>
      <w:r w:rsidR="00DC4C5E" w:rsidRPr="00D85103">
        <w:rPr>
          <w:rFonts w:ascii="Times New Roman" w:hAnsi="Times New Roman" w:cs="Times New Roman"/>
          <w:sz w:val="28"/>
          <w:szCs w:val="28"/>
        </w:rPr>
        <w:t>.7</w:t>
      </w:r>
      <w:r w:rsidR="00F25BA7" w:rsidRPr="00D85103">
        <w:rPr>
          <w:rFonts w:ascii="Times New Roman" w:hAnsi="Times New Roman" w:cs="Times New Roman"/>
          <w:sz w:val="28"/>
          <w:szCs w:val="28"/>
        </w:rPr>
        <w:t>. Требования к установке цветочниц (вазонов), в том числе навесных:</w:t>
      </w:r>
    </w:p>
    <w:p w:rsidR="00F25BA7" w:rsidRPr="00D85103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дизайн (цвет, форма) цветочниц (вазонов) не должен отвлекать внимание от растений;</w:t>
      </w:r>
    </w:p>
    <w:p w:rsidR="00F25BA7" w:rsidRPr="00B44F34" w:rsidRDefault="00F25BA7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- цветочницы и кашпо зимой необходимо хранить в помещении или заменять в них цветы хвойными растениями или иными растительными декорациями.</w:t>
      </w:r>
    </w:p>
    <w:p w:rsidR="00F25BA7" w:rsidRPr="006F7621" w:rsidRDefault="00284BBC" w:rsidP="00F25B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C4C5E">
        <w:rPr>
          <w:rFonts w:ascii="Times New Roman" w:hAnsi="Times New Roman" w:cs="Times New Roman"/>
          <w:sz w:val="28"/>
          <w:szCs w:val="28"/>
        </w:rPr>
        <w:t>.8</w:t>
      </w:r>
      <w:r w:rsidR="00F25BA7" w:rsidRPr="00E51E44">
        <w:rPr>
          <w:rFonts w:ascii="Times New Roman" w:hAnsi="Times New Roman" w:cs="Times New Roman"/>
          <w:sz w:val="28"/>
          <w:szCs w:val="28"/>
        </w:rPr>
        <w:t xml:space="preserve">. </w:t>
      </w:r>
      <w:r w:rsidR="00DC4C5E">
        <w:rPr>
          <w:rFonts w:ascii="Times New Roman" w:hAnsi="Times New Roman" w:cs="Times New Roman"/>
          <w:sz w:val="28"/>
          <w:szCs w:val="28"/>
        </w:rPr>
        <w:t>Места размещения элементов внешнего благоустройства</w:t>
      </w:r>
      <w:r w:rsidR="00F25BA7" w:rsidRPr="006F7621">
        <w:rPr>
          <w:rFonts w:ascii="Times New Roman" w:hAnsi="Times New Roman" w:cs="Times New Roman"/>
          <w:sz w:val="28"/>
          <w:szCs w:val="28"/>
        </w:rPr>
        <w:t xml:space="preserve"> должны предварительно согласовываться с Департаментом архитектуры и гра</w:t>
      </w:r>
      <w:r w:rsidR="00DC4C5E">
        <w:rPr>
          <w:rFonts w:ascii="Times New Roman" w:hAnsi="Times New Roman" w:cs="Times New Roman"/>
          <w:sz w:val="28"/>
          <w:szCs w:val="28"/>
        </w:rPr>
        <w:t>достроительства города Рыбинска.</w:t>
      </w:r>
    </w:p>
    <w:p w:rsidR="00691915" w:rsidRPr="00691915" w:rsidRDefault="00691915" w:rsidP="006919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3138" w:rsidRPr="00D85103" w:rsidRDefault="00691915" w:rsidP="00C4313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43138" w:rsidRPr="00D85103">
        <w:rPr>
          <w:rFonts w:ascii="Times New Roman" w:hAnsi="Times New Roman" w:cs="Times New Roman"/>
          <w:color w:val="000000"/>
          <w:sz w:val="28"/>
          <w:szCs w:val="28"/>
        </w:rPr>
        <w:t>Требования к размещению и</w:t>
      </w:r>
      <w:r w:rsidR="00C43138" w:rsidRPr="00D85103">
        <w:rPr>
          <w:rFonts w:ascii="Times New Roman" w:hAnsi="Times New Roman" w:cs="Times New Roman"/>
          <w:sz w:val="28"/>
          <w:szCs w:val="28"/>
        </w:rPr>
        <w:t>нформационных конструкций, вывесок и рекламны</w:t>
      </w:r>
      <w:r w:rsidR="00AC521A" w:rsidRPr="00D85103">
        <w:rPr>
          <w:rFonts w:ascii="Times New Roman" w:hAnsi="Times New Roman" w:cs="Times New Roman"/>
          <w:sz w:val="28"/>
          <w:szCs w:val="28"/>
        </w:rPr>
        <w:t>х</w:t>
      </w:r>
      <w:r w:rsidR="00C43138" w:rsidRPr="00D85103">
        <w:rPr>
          <w:rFonts w:ascii="Times New Roman" w:hAnsi="Times New Roman" w:cs="Times New Roman"/>
          <w:sz w:val="28"/>
          <w:szCs w:val="28"/>
        </w:rPr>
        <w:t xml:space="preserve"> конструкци</w:t>
      </w:r>
      <w:r w:rsidR="00AC521A" w:rsidRPr="00D85103">
        <w:rPr>
          <w:rFonts w:ascii="Times New Roman" w:hAnsi="Times New Roman" w:cs="Times New Roman"/>
          <w:sz w:val="28"/>
          <w:szCs w:val="28"/>
        </w:rPr>
        <w:t>й</w:t>
      </w:r>
      <w:r w:rsidR="00C43138" w:rsidRPr="00D85103">
        <w:rPr>
          <w:rFonts w:ascii="Times New Roman" w:hAnsi="Times New Roman" w:cs="Times New Roman"/>
          <w:sz w:val="28"/>
          <w:szCs w:val="28"/>
        </w:rPr>
        <w:t>.</w:t>
      </w:r>
    </w:p>
    <w:p w:rsidR="00C43138" w:rsidRPr="00D85103" w:rsidRDefault="00C43138" w:rsidP="00C4313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 xml:space="preserve">5.1. Виды информационных конструкций для размещения наружной информации на территории города Рыбинска, места, отведенные для этих целей, требования к указанным информационным конструкциям, их размещению и содержанию, а также порядок согласования информационных конструкций и </w:t>
      </w:r>
      <w:r w:rsidRPr="00D85103">
        <w:rPr>
          <w:rFonts w:ascii="Times New Roman" w:hAnsi="Times New Roman" w:cs="Times New Roman"/>
          <w:sz w:val="28"/>
          <w:szCs w:val="28"/>
        </w:rPr>
        <w:lastRenderedPageBreak/>
        <w:t>порядок демонтажа информационных конструкций, размещенных с нарушением установленных требований, утверждаются постановлением  Администрации города Рыбинска.</w:t>
      </w: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5.2. Рекламные конструкции устанавливаются и эксплуатируются на территории города Рыбинска в соответствии с федеральным и региональным законодательством, регулирующим отношения в сфере наружной рекламы.</w:t>
      </w:r>
    </w:p>
    <w:p w:rsidR="00C43138" w:rsidRPr="00D85103" w:rsidRDefault="00C43138" w:rsidP="00C431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103">
        <w:rPr>
          <w:rFonts w:ascii="Times New Roman" w:hAnsi="Times New Roman" w:cs="Times New Roman"/>
          <w:sz w:val="28"/>
          <w:szCs w:val="28"/>
        </w:rPr>
        <w:t>5.3. Информационные конструкции, размещенные с нарушением требований, установленных п. 5.1 настоящего Регламента, подлежат демонтажу.</w:t>
      </w:r>
    </w:p>
    <w:p w:rsidR="00921BA4" w:rsidRDefault="00921BA4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921BA4" w:rsidRDefault="00921BA4" w:rsidP="007063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921BA4" w:rsidRPr="00691915" w:rsidRDefault="00921BA4" w:rsidP="0092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иректор Департамента </w:t>
      </w:r>
    </w:p>
    <w:p w:rsidR="00921BA4" w:rsidRDefault="00921BA4" w:rsidP="0092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21BA4" w:rsidSect="001822E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567" w:bottom="1276" w:left="1134" w:header="709" w:footer="517" w:gutter="0"/>
          <w:pgNumType w:start="2"/>
          <w:cols w:space="708"/>
          <w:docGrid w:linePitch="360"/>
        </w:sectPr>
      </w:pP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архитектуры и градостроительства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Л.В. Тихонова</w:t>
      </w:r>
      <w:r w:rsidRPr="00691915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921BA4" w:rsidRPr="00921BA4" w:rsidRDefault="00921BA4" w:rsidP="00F710FA">
      <w:pPr>
        <w:autoSpaceDE w:val="0"/>
        <w:autoSpaceDN w:val="0"/>
        <w:adjustRightInd w:val="0"/>
        <w:spacing w:after="0" w:line="240" w:lineRule="auto"/>
        <w:ind w:left="920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A3557B">
        <w:rPr>
          <w:rFonts w:ascii="Times New Roman" w:hAnsi="Times New Roman" w:cs="Times New Roman"/>
          <w:sz w:val="26"/>
          <w:szCs w:val="26"/>
        </w:rPr>
        <w:t>1</w:t>
      </w:r>
    </w:p>
    <w:p w:rsidR="00F710FA" w:rsidRDefault="00921BA4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 xml:space="preserve">к </w:t>
      </w:r>
      <w:r w:rsidR="00F710F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рхитект</w:t>
      </w:r>
      <w:r w:rsidR="00F710FA">
        <w:rPr>
          <w:rFonts w:ascii="Times New Roman" w:hAnsi="Times New Roman" w:cs="Times New Roman"/>
          <w:sz w:val="26"/>
          <w:szCs w:val="26"/>
        </w:rPr>
        <w:t>урно-художественному</w:t>
      </w:r>
    </w:p>
    <w:p w:rsidR="00921BA4" w:rsidRPr="00691915" w:rsidRDefault="00F710FA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регламенту</w:t>
      </w:r>
    </w:p>
    <w:p w:rsidR="00921BA4" w:rsidRPr="00691915" w:rsidRDefault="00921BA4" w:rsidP="00F710FA">
      <w:pPr>
        <w:spacing w:after="0" w:line="240" w:lineRule="auto"/>
        <w:ind w:left="9204" w:firstLine="708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>от _______________   № _______</w:t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15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Типы</w:t>
      </w:r>
      <w:r w:rsidR="005119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19EC" w:rsidRPr="00691915">
        <w:rPr>
          <w:rFonts w:ascii="Times New Roman" w:hAnsi="Times New Roman" w:cs="Times New Roman"/>
          <w:sz w:val="28"/>
          <w:szCs w:val="28"/>
        </w:rPr>
        <w:t>архитектурно-художественны</w:t>
      </w:r>
      <w:r w:rsidR="005119EC">
        <w:rPr>
          <w:rFonts w:ascii="Times New Roman" w:hAnsi="Times New Roman" w:cs="Times New Roman"/>
          <w:sz w:val="28"/>
          <w:szCs w:val="28"/>
        </w:rPr>
        <w:t>х</w:t>
      </w:r>
      <w:r w:rsidR="005119EC"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5119EC">
        <w:rPr>
          <w:rFonts w:ascii="Times New Roman" w:hAnsi="Times New Roman" w:cs="Times New Roman"/>
          <w:sz w:val="28"/>
          <w:szCs w:val="28"/>
        </w:rPr>
        <w:t>й</w:t>
      </w:r>
      <w:r w:rsidR="005119EC" w:rsidRPr="00691915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для размещения на территории городского округа город Рыбинск</w:t>
      </w:r>
    </w:p>
    <w:p w:rsidR="005119EC" w:rsidRDefault="005119EC" w:rsidP="005119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19EC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1. Павильон.</w:t>
      </w:r>
    </w:p>
    <w:p w:rsidR="00921BA4" w:rsidRDefault="00766B5D">
      <w:pPr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8.25pt;margin-top:46.45pt;width:420.3pt;height:252.8pt;z-index:251662336">
            <v:imagedata r:id="rId12" o:title="павильон"/>
            <w10:wrap type="square"/>
          </v:shape>
        </w:pict>
      </w:r>
      <w:r w:rsidRPr="00766B5D">
        <w:rPr>
          <w:noProof/>
        </w:rPr>
        <w:pict>
          <v:shape id="_x0000_s1028" type="#_x0000_t75" style="position:absolute;margin-left:-23.4pt;margin-top:16.45pt;width:373.5pt;height:282.8pt;z-index:251663360">
            <v:imagedata r:id="rId13" o:title="павильон 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921BA4" w:rsidRDefault="00921BA4" w:rsidP="00364C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2. Павильон в составе остановочно-торгового модуля.</w:t>
      </w:r>
    </w:p>
    <w:p w:rsidR="00921BA4" w:rsidRDefault="00766B5D">
      <w:pPr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pict>
          <v:shape id="_x0000_s1031" type="#_x0000_t75" style="position:absolute;margin-left:176.2pt;margin-top:239.7pt;width:574.9pt;height:243.3pt;z-index:251667456">
            <v:imagedata r:id="rId14" o:title="остановочный комплекс2"/>
            <w10:wrap type="square"/>
          </v:shape>
        </w:pict>
      </w:r>
      <w:r w:rsidRPr="00766B5D">
        <w:rPr>
          <w:noProof/>
        </w:rPr>
        <w:pict>
          <v:shape id="_x0000_s1030" type="#_x0000_t75" style="position:absolute;margin-left:-43.15pt;margin-top:5.3pt;width:471.35pt;height:269.35pt;z-index:251668480">
            <v:imagedata r:id="rId15" o:title="остановочный комплекс2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3. Киоск.</w:t>
      </w:r>
    </w:p>
    <w:p w:rsidR="00921BA4" w:rsidRDefault="00766B5D">
      <w:pPr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pict>
          <v:shape id="_x0000_s1032" type="#_x0000_t75" style="position:absolute;margin-left:266.2pt;margin-top:155.55pt;width:451.95pt;height:319.3pt;z-index:251677696">
            <v:imagedata r:id="rId16" o:title="киоск1"/>
            <w10:wrap type="square"/>
          </v:shape>
        </w:pict>
      </w:r>
      <w:r w:rsidRPr="00766B5D">
        <w:rPr>
          <w:noProof/>
        </w:rPr>
        <w:pict>
          <v:shape id="_x0000_s1033" type="#_x0000_t75" style="position:absolute;margin-left:-8.3pt;margin-top:9.75pt;width:368.25pt;height:300pt;z-index:251672576">
            <v:imagedata r:id="rId17" o:title="киоск1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6D7424" w:rsidRDefault="006D7424" w:rsidP="006D742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3.1. Киоск для реализации газетной продукции.</w:t>
      </w:r>
    </w:p>
    <w:p w:rsidR="006D7424" w:rsidRDefault="006D7424" w:rsidP="006D74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7424" w:rsidRDefault="00766B5D">
      <w:pPr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pict>
          <v:shape id="_x0000_s1035" type="#_x0000_t75" style="position:absolute;margin-left:249pt;margin-top:136.55pt;width:480pt;height:315.75pt;z-index:251676672">
            <v:imagedata r:id="rId18" o:title="киоск2"/>
            <w10:wrap type="square"/>
          </v:shape>
        </w:pict>
      </w:r>
      <w:r w:rsidR="006D7424">
        <w:rPr>
          <w:rFonts w:ascii="Times New Roman" w:hAnsi="Times New Roman" w:cs="Times New Roman"/>
          <w:sz w:val="28"/>
          <w:szCs w:val="28"/>
        </w:rPr>
        <w:br w:type="page"/>
      </w:r>
      <w:r w:rsidRPr="00766B5D">
        <w:rPr>
          <w:noProof/>
        </w:rPr>
        <w:pict>
          <v:shape id="_x0000_s1034" type="#_x0000_t75" style="position:absolute;margin-left:0;margin-top:0;width:365.25pt;height:297.75pt;z-index:251674624;mso-position-horizontal:left;mso-position-vertical:top">
            <v:imagedata r:id="rId19" o:title="киоск2 чертежи"/>
            <w10:wrap type="square"/>
          </v:shape>
        </w:pict>
      </w:r>
    </w:p>
    <w:p w:rsidR="00921BA4" w:rsidRDefault="00766B5D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lastRenderedPageBreak/>
        <w:pict>
          <v:shape id="_x0000_s1036" type="#_x0000_t75" style="position:absolute;left:0;text-align:left;margin-left:-27.75pt;margin-top:18.35pt;width:416.2pt;height:266.2pt;z-index:251679744">
            <v:imagedata r:id="rId20" o:title="остановочный комплекс чертежи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t>Тип 4. Киоск в составе остановочно-торгового модуля.</w:t>
      </w:r>
    </w:p>
    <w:p w:rsidR="00921BA4" w:rsidRDefault="00766B5D">
      <w:pPr>
        <w:rPr>
          <w:rFonts w:ascii="Times New Roman" w:hAnsi="Times New Roman" w:cs="Times New Roman"/>
          <w:sz w:val="28"/>
          <w:szCs w:val="28"/>
        </w:rPr>
      </w:pPr>
      <w:r w:rsidRPr="00766B5D">
        <w:rPr>
          <w:noProof/>
        </w:rPr>
        <w:pict>
          <v:shape id="_x0000_s1037" type="#_x0000_t75" style="position:absolute;margin-left:-163.55pt;margin-top:221.55pt;width:544.15pt;height:276.5pt;z-index:251681792">
            <v:imagedata r:id="rId21" o:title="остановочный комплекс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br w:type="page"/>
      </w:r>
    </w:p>
    <w:p w:rsidR="001E3A80" w:rsidRDefault="00766B5D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1E3A80" w:rsidSect="00EF2416">
          <w:headerReference w:type="default" r:id="rId22"/>
          <w:pgSz w:w="16838" w:h="11906" w:orient="landscape" w:code="9"/>
          <w:pgMar w:top="1134" w:right="1134" w:bottom="567" w:left="1276" w:header="709" w:footer="517" w:gutter="0"/>
          <w:pgNumType w:start="8"/>
          <w:cols w:space="708"/>
          <w:docGrid w:linePitch="360"/>
        </w:sectPr>
      </w:pPr>
      <w:r w:rsidRPr="00766B5D">
        <w:rPr>
          <w:noProof/>
        </w:rPr>
        <w:lastRenderedPageBreak/>
        <w:pict>
          <v:shape id="_x0000_s1038" type="#_x0000_t75" style="position:absolute;left:0;text-align:left;margin-left:20.2pt;margin-top:36.4pt;width:704.25pt;height:450pt;z-index:251683840">
            <v:imagedata r:id="rId23" o:title="автомагазин"/>
            <w10:wrap type="square"/>
          </v:shape>
        </w:pict>
      </w:r>
      <w:r w:rsidR="00921BA4">
        <w:rPr>
          <w:rFonts w:ascii="Times New Roman" w:hAnsi="Times New Roman" w:cs="Times New Roman"/>
          <w:sz w:val="28"/>
          <w:szCs w:val="28"/>
        </w:rPr>
        <w:t>Тип 5. Автомагазин.</w:t>
      </w:r>
    </w:p>
    <w:p w:rsidR="00A3557B" w:rsidRPr="00921BA4" w:rsidRDefault="00A3557B" w:rsidP="002E51B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91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2E51BC" w:rsidRDefault="00A3557B" w:rsidP="002E51BC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91915">
        <w:rPr>
          <w:rFonts w:ascii="Times New Roman" w:hAnsi="Times New Roman" w:cs="Times New Roman"/>
          <w:sz w:val="26"/>
          <w:szCs w:val="26"/>
        </w:rPr>
        <w:t xml:space="preserve">к </w:t>
      </w:r>
      <w:r w:rsidR="002E51B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рхитектурно-художественному </w:t>
      </w:r>
    </w:p>
    <w:p w:rsidR="00A3557B" w:rsidRPr="00691915" w:rsidRDefault="002E51BC" w:rsidP="002E51BC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регламенту</w:t>
      </w:r>
    </w:p>
    <w:p w:rsidR="00A3557B" w:rsidRPr="00691915" w:rsidRDefault="002E51BC" w:rsidP="002E51BC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3557B" w:rsidRPr="00691915">
        <w:rPr>
          <w:rFonts w:ascii="Times New Roman" w:hAnsi="Times New Roman" w:cs="Times New Roman"/>
          <w:sz w:val="26"/>
          <w:szCs w:val="26"/>
        </w:rPr>
        <w:t>от _______________   № _______</w:t>
      </w:r>
    </w:p>
    <w:p w:rsidR="00921BA4" w:rsidRDefault="00921BA4" w:rsidP="005119E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3160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Цветовая палитра </w:t>
      </w:r>
      <w:r w:rsidRPr="00691915">
        <w:rPr>
          <w:rFonts w:ascii="Times New Roman" w:hAnsi="Times New Roman" w:cs="Times New Roman"/>
          <w:sz w:val="28"/>
          <w:szCs w:val="28"/>
        </w:rPr>
        <w:t>архитектурно-художественны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1915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91915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для размещения на территории городского округа город Рыбинск</w:t>
      </w: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3"/>
        <w:tblW w:w="10314" w:type="dxa"/>
        <w:tblLook w:val="04A0"/>
      </w:tblPr>
      <w:tblGrid>
        <w:gridCol w:w="2376"/>
        <w:gridCol w:w="1418"/>
        <w:gridCol w:w="2835"/>
        <w:gridCol w:w="3685"/>
      </w:tblGrid>
      <w:tr w:rsidR="003160D4" w:rsidTr="003160D4">
        <w:tc>
          <w:tcPr>
            <w:tcW w:w="2376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1418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83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по каталогу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</w:p>
        </w:tc>
        <w:tc>
          <w:tcPr>
            <w:tcW w:w="368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по каталогу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418" w:type="dxa"/>
            <w:vAlign w:val="center"/>
          </w:tcPr>
          <w:p w:rsidR="003160D4" w:rsidRDefault="00E1119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75" style="width:54pt;height:23.25pt">
                  <v:imagedata r:id="rId24" o:title="5017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P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5017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синий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E1119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55.5pt;height:24pt">
                  <v:imagedata r:id="rId25" o:title="7004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7004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серый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2260" cy="307238"/>
                  <wp:effectExtent l="19050" t="0" r="2590" b="0"/>
                  <wp:docPr id="61" name="Рисунок 61" descr="C:\Users\User\AppData\Local\Microsoft\Windows\INetCache\Content.Word\703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INetCache\Content.Word\703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4" cy="31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7035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Светло-серый</w:t>
            </w:r>
          </w:p>
        </w:tc>
      </w:tr>
      <w:tr w:rsidR="003160D4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160D4" w:rsidRDefault="00E1119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3160D4" w:rsidRDefault="003160D4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Оконный переплет</w:t>
            </w:r>
          </w:p>
        </w:tc>
        <w:tc>
          <w:tcPr>
            <w:tcW w:w="1418" w:type="dxa"/>
            <w:vAlign w:val="center"/>
          </w:tcPr>
          <w:p w:rsidR="006C7DE9" w:rsidRDefault="00E1119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8226" cy="294198"/>
                  <wp:effectExtent l="19050" t="0" r="7574" b="0"/>
                  <wp:docPr id="87" name="Рисунок 87" descr="C:\Users\User\AppData\Local\Microsoft\Windows\INetCache\Content.Word\90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AppData\Local\Microsoft\Windows\INetCache\Content.Word\9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1" cy="29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C7DE9" w:rsidRPr="003160D4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9010</w:t>
            </w:r>
          </w:p>
        </w:tc>
        <w:tc>
          <w:tcPr>
            <w:tcW w:w="3685" w:type="dxa"/>
            <w:vAlign w:val="center"/>
          </w:tcPr>
          <w:p w:rsidR="006C7DE9" w:rsidRDefault="006C7DE9" w:rsidP="006C7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 w:val="restart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Цоколь</w:t>
            </w:r>
          </w:p>
        </w:tc>
        <w:tc>
          <w:tcPr>
            <w:tcW w:w="1418" w:type="dxa"/>
            <w:vAlign w:val="center"/>
          </w:tcPr>
          <w:p w:rsidR="006C7DE9" w:rsidRDefault="00E1119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54pt;height:23.25pt">
                  <v:imagedata r:id="rId24" o:title="5017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Pr="003160D4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5017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синий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E1119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54pt;height:23.25pt">
                  <v:imagedata r:id="rId27" o:title="8015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</w:t>
            </w:r>
          </w:p>
        </w:tc>
        <w:tc>
          <w:tcPr>
            <w:tcW w:w="3685" w:type="dxa"/>
            <w:vAlign w:val="center"/>
          </w:tcPr>
          <w:p w:rsidR="006C7DE9" w:rsidRDefault="006C7DE9" w:rsidP="0006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Каштаново-коричневый</w:t>
            </w:r>
          </w:p>
        </w:tc>
      </w:tr>
      <w:tr w:rsidR="006C7DE9" w:rsidTr="006C7DE9">
        <w:trPr>
          <w:trHeight w:val="737"/>
        </w:trPr>
        <w:tc>
          <w:tcPr>
            <w:tcW w:w="2376" w:type="dxa"/>
            <w:vMerge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7DE9" w:rsidRDefault="00E11199" w:rsidP="003160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B5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52.5pt;height:22.5pt">
                  <v:imagedata r:id="rId29" o:title="9017"/>
                </v:shape>
              </w:pict>
            </w:r>
          </w:p>
        </w:tc>
        <w:tc>
          <w:tcPr>
            <w:tcW w:w="2835" w:type="dxa"/>
            <w:vAlign w:val="center"/>
          </w:tcPr>
          <w:p w:rsidR="006C7DE9" w:rsidRDefault="006C7DE9" w:rsidP="006C7D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CLASSIC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9017</w:t>
            </w:r>
          </w:p>
        </w:tc>
        <w:tc>
          <w:tcPr>
            <w:tcW w:w="3685" w:type="dxa"/>
            <w:vAlign w:val="center"/>
          </w:tcPr>
          <w:p w:rsidR="006C7DE9" w:rsidRDefault="006C7DE9" w:rsidP="00316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Транспортный черный</w:t>
            </w:r>
          </w:p>
        </w:tc>
      </w:tr>
    </w:tbl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57B" w:rsidRDefault="00A3557B" w:rsidP="00A355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6D0F" w:rsidRPr="006D7424" w:rsidRDefault="00C76D0F" w:rsidP="006D742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76D0F" w:rsidRPr="006D7424" w:rsidSect="00EF2416">
      <w:pgSz w:w="11906" w:h="16838" w:code="9"/>
      <w:pgMar w:top="1276" w:right="566" w:bottom="1134" w:left="1134" w:header="709" w:footer="517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7B" w:rsidRDefault="0093277B" w:rsidP="00691915">
      <w:pPr>
        <w:spacing w:after="0" w:line="240" w:lineRule="auto"/>
      </w:pPr>
      <w:r>
        <w:separator/>
      </w:r>
    </w:p>
  </w:endnote>
  <w:endnote w:type="continuationSeparator" w:id="1">
    <w:p w:rsidR="0093277B" w:rsidRDefault="0093277B" w:rsidP="0069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766B5D">
    <w:pPr>
      <w:pStyle w:val="a7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3E541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3E541A" w:rsidRDefault="003E541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E541A" w:rsidP="001822EA">
    <w:pPr>
      <w:pStyle w:val="a7"/>
      <w:ind w:right="360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3E541A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7B" w:rsidRDefault="0093277B" w:rsidP="00691915">
      <w:pPr>
        <w:spacing w:after="0" w:line="240" w:lineRule="auto"/>
      </w:pPr>
      <w:r>
        <w:separator/>
      </w:r>
    </w:p>
  </w:footnote>
  <w:footnote w:type="continuationSeparator" w:id="1">
    <w:p w:rsidR="0093277B" w:rsidRDefault="0093277B" w:rsidP="00691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766B5D">
    <w:pPr>
      <w:pStyle w:val="af0"/>
      <w:jc w:val="center"/>
    </w:pPr>
    <w:fldSimple w:instr=" PAGE   \* MERGEFORMAT ">
      <w:r w:rsidR="00E11199">
        <w:rPr>
          <w:noProof/>
        </w:rPr>
        <w:t>5</w:t>
      </w:r>
    </w:fldSimple>
  </w:p>
  <w:p w:rsidR="003E541A" w:rsidRDefault="003E541A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1A" w:rsidRDefault="00766B5D">
    <w:pPr>
      <w:pStyle w:val="af0"/>
      <w:jc w:val="center"/>
    </w:pPr>
    <w:fldSimple w:instr=" PAGE   \* MERGEFORMAT ">
      <w:r w:rsidR="003E541A">
        <w:rPr>
          <w:noProof/>
        </w:rPr>
        <w:t>1</w:t>
      </w:r>
    </w:fldSimple>
  </w:p>
  <w:p w:rsidR="003E541A" w:rsidRDefault="003E541A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362"/>
      <w:docPartObj>
        <w:docPartGallery w:val="Page Numbers (Top of Page)"/>
        <w:docPartUnique/>
      </w:docPartObj>
    </w:sdtPr>
    <w:sdtContent>
      <w:p w:rsidR="00EF2416" w:rsidRDefault="00766B5D">
        <w:pPr>
          <w:pStyle w:val="af0"/>
          <w:jc w:val="center"/>
        </w:pPr>
        <w:fldSimple w:instr=" PAGE   \* MERGEFORMAT ">
          <w:r w:rsidR="00E11199">
            <w:rPr>
              <w:noProof/>
            </w:rPr>
            <w:t>14</w:t>
          </w:r>
        </w:fldSimple>
      </w:p>
    </w:sdtContent>
  </w:sdt>
  <w:p w:rsidR="003E541A" w:rsidRDefault="003E541A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AB27998"/>
    <w:multiLevelType w:val="multilevel"/>
    <w:tmpl w:val="5FC22F92"/>
    <w:lvl w:ilvl="0">
      <w:start w:val="1"/>
      <w:numFmt w:val="decimal"/>
      <w:pStyle w:val="a"/>
      <w:lvlText w:val="%1."/>
      <w:lvlJc w:val="left"/>
      <w:pPr>
        <w:tabs>
          <w:tab w:val="num" w:pos="1800"/>
        </w:tabs>
        <w:ind w:left="720" w:firstLine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">
    <w:nsid w:val="0E02085E"/>
    <w:multiLevelType w:val="hybridMultilevel"/>
    <w:tmpl w:val="6FFCA894"/>
    <w:lvl w:ilvl="0" w:tplc="019E8A4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4F4B34"/>
    <w:multiLevelType w:val="hybridMultilevel"/>
    <w:tmpl w:val="0C929CC2"/>
    <w:lvl w:ilvl="0" w:tplc="AE4AE60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F91641"/>
    <w:multiLevelType w:val="multilevel"/>
    <w:tmpl w:val="553EA83C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5">
    <w:nsid w:val="1A9B6864"/>
    <w:multiLevelType w:val="hybridMultilevel"/>
    <w:tmpl w:val="6F9C1834"/>
    <w:lvl w:ilvl="0" w:tplc="924258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CA7D51"/>
    <w:multiLevelType w:val="multilevel"/>
    <w:tmpl w:val="E5E4196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FD22B62"/>
    <w:multiLevelType w:val="hybridMultilevel"/>
    <w:tmpl w:val="3904B2C4"/>
    <w:lvl w:ilvl="0" w:tplc="1BC0D81C">
      <w:start w:val="4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41535B19"/>
    <w:multiLevelType w:val="hybridMultilevel"/>
    <w:tmpl w:val="4ECA1566"/>
    <w:lvl w:ilvl="0" w:tplc="BA444B0A">
      <w:start w:val="1"/>
      <w:numFmt w:val="decimal"/>
      <w:lvlText w:val="%1)"/>
      <w:lvlJc w:val="left"/>
      <w:pPr>
        <w:ind w:left="1819" w:hanging="11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-152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152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-152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-152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-152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76"/>
        </w:tabs>
        <w:ind w:left="18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0"/>
        </w:tabs>
        <w:ind w:left="23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4"/>
        </w:tabs>
        <w:ind w:left="28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0"/>
        </w:tabs>
        <w:ind w:left="3460" w:hanging="1440"/>
      </w:pPr>
      <w:rPr>
        <w:rFonts w:hint="default"/>
      </w:rPr>
    </w:lvl>
  </w:abstractNum>
  <w:abstractNum w:abstractNumId="10">
    <w:nsid w:val="6A0A55E4"/>
    <w:multiLevelType w:val="multilevel"/>
    <w:tmpl w:val="9EF8063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6FFD1363"/>
    <w:multiLevelType w:val="hybridMultilevel"/>
    <w:tmpl w:val="917A570A"/>
    <w:lvl w:ilvl="0" w:tplc="727ECE36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9"/>
    <w:lvlOverride w:ilvl="0">
      <w:startOverride w:val="1"/>
    </w:lvlOverride>
  </w:num>
  <w:num w:numId="6">
    <w:abstractNumId w:val="4"/>
  </w:num>
  <w:num w:numId="7">
    <w:abstractNumId w:val="10"/>
  </w:num>
  <w:num w:numId="8">
    <w:abstractNumId w:val="9"/>
    <w:lvlOverride w:ilvl="0">
      <w:startOverride w:val="2"/>
    </w:lvlOverride>
    <w:lvlOverride w:ilvl="1">
      <w:startOverride w:val="15"/>
    </w:lvlOverride>
  </w:num>
  <w:num w:numId="9">
    <w:abstractNumId w:val="9"/>
    <w:lvlOverride w:ilvl="0">
      <w:startOverride w:val="2"/>
    </w:lvlOverride>
    <w:lvlOverride w:ilvl="1">
      <w:startOverride w:val="15"/>
    </w:lvlOverride>
  </w:num>
  <w:num w:numId="10">
    <w:abstractNumId w:val="5"/>
  </w:num>
  <w:num w:numId="11">
    <w:abstractNumId w:val="0"/>
  </w:num>
  <w:num w:numId="12">
    <w:abstractNumId w:val="11"/>
  </w:num>
  <w:num w:numId="13">
    <w:abstractNumId w:val="7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1915"/>
    <w:rsid w:val="00021B69"/>
    <w:rsid w:val="00043A5A"/>
    <w:rsid w:val="00060C6B"/>
    <w:rsid w:val="000777E2"/>
    <w:rsid w:val="00084CB6"/>
    <w:rsid w:val="000A555A"/>
    <w:rsid w:val="000D5CA8"/>
    <w:rsid w:val="00117FAF"/>
    <w:rsid w:val="001822EA"/>
    <w:rsid w:val="001A18BA"/>
    <w:rsid w:val="001E3A80"/>
    <w:rsid w:val="00226AB8"/>
    <w:rsid w:val="002613BB"/>
    <w:rsid w:val="00284BBC"/>
    <w:rsid w:val="00291D61"/>
    <w:rsid w:val="002929D4"/>
    <w:rsid w:val="0029358B"/>
    <w:rsid w:val="002B1C63"/>
    <w:rsid w:val="002C757E"/>
    <w:rsid w:val="002E0C49"/>
    <w:rsid w:val="002E2B29"/>
    <w:rsid w:val="002E51BC"/>
    <w:rsid w:val="002F40AA"/>
    <w:rsid w:val="002F42CC"/>
    <w:rsid w:val="003160D4"/>
    <w:rsid w:val="0031641F"/>
    <w:rsid w:val="00321F68"/>
    <w:rsid w:val="0034160E"/>
    <w:rsid w:val="00341DBD"/>
    <w:rsid w:val="00363468"/>
    <w:rsid w:val="00364C68"/>
    <w:rsid w:val="00384BD4"/>
    <w:rsid w:val="003E014A"/>
    <w:rsid w:val="003E541A"/>
    <w:rsid w:val="00473657"/>
    <w:rsid w:val="004F368F"/>
    <w:rsid w:val="005119EC"/>
    <w:rsid w:val="00511C22"/>
    <w:rsid w:val="0053094D"/>
    <w:rsid w:val="005817D4"/>
    <w:rsid w:val="0060723C"/>
    <w:rsid w:val="00627CFD"/>
    <w:rsid w:val="006378CD"/>
    <w:rsid w:val="00691915"/>
    <w:rsid w:val="006C7DE9"/>
    <w:rsid w:val="006D1DC4"/>
    <w:rsid w:val="006D7424"/>
    <w:rsid w:val="006E1938"/>
    <w:rsid w:val="006F6CD4"/>
    <w:rsid w:val="00700CE6"/>
    <w:rsid w:val="00706340"/>
    <w:rsid w:val="007326BD"/>
    <w:rsid w:val="00737DB0"/>
    <w:rsid w:val="00766B5D"/>
    <w:rsid w:val="00777614"/>
    <w:rsid w:val="007A2BB0"/>
    <w:rsid w:val="007D3009"/>
    <w:rsid w:val="007E00B0"/>
    <w:rsid w:val="008060D3"/>
    <w:rsid w:val="008345F5"/>
    <w:rsid w:val="008638AC"/>
    <w:rsid w:val="008B3959"/>
    <w:rsid w:val="008B5E45"/>
    <w:rsid w:val="008D3DBD"/>
    <w:rsid w:val="00902F61"/>
    <w:rsid w:val="009161AC"/>
    <w:rsid w:val="00921BA4"/>
    <w:rsid w:val="00924116"/>
    <w:rsid w:val="0093277B"/>
    <w:rsid w:val="0097325F"/>
    <w:rsid w:val="00976664"/>
    <w:rsid w:val="009958C7"/>
    <w:rsid w:val="00A07DE0"/>
    <w:rsid w:val="00A3557B"/>
    <w:rsid w:val="00A84955"/>
    <w:rsid w:val="00A95858"/>
    <w:rsid w:val="00AA2EE8"/>
    <w:rsid w:val="00AC521A"/>
    <w:rsid w:val="00AD2F03"/>
    <w:rsid w:val="00AD304C"/>
    <w:rsid w:val="00AF7491"/>
    <w:rsid w:val="00B02A43"/>
    <w:rsid w:val="00B17CF2"/>
    <w:rsid w:val="00B24C33"/>
    <w:rsid w:val="00B4160A"/>
    <w:rsid w:val="00BB7938"/>
    <w:rsid w:val="00BC70E6"/>
    <w:rsid w:val="00BD5C9B"/>
    <w:rsid w:val="00C27AFC"/>
    <w:rsid w:val="00C326AA"/>
    <w:rsid w:val="00C43138"/>
    <w:rsid w:val="00C72163"/>
    <w:rsid w:val="00C76D0F"/>
    <w:rsid w:val="00C82479"/>
    <w:rsid w:val="00CC2321"/>
    <w:rsid w:val="00CD6AC7"/>
    <w:rsid w:val="00CE185F"/>
    <w:rsid w:val="00CF471B"/>
    <w:rsid w:val="00CF67E7"/>
    <w:rsid w:val="00D01588"/>
    <w:rsid w:val="00D0314A"/>
    <w:rsid w:val="00D14039"/>
    <w:rsid w:val="00D2032D"/>
    <w:rsid w:val="00D26A37"/>
    <w:rsid w:val="00D85103"/>
    <w:rsid w:val="00D85FC6"/>
    <w:rsid w:val="00D8764B"/>
    <w:rsid w:val="00DC4C5E"/>
    <w:rsid w:val="00E11199"/>
    <w:rsid w:val="00E11CFA"/>
    <w:rsid w:val="00E23ACC"/>
    <w:rsid w:val="00E34E14"/>
    <w:rsid w:val="00E3594A"/>
    <w:rsid w:val="00E808C2"/>
    <w:rsid w:val="00EC53BE"/>
    <w:rsid w:val="00EF2416"/>
    <w:rsid w:val="00EF7CE8"/>
    <w:rsid w:val="00F065D9"/>
    <w:rsid w:val="00F10718"/>
    <w:rsid w:val="00F25BA7"/>
    <w:rsid w:val="00F36BBF"/>
    <w:rsid w:val="00F44FAA"/>
    <w:rsid w:val="00F710FA"/>
    <w:rsid w:val="00F8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86DEC"/>
  </w:style>
  <w:style w:type="paragraph" w:styleId="1">
    <w:name w:val="heading 1"/>
    <w:basedOn w:val="a1"/>
    <w:next w:val="a1"/>
    <w:link w:val="10"/>
    <w:uiPriority w:val="99"/>
    <w:qFormat/>
    <w:rsid w:val="0069191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691915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a5">
    <w:name w:val="Title"/>
    <w:basedOn w:val="a1"/>
    <w:link w:val="a6"/>
    <w:qFormat/>
    <w:rsid w:val="006919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6"/>
    </w:rPr>
  </w:style>
  <w:style w:type="character" w:customStyle="1" w:styleId="a6">
    <w:name w:val="Название Знак"/>
    <w:basedOn w:val="a2"/>
    <w:link w:val="a5"/>
    <w:rsid w:val="00691915"/>
    <w:rPr>
      <w:rFonts w:ascii="Times New Roman" w:eastAsia="Times New Roman" w:hAnsi="Times New Roman" w:cs="Times New Roman"/>
      <w:b/>
      <w:bCs/>
      <w:sz w:val="32"/>
      <w:szCs w:val="26"/>
    </w:rPr>
  </w:style>
  <w:style w:type="paragraph" w:styleId="a7">
    <w:name w:val="footer"/>
    <w:basedOn w:val="a1"/>
    <w:link w:val="a8"/>
    <w:rsid w:val="006919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Нижний колонтитул Знак"/>
    <w:basedOn w:val="a2"/>
    <w:link w:val="a7"/>
    <w:rsid w:val="00691915"/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Название_пост"/>
    <w:basedOn w:val="a5"/>
    <w:next w:val="aa"/>
    <w:rsid w:val="00691915"/>
  </w:style>
  <w:style w:type="paragraph" w:customStyle="1" w:styleId="aa">
    <w:name w:val="Дата и номер"/>
    <w:basedOn w:val="a1"/>
    <w:next w:val="ab"/>
    <w:rsid w:val="00691915"/>
    <w:pPr>
      <w:tabs>
        <w:tab w:val="left" w:pos="810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6"/>
      <w:szCs w:val="26"/>
    </w:rPr>
  </w:style>
  <w:style w:type="paragraph" w:customStyle="1" w:styleId="ab">
    <w:name w:val="Заголовок_пост"/>
    <w:basedOn w:val="a1"/>
    <w:rsid w:val="00691915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Абзац_пост"/>
    <w:basedOn w:val="a1"/>
    <w:rsid w:val="00691915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d">
    <w:name w:val="Исполнитель"/>
    <w:basedOn w:val="ac"/>
    <w:rsid w:val="00691915"/>
    <w:pPr>
      <w:tabs>
        <w:tab w:val="left" w:pos="2880"/>
      </w:tabs>
      <w:spacing w:before="0"/>
      <w:ind w:left="2880" w:hanging="2160"/>
    </w:pPr>
  </w:style>
  <w:style w:type="paragraph" w:customStyle="1" w:styleId="ae">
    <w:name w:val="Рассылка"/>
    <w:basedOn w:val="ac"/>
    <w:rsid w:val="00691915"/>
    <w:pPr>
      <w:tabs>
        <w:tab w:val="left" w:pos="2160"/>
      </w:tabs>
      <w:spacing w:before="0"/>
      <w:ind w:left="2160" w:hanging="1440"/>
    </w:pPr>
  </w:style>
  <w:style w:type="paragraph" w:customStyle="1" w:styleId="a0">
    <w:name w:val="Пункт_пост"/>
    <w:basedOn w:val="a1"/>
    <w:rsid w:val="00691915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">
    <w:name w:val="Подпункт_пост"/>
    <w:basedOn w:val="ac"/>
    <w:rsid w:val="00691915"/>
    <w:pPr>
      <w:numPr>
        <w:numId w:val="3"/>
      </w:numPr>
    </w:pPr>
  </w:style>
  <w:style w:type="character" w:styleId="af">
    <w:name w:val="page number"/>
    <w:basedOn w:val="a2"/>
    <w:rsid w:val="00691915"/>
  </w:style>
  <w:style w:type="paragraph" w:styleId="af0">
    <w:name w:val="header"/>
    <w:basedOn w:val="a1"/>
    <w:link w:val="af1"/>
    <w:uiPriority w:val="99"/>
    <w:rsid w:val="006919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Верхний колонтитул Знак"/>
    <w:basedOn w:val="a2"/>
    <w:link w:val="af0"/>
    <w:uiPriority w:val="99"/>
    <w:rsid w:val="00691915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Balloon Text"/>
    <w:basedOn w:val="a1"/>
    <w:link w:val="af3"/>
    <w:semiHidden/>
    <w:rsid w:val="006919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semiHidden/>
    <w:rsid w:val="00691915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6919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af4">
    <w:name w:val="Гипертекстовая ссылка"/>
    <w:uiPriority w:val="99"/>
    <w:rsid w:val="00691915"/>
    <w:rPr>
      <w:rFonts w:cs="Times New Roman"/>
      <w:color w:val="106BBE"/>
    </w:rPr>
  </w:style>
  <w:style w:type="character" w:styleId="af5">
    <w:name w:val="Hyperlink"/>
    <w:uiPriority w:val="99"/>
    <w:unhideWhenUsed/>
    <w:rsid w:val="00691915"/>
    <w:rPr>
      <w:color w:val="0000FF"/>
      <w:u w:val="single"/>
    </w:rPr>
  </w:style>
  <w:style w:type="paragraph" w:styleId="3">
    <w:name w:val="Body Text Indent 3"/>
    <w:basedOn w:val="a1"/>
    <w:link w:val="30"/>
    <w:uiPriority w:val="99"/>
    <w:unhideWhenUsed/>
    <w:rsid w:val="00691915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jc w:val="center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691915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6919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691915"/>
    <w:rPr>
      <w:rFonts w:ascii="Arial" w:eastAsia="Times New Roman" w:hAnsi="Arial" w:cs="Arial"/>
      <w:sz w:val="20"/>
      <w:szCs w:val="20"/>
    </w:rPr>
  </w:style>
  <w:style w:type="paragraph" w:styleId="af6">
    <w:name w:val="List Paragraph"/>
    <w:basedOn w:val="a1"/>
    <w:uiPriority w:val="34"/>
    <w:qFormat/>
    <w:rsid w:val="006919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919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7">
    <w:name w:val="No Spacing"/>
    <w:link w:val="af8"/>
    <w:uiPriority w:val="1"/>
    <w:qFormat/>
    <w:rsid w:val="00691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Без интервала Знак"/>
    <w:link w:val="af7"/>
    <w:uiPriority w:val="1"/>
    <w:rsid w:val="006919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6919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Subtitle"/>
    <w:basedOn w:val="a1"/>
    <w:link w:val="afa"/>
    <w:qFormat/>
    <w:rsid w:val="006919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fa">
    <w:name w:val="Подзаголовок Знак"/>
    <w:basedOn w:val="a2"/>
    <w:link w:val="af9"/>
    <w:rsid w:val="00691915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fb">
    <w:name w:val="Body Text"/>
    <w:basedOn w:val="a1"/>
    <w:link w:val="afc"/>
    <w:rsid w:val="00691915"/>
    <w:pPr>
      <w:spacing w:after="12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c">
    <w:name w:val="Основной текст Знак"/>
    <w:basedOn w:val="a2"/>
    <w:link w:val="afb"/>
    <w:rsid w:val="00691915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Текст1"/>
    <w:basedOn w:val="a1"/>
    <w:uiPriority w:val="99"/>
    <w:rsid w:val="00691915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d">
    <w:name w:val="footnote text"/>
    <w:basedOn w:val="a1"/>
    <w:link w:val="afe"/>
    <w:uiPriority w:val="99"/>
    <w:rsid w:val="0069191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rsid w:val="00691915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uiPriority w:val="99"/>
    <w:rsid w:val="00691915"/>
    <w:rPr>
      <w:rFonts w:cs="Times New Roman"/>
      <w:vertAlign w:val="superscript"/>
    </w:rPr>
  </w:style>
  <w:style w:type="paragraph" w:customStyle="1" w:styleId="aff0">
    <w:name w:val="Прижатый влево"/>
    <w:basedOn w:val="a1"/>
    <w:next w:val="a1"/>
    <w:uiPriority w:val="99"/>
    <w:rsid w:val="006919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1">
    <w:name w:val="Заголовок ЭР (правое окно)"/>
    <w:basedOn w:val="a1"/>
    <w:next w:val="a1"/>
    <w:uiPriority w:val="99"/>
    <w:rsid w:val="00691915"/>
    <w:pPr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f2">
    <w:name w:val="Таблицы (моноширинный)"/>
    <w:basedOn w:val="a1"/>
    <w:next w:val="a1"/>
    <w:uiPriority w:val="99"/>
    <w:rsid w:val="0069191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table" w:styleId="aff3">
    <w:name w:val="Table Grid"/>
    <w:basedOn w:val="a3"/>
    <w:uiPriority w:val="59"/>
    <w:rsid w:val="00511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1"/>
    <w:uiPriority w:val="99"/>
    <w:semiHidden/>
    <w:unhideWhenUsed/>
    <w:rsid w:val="00E8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Body Text Indent"/>
    <w:basedOn w:val="a1"/>
    <w:link w:val="aff6"/>
    <w:uiPriority w:val="99"/>
    <w:semiHidden/>
    <w:unhideWhenUsed/>
    <w:rsid w:val="00E11199"/>
    <w:pPr>
      <w:spacing w:after="120"/>
      <w:ind w:left="283"/>
    </w:pPr>
  </w:style>
  <w:style w:type="character" w:customStyle="1" w:styleId="aff6">
    <w:name w:val="Основной текст с отступом Знак"/>
    <w:basedOn w:val="a2"/>
    <w:link w:val="aff5"/>
    <w:uiPriority w:val="99"/>
    <w:semiHidden/>
    <w:rsid w:val="00E11199"/>
  </w:style>
  <w:style w:type="paragraph" w:styleId="aff7">
    <w:name w:val="Plain Text"/>
    <w:basedOn w:val="a1"/>
    <w:link w:val="aff8"/>
    <w:uiPriority w:val="99"/>
    <w:semiHidden/>
    <w:unhideWhenUsed/>
    <w:rsid w:val="00E1119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aff8">
    <w:name w:val="Текст Знак"/>
    <w:basedOn w:val="a2"/>
    <w:link w:val="aff7"/>
    <w:uiPriority w:val="99"/>
    <w:semiHidden/>
    <w:rsid w:val="00E11199"/>
    <w:rPr>
      <w:rFonts w:ascii="Courier New" w:eastAsia="Times New Roman" w:hAnsi="Courier New" w:cs="Courier New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header" Target="header3.xm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Desktop3210-2</dc:creator>
  <cp:lastModifiedBy>Трофимов Сергей Александрович</cp:lastModifiedBy>
  <cp:revision>2</cp:revision>
  <cp:lastPrinted>2018-08-02T06:17:00Z</cp:lastPrinted>
  <dcterms:created xsi:type="dcterms:W3CDTF">2018-08-06T03:38:00Z</dcterms:created>
  <dcterms:modified xsi:type="dcterms:W3CDTF">2018-08-06T03:38:00Z</dcterms:modified>
</cp:coreProperties>
</file>