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7BF" w:rsidRDefault="000077BF" w:rsidP="000077BF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100"/>
        <w:gridCol w:w="8952"/>
        <w:gridCol w:w="100"/>
        <w:gridCol w:w="75"/>
        <w:gridCol w:w="46"/>
      </w:tblGrid>
      <w:tr w:rsidR="000077BF" w:rsidTr="00CF60D6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0077BF" w:rsidTr="00CF60D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077BF" w:rsidTr="00CF60D6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077BF" w:rsidTr="00CF60D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077BF" w:rsidTr="00CF60D6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077BF" w:rsidTr="00CF60D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077BF" w:rsidTr="00CF60D6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077BF" w:rsidTr="00CF60D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077BF" w:rsidTr="00CF60D6">
        <w:trPr>
          <w:trHeight w:val="34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077BF" w:rsidTr="00CF60D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ИНВЕСТИЦИОННОЙ ДЕЯТЕЛЬНОСТИ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2015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077BF" w:rsidRDefault="000077BF" w:rsidP="000077B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6"/>
        <w:gridCol w:w="2819"/>
      </w:tblGrid>
      <w:tr w:rsidR="000077BF" w:rsidTr="00CF60D6"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14"/>
              <w:gridCol w:w="1692"/>
            </w:tblGrid>
            <w:tr w:rsidR="000077BF" w:rsidTr="00CF60D6">
              <w:trPr>
                <w:trHeight w:val="340"/>
              </w:trPr>
              <w:tc>
                <w:tcPr>
                  <w:tcW w:w="37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77BF" w:rsidRDefault="000077BF" w:rsidP="00CF60D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3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77BF" w:rsidRDefault="000077BF" w:rsidP="00CF60D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0077BF" w:rsidTr="00CF60D6">
              <w:trPr>
                <w:trHeight w:val="1928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77BF" w:rsidRDefault="000077BF" w:rsidP="00CF60D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юридические лица (кроме субъектов малого предпринимательства), осуществляющие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все виды экономической деятельности:</w:t>
                  </w:r>
                </w:p>
                <w:p w:rsidR="000077BF" w:rsidRDefault="000077BF" w:rsidP="00CF60D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</w:p>
                <w:p w:rsidR="000077BF" w:rsidRDefault="000077BF" w:rsidP="00CF60D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77BF" w:rsidRDefault="000077BF" w:rsidP="00CF60D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 апреля</w:t>
                  </w:r>
                </w:p>
              </w:tc>
            </w:tr>
          </w:tbl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"/>
              <w:gridCol w:w="154"/>
              <w:gridCol w:w="2353"/>
              <w:gridCol w:w="150"/>
              <w:gridCol w:w="61"/>
            </w:tblGrid>
            <w:tr w:rsidR="000077BF" w:rsidTr="00CF60D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77BF" w:rsidRDefault="000077BF" w:rsidP="00CF60D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40" w:type="dxa"/>
                    <w:left w:w="20" w:type="dxa"/>
                    <w:bottom w:w="40" w:type="dxa"/>
                    <w:right w:w="20" w:type="dxa"/>
                  </w:tcMar>
                  <w:vAlign w:val="center"/>
                  <w:hideMark/>
                </w:tcPr>
                <w:p w:rsidR="000077BF" w:rsidRDefault="000077BF" w:rsidP="00CF60D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 (инвест)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77BF" w:rsidRDefault="000077BF" w:rsidP="00CF60D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0077BF" w:rsidTr="00CF60D6"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0" w:type="dxa"/>
                    <w:left w:w="20" w:type="dxa"/>
                    <w:bottom w:w="40" w:type="dxa"/>
                    <w:right w:w="20" w:type="dxa"/>
                  </w:tcMar>
                  <w:vAlign w:val="center"/>
                  <w:hideMark/>
                </w:tcPr>
                <w:p w:rsidR="000077BF" w:rsidRDefault="000077BF" w:rsidP="00CF60D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17.07.2015 № 327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</w:tr>
            <w:tr w:rsidR="000077BF" w:rsidTr="00CF60D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77BF" w:rsidRDefault="000077BF" w:rsidP="00CF60D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77BF" w:rsidRDefault="000077BF" w:rsidP="00CF60D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40" w:type="dxa"/>
                    <w:left w:w="20" w:type="dxa"/>
                    <w:bottom w:w="40" w:type="dxa"/>
                    <w:right w:w="20" w:type="dxa"/>
                  </w:tcMar>
                  <w:vAlign w:val="center"/>
                  <w:hideMark/>
                </w:tcPr>
                <w:p w:rsidR="000077BF" w:rsidRDefault="000077BF" w:rsidP="00CF60D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Годовая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77BF" w:rsidRDefault="000077BF" w:rsidP="00CF60D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77BF" w:rsidRDefault="000077BF" w:rsidP="00CF60D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077BF" w:rsidRDefault="000077BF" w:rsidP="000077B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0077BF" w:rsidTr="00CF60D6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0077BF" w:rsidTr="00CF60D6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77BF" w:rsidRDefault="000077BF" w:rsidP="00CF60D6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077BF" w:rsidRDefault="000077BF" w:rsidP="00CF60D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городского округа город Рыбинск(Департамент образования г. Рыбинск)</w:t>
                  </w:r>
                </w:p>
              </w:tc>
            </w:tr>
          </w:tbl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077BF" w:rsidTr="00CF60D6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0077BF" w:rsidTr="00CF60D6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77BF" w:rsidRDefault="000077BF" w:rsidP="00CF60D6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077BF" w:rsidRDefault="000077BF" w:rsidP="00CF60D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077BF" w:rsidTr="00CF60D6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0077BF" w:rsidTr="00CF60D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077BF" w:rsidTr="00CF60D6"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0077BF" w:rsidTr="00CF60D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077BF" w:rsidRDefault="000077BF" w:rsidP="000077BF">
      <w:pPr>
        <w:spacing w:after="0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0077BF" w:rsidTr="00CF60D6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0077BF" w:rsidRDefault="000077BF" w:rsidP="000077BF">
      <w:pPr>
        <w:pStyle w:val="z-1"/>
      </w:pPr>
      <w:r>
        <w:t>Конец формы</w:t>
      </w:r>
    </w:p>
    <w:p w:rsidR="000077BF" w:rsidRDefault="000077BF" w:rsidP="000077BF">
      <w:pPr>
        <w:pStyle w:val="z-"/>
      </w:pPr>
      <w:r>
        <w:t>Начало формы</w:t>
      </w:r>
    </w:p>
    <w:p w:rsidR="000077BF" w:rsidRDefault="000077BF" w:rsidP="000077BF">
      <w:pPr>
        <w:spacing w:after="0"/>
        <w:jc w:val="center"/>
        <w:rPr>
          <w:rFonts w:ascii="Tahoma" w:eastAsia="Times New Roman" w:hAnsi="Tahoma" w:cs="Tahoma"/>
          <w:sz w:val="19"/>
          <w:szCs w:val="19"/>
        </w:rPr>
      </w:pPr>
      <w:bookmarkStart w:id="0" w:name="Раздел_1._Инвестиционная_деятельность"/>
      <w:bookmarkStart w:id="1" w:name="Подраздел_1.1._Сведения_об_инвестициях_в"/>
      <w:bookmarkEnd w:id="0"/>
      <w:bookmarkEnd w:id="1"/>
      <w:r>
        <w:rPr>
          <w:rFonts w:ascii="Tahoma" w:eastAsia="Times New Roman" w:hAnsi="Tahoma" w:cs="Tahoma"/>
          <w:b/>
          <w:bCs/>
          <w:sz w:val="19"/>
          <w:szCs w:val="19"/>
        </w:rPr>
        <w:t>Раздел 1. Инвестиционная деятельность</w:t>
      </w:r>
      <w:r>
        <w:rPr>
          <w:rFonts w:ascii="Tahoma" w:eastAsia="Times New Roman" w:hAnsi="Tahoma" w:cs="Tahoma"/>
          <w:b/>
          <w:bCs/>
          <w:sz w:val="19"/>
          <w:szCs w:val="19"/>
        </w:rPr>
        <w:br/>
        <w:t>Подраздел 1.1 Сведения об инвестициях в основной капитал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4"/>
        <w:gridCol w:w="486"/>
        <w:gridCol w:w="1074"/>
        <w:gridCol w:w="998"/>
        <w:gridCol w:w="1082"/>
        <w:gridCol w:w="979"/>
        <w:gridCol w:w="1140"/>
        <w:gridCol w:w="908"/>
        <w:gridCol w:w="674"/>
      </w:tblGrid>
      <w:tr w:rsidR="000077BF" w:rsidTr="00CF60D6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right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Код по ОКЕИ: тысяча рублей - 384</w:t>
            </w:r>
          </w:p>
        </w:tc>
      </w:tr>
      <w:tr w:rsidR="000077BF" w:rsidTr="00CF60D6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№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строки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Инвестиции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в основной капитал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из них: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Кроме того, затртаты на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приобретение основных фондов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Продано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основных</w:t>
            </w:r>
          </w:p>
        </w:tc>
      </w:tr>
      <w:tr w:rsidR="000077BF" w:rsidTr="00CF60D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(в части новых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и приобретенных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по импорту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основных средств)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гр. 2 + гр. 3 + гр. 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реконструкция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(включая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расширение и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модернизацию)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приобретение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основных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средств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бывших в упот-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реблении у дру-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гих юридических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и физических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лиц, и объектов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незавершенного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</w:r>
            <w:r>
              <w:rPr>
                <w:rFonts w:ascii="Tahoma" w:eastAsia="Times New Roman" w:hAnsi="Tahoma" w:cs="Tahoma"/>
                <w:sz w:val="15"/>
                <w:szCs w:val="15"/>
              </w:rPr>
              <w:lastRenderedPageBreak/>
              <w:t>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lastRenderedPageBreak/>
              <w:t>на условиях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финансового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лизинга, учтен-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ных на забалан-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совом счете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средств</w:t>
            </w:r>
          </w:p>
        </w:tc>
      </w:tr>
      <w:tr w:rsidR="000077BF" w:rsidTr="00CF60D6"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lastRenderedPageBreak/>
              <w:t>А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Б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1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3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4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5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6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7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Всего (стр. 02 + стр. 03 +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стр. 04 + стр. 06 + стр. 10 +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стр. 12 + стр. 13)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textAlignment w:val="bottom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в том числе:</w:t>
            </w:r>
          </w:p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 жилища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 здания (кроме жилых)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 сооружения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в том числе работы по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монтажу и демонтажу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буровых вышек на нефть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и газ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 машины и оборудование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textAlignment w:val="bottom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из них:</w:t>
            </w:r>
          </w:p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информационное,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компьютерное и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телекоммуникационное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оборудование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в том числе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вычислительная техника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и оргтехника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работы по монтажу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оборудования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 транспортные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из них легковые автомобили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 производственный и</w:t>
            </w:r>
          </w:p>
          <w:p w:rsidR="000077BF" w:rsidRDefault="000077BF" w:rsidP="00CF60D6">
            <w:pPr>
              <w:spacing w:after="0"/>
              <w:textAlignment w:val="bottom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хозяйственный инвентарь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 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Из строки 01 уплаченные банку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проценты за кредит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Из строк 06 и 10 - импортные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машины, оборудование,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br/>
              <w:t>транспортные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X</w:t>
            </w:r>
          </w:p>
        </w:tc>
      </w:tr>
    </w:tbl>
    <w:p w:rsidR="000077BF" w:rsidRDefault="000077BF" w:rsidP="000077B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0077BF" w:rsidTr="00CF60D6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0077BF" w:rsidRDefault="000077BF" w:rsidP="000077BF">
      <w:pPr>
        <w:pStyle w:val="z-1"/>
      </w:pPr>
      <w:r>
        <w:t>Конец формы</w:t>
      </w:r>
    </w:p>
    <w:p w:rsidR="000077BF" w:rsidRDefault="000077BF" w:rsidP="000077BF">
      <w:pPr>
        <w:pStyle w:val="z-"/>
      </w:pPr>
      <w:r>
        <w:t>Начало формы</w:t>
      </w:r>
    </w:p>
    <w:p w:rsidR="000077BF" w:rsidRDefault="000077BF" w:rsidP="000077BF">
      <w:pPr>
        <w:pStyle w:val="a3"/>
        <w:jc w:val="center"/>
        <w:rPr>
          <w:rFonts w:ascii="Tahoma" w:hAnsi="Tahoma" w:cs="Tahoma"/>
          <w:sz w:val="19"/>
          <w:szCs w:val="19"/>
        </w:rPr>
      </w:pPr>
      <w:bookmarkStart w:id="2" w:name="Подраздел_1.2_Состав_прочих_капитальных_"/>
      <w:bookmarkEnd w:id="2"/>
      <w:r>
        <w:rPr>
          <w:rFonts w:ascii="Tahoma" w:hAnsi="Tahoma" w:cs="Tahoma"/>
          <w:b/>
          <w:bCs/>
          <w:sz w:val="19"/>
          <w:szCs w:val="19"/>
        </w:rPr>
        <w:t>Подраздел 1.2 Состав прочих капитальных работ и затрат</w:t>
      </w:r>
    </w:p>
    <w:tbl>
      <w:tblPr>
        <w:tblW w:w="5000" w:type="pct"/>
        <w:tblInd w:w="5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6"/>
        <w:gridCol w:w="940"/>
        <w:gridCol w:w="2819"/>
      </w:tblGrid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№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br/>
              <w:t>строки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тысяча рублей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br/>
              <w:t>(код по ОКЕИ: - 384)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Б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1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Из строки 01 графы 1: </w:t>
            </w:r>
          </w:p>
          <w:p w:rsidR="000077BF" w:rsidRDefault="000077BF" w:rsidP="00CF60D6">
            <w:pPr>
              <w:spacing w:after="0"/>
              <w:textAlignment w:val="bottom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проектно-изыскательские работы для 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- 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затраты по переселению в связи со строительством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-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Из строки 13 графы 1: </w:t>
            </w:r>
          </w:p>
          <w:p w:rsidR="000077BF" w:rsidRDefault="000077BF" w:rsidP="00CF60D6">
            <w:pPr>
              <w:spacing w:after="0"/>
              <w:textAlignment w:val="bottom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работы по бурению, связанному с добычей нефти, газа и газового конденсата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-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затраты на формирование рабочего, продуктивного и племенного стада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-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затраты по насаждению и выращиванию многолетних культур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-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lastRenderedPageBreak/>
              <w:t>затраты на приобретение фондов библиотек, специализированных организаций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br/>
              <w:t>научно-технической информации, архивов, музеев и других подобных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br/>
              <w:t>учреждений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-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затраты на приобретение животных для зоопарков и подобных учреждений,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br/>
              <w:t>служебных и сторожевых собак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-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затраты на отдельные объекты, относящиеся к интеллектуальной собственности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br/>
              <w:t xml:space="preserve">и продуктам интеллектуальной деятельности </w:t>
            </w:r>
          </w:p>
          <w:p w:rsidR="000077BF" w:rsidRDefault="000077BF" w:rsidP="00CF60D6">
            <w:pPr>
              <w:spacing w:after="0"/>
              <w:textAlignment w:val="bottom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из них:</w:t>
            </w:r>
          </w:p>
          <w:p w:rsidR="000077BF" w:rsidRDefault="000077BF" w:rsidP="00CF60D6">
            <w:pPr>
              <w:spacing w:after="0"/>
              <w:textAlignment w:val="bottom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- программное обеспечение, базы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-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1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- оригиналы произведений развлекательного жанра, литературы и искусства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-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1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- научные исследования и разработки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-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1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- создание и приобретение изобретений, полезных моделей и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br/>
              <w:t>промышленных образцов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-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1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- разведка недр и оценка запасов полезных ископаемых, включая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br/>
              <w:t>произведенные нематериальные поисковые затраты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-</w:t>
            </w:r>
          </w:p>
        </w:tc>
      </w:tr>
    </w:tbl>
    <w:p w:rsidR="000077BF" w:rsidRDefault="000077BF" w:rsidP="000077BF">
      <w:pPr>
        <w:pStyle w:val="a3"/>
        <w:jc w:val="center"/>
        <w:rPr>
          <w:rFonts w:ascii="Tahoma" w:hAnsi="Tahoma" w:cs="Tahoma"/>
          <w:sz w:val="19"/>
          <w:szCs w:val="19"/>
        </w:rPr>
      </w:pPr>
      <w:bookmarkStart w:id="3" w:name="Подраздел_1.3_Инвестиции_в_непроизведенн"/>
      <w:bookmarkEnd w:id="3"/>
      <w:r>
        <w:rPr>
          <w:rFonts w:ascii="Tahoma" w:hAnsi="Tahoma" w:cs="Tahoma"/>
          <w:b/>
          <w:bCs/>
          <w:sz w:val="19"/>
          <w:szCs w:val="19"/>
        </w:rPr>
        <w:t>Подраздел 1.3 Инвестиции в непроизведенные нефинансовые активы</w:t>
      </w:r>
    </w:p>
    <w:tbl>
      <w:tblPr>
        <w:tblW w:w="5000" w:type="pct"/>
        <w:tblInd w:w="5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6"/>
        <w:gridCol w:w="940"/>
        <w:gridCol w:w="2819"/>
      </w:tblGrid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№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br/>
              <w:t>строки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тысяча рублей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br/>
              <w:t>(код по ОКЕИ: - 384)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Б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1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Инвестиции в непроизведенные нефинансовые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- 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397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в том числе затраты на приобретение:</w:t>
            </w:r>
          </w:p>
          <w:p w:rsidR="000077BF" w:rsidRDefault="000077BF" w:rsidP="00CF60D6">
            <w:pPr>
              <w:spacing w:after="0"/>
              <w:textAlignment w:val="bottom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земли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- 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37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объектов природопользования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- 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37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контрактов, договоров аренды, лицензий, деловой репутации организаций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br/>
              <w:t>(«гудвилла»), деловых связей (маркетинговых активов)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- </w:t>
            </w:r>
          </w:p>
        </w:tc>
      </w:tr>
    </w:tbl>
    <w:p w:rsidR="000077BF" w:rsidRDefault="000077BF" w:rsidP="000077B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0077BF" w:rsidTr="00CF60D6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0077BF" w:rsidRDefault="000077BF" w:rsidP="000077BF">
      <w:pPr>
        <w:pStyle w:val="z-1"/>
      </w:pPr>
      <w:r>
        <w:t>Конец формы</w:t>
      </w:r>
    </w:p>
    <w:p w:rsidR="000077BF" w:rsidRDefault="000077BF" w:rsidP="000077BF">
      <w:pPr>
        <w:pStyle w:val="z-"/>
      </w:pPr>
      <w:r>
        <w:t>Начало формы</w:t>
      </w:r>
    </w:p>
    <w:p w:rsidR="000077BF" w:rsidRDefault="000077BF" w:rsidP="000077BF">
      <w:pPr>
        <w:pStyle w:val="a3"/>
        <w:jc w:val="center"/>
        <w:rPr>
          <w:rFonts w:ascii="Tahoma" w:hAnsi="Tahoma" w:cs="Tahoma"/>
          <w:sz w:val="19"/>
          <w:szCs w:val="19"/>
        </w:rPr>
      </w:pPr>
      <w:bookmarkStart w:id="4" w:name="Раздел_2._Источники_инвестиций_по_видам_"/>
      <w:bookmarkEnd w:id="4"/>
      <w:r>
        <w:rPr>
          <w:rFonts w:ascii="Tahoma" w:hAnsi="Tahoma" w:cs="Tahoma"/>
          <w:b/>
          <w:bCs/>
          <w:sz w:val="19"/>
          <w:szCs w:val="19"/>
        </w:rPr>
        <w:t>Раздел 2. Источники инвестиций по видам экономической деятельности</w:t>
      </w:r>
    </w:p>
    <w:p w:rsidR="000077BF" w:rsidRDefault="000077BF" w:rsidP="000077BF">
      <w:pPr>
        <w:spacing w:after="0"/>
        <w:jc w:val="right"/>
        <w:rPr>
          <w:rFonts w:ascii="Tahoma" w:eastAsia="Times New Roman" w:hAnsi="Tahoma" w:cs="Tahoma"/>
          <w:sz w:val="16"/>
          <w:szCs w:val="16"/>
        </w:rPr>
      </w:pPr>
      <w:r>
        <w:rPr>
          <w:rFonts w:ascii="Tahoma" w:eastAsia="Times New Roman" w:hAnsi="Tahoma" w:cs="Tahoma"/>
          <w:sz w:val="16"/>
          <w:szCs w:val="16"/>
        </w:rPr>
        <w:t>Коды по ОКЕИ: тысяча рублей - 384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1"/>
        <w:gridCol w:w="354"/>
        <w:gridCol w:w="551"/>
        <w:gridCol w:w="488"/>
        <w:gridCol w:w="487"/>
        <w:gridCol w:w="549"/>
        <w:gridCol w:w="549"/>
        <w:gridCol w:w="577"/>
        <w:gridCol w:w="486"/>
        <w:gridCol w:w="577"/>
        <w:gridCol w:w="400"/>
        <w:gridCol w:w="541"/>
        <w:gridCol w:w="500"/>
        <w:gridCol w:w="577"/>
        <w:gridCol w:w="577"/>
        <w:gridCol w:w="577"/>
        <w:gridCol w:w="474"/>
      </w:tblGrid>
      <w:tr w:rsidR="000077BF" w:rsidTr="00CF60D6">
        <w:trPr>
          <w:tblHeader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Наименование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показателя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Код по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Собст-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Прив-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 том числе</w:t>
            </w:r>
          </w:p>
        </w:tc>
      </w:tr>
      <w:tr w:rsidR="000077BF" w:rsidTr="00CF60D6">
        <w:trPr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стро-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ОКВЭД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венные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лечен-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кредиты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заемные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инвес-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бюд-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прочие</w:t>
            </w:r>
          </w:p>
        </w:tc>
      </w:tr>
      <w:tr w:rsidR="000077BF" w:rsidTr="00CF60D6">
        <w:trPr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ки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средст-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ва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ные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средст-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ва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банков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кредиты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иност-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ранных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банков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средства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других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органи-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заций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тиции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из-за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рубежа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жетные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феде-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раль-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ного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бюд-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жета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бюд-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жетов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субъек-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тов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Россий-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ской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Федера-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мест-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ных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бюдже-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тов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государ-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ствен-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ных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внебюд-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жетных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фондов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органи-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заций 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населе-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ния,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привле-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ченные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для до-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левого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строи-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средства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насе-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ления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0077BF" w:rsidTr="00CF60D6">
        <w:trPr>
          <w:tblHeader/>
        </w:trPr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А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Б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B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11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13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14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По видам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экономической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деятельности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0077BF" w:rsidTr="00CF60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Деятельность органов местного самоуправления городских округов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75.11.32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77BF" w:rsidRDefault="000077BF" w:rsidP="00CF60D6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0077BF" w:rsidTr="00CF60D6">
        <w:tc>
          <w:tcPr>
            <w:tcW w:w="0" w:type="auto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9021"/>
            </w:tblGrid>
            <w:tr w:rsidR="000077BF" w:rsidTr="00CF60D6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77BF" w:rsidRDefault="000077BF" w:rsidP="00CF60D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77BF" w:rsidRDefault="000077BF" w:rsidP="00CF60D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</w:tbl>
    <w:p w:rsidR="000077BF" w:rsidRDefault="000077BF" w:rsidP="000077BF">
      <w:pPr>
        <w:pStyle w:val="z-1"/>
      </w:pPr>
      <w:r>
        <w:t>Конец формы</w:t>
      </w:r>
    </w:p>
    <w:p w:rsidR="000077BF" w:rsidRDefault="000077BF" w:rsidP="000077BF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0077BF" w:rsidTr="00CF60D6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0077BF" w:rsidTr="00CF60D6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77BF" w:rsidRDefault="000077BF" w:rsidP="00CF60D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077BF" w:rsidTr="00CF60D6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077BF" w:rsidRDefault="000077BF" w:rsidP="00CF60D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077BF" w:rsidRDefault="000077BF" w:rsidP="00CF60D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077BF" w:rsidRDefault="000077BF" w:rsidP="00CF60D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077BF" w:rsidTr="00CF60D6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077BF" w:rsidRDefault="000077BF" w:rsidP="00CF60D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077BF" w:rsidRDefault="000077BF" w:rsidP="00CF60D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077BF" w:rsidRDefault="000077BF" w:rsidP="00CF60D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077BF" w:rsidRDefault="000077BF" w:rsidP="000077B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8"/>
        <w:gridCol w:w="513"/>
        <w:gridCol w:w="514"/>
        <w:gridCol w:w="515"/>
        <w:gridCol w:w="480"/>
        <w:gridCol w:w="480"/>
        <w:gridCol w:w="5619"/>
      </w:tblGrid>
      <w:tr w:rsidR="000077BF" w:rsidTr="00CF60D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642"/>
              <w:gridCol w:w="251"/>
              <w:gridCol w:w="898"/>
              <w:gridCol w:w="46"/>
            </w:tblGrid>
            <w:tr w:rsidR="000077BF" w:rsidTr="00CF60D6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77BF" w:rsidRDefault="000077BF" w:rsidP="00CF60D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077BF" w:rsidTr="00CF60D6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077BF" w:rsidRDefault="000077BF" w:rsidP="00CF60D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077BF" w:rsidRDefault="000077BF" w:rsidP="00CF60D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077BF" w:rsidRDefault="000077BF" w:rsidP="00CF60D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77BF" w:rsidRDefault="000077BF" w:rsidP="00CF60D6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077BF" w:rsidTr="00CF60D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077BF" w:rsidRDefault="000077BF" w:rsidP="00CF60D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077BF" w:rsidRDefault="000077BF" w:rsidP="00CF60D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077BF" w:rsidRDefault="000077BF" w:rsidP="00CF60D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77BF" w:rsidRDefault="000077BF" w:rsidP="00CF60D6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077BF" w:rsidTr="00CF60D6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077BF" w:rsidRDefault="000077BF" w:rsidP="00CF60D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52-18-74,52-03-28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077BF" w:rsidRDefault="000077BF" w:rsidP="00CF60D6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077BF" w:rsidRDefault="000077BF" w:rsidP="00CF60D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227"/>
                    <w:gridCol w:w="46"/>
                    <w:gridCol w:w="313"/>
                  </w:tblGrid>
                  <w:tr w:rsidR="000077BF" w:rsidTr="00CF60D6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077BF" w:rsidRDefault="000077BF" w:rsidP="00CF60D6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077BF" w:rsidRDefault="000077BF" w:rsidP="00CF60D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077BF" w:rsidRDefault="000077BF" w:rsidP="00CF60D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077BF" w:rsidRDefault="000077BF" w:rsidP="00CF60D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077BF" w:rsidRDefault="000077BF" w:rsidP="00CF60D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077BF" w:rsidRDefault="000077BF" w:rsidP="00CF60D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0077BF" w:rsidRDefault="000077BF" w:rsidP="00CF60D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77BF" w:rsidRDefault="000077BF" w:rsidP="00CF60D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0077BF" w:rsidTr="00CF60D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077BF" w:rsidRDefault="000077BF" w:rsidP="00CF60D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77BF" w:rsidRDefault="000077BF" w:rsidP="00CF60D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77BF" w:rsidRDefault="000077BF" w:rsidP="00CF60D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077BF" w:rsidRDefault="000077BF" w:rsidP="00CF60D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77BF" w:rsidRDefault="000077BF" w:rsidP="00CF60D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077BF" w:rsidRDefault="000077BF" w:rsidP="000077BF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0077BF" w:rsidTr="00CF60D6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77BF" w:rsidRDefault="000077BF" w:rsidP="00CF60D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0077BF" w:rsidRDefault="000077BF" w:rsidP="000077B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413D8" w:rsidRDefault="00D413D8">
      <w:bookmarkStart w:id="5" w:name="_GoBack"/>
      <w:bookmarkEnd w:id="5"/>
    </w:p>
    <w:sectPr w:rsidR="00D41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7BF"/>
    <w:rsid w:val="000077BF"/>
    <w:rsid w:val="00D4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77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077BF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077BF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0077BF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077BF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077BF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77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077BF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077BF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0077BF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077BF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077BF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1083</Words>
  <Characters>6178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2016-04-19T13:01:00Z</dcterms:created>
  <dcterms:modified xsi:type="dcterms:W3CDTF">2016-04-19T13:02:00Z</dcterms:modified>
</cp:coreProperties>
</file>