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98B" w:rsidRDefault="0019298B"/>
    <w:tbl>
      <w:tblPr>
        <w:tblW w:w="9800" w:type="dxa"/>
        <w:tblInd w:w="93" w:type="dxa"/>
        <w:tblLook w:val="04A0"/>
      </w:tblPr>
      <w:tblGrid>
        <w:gridCol w:w="4480"/>
        <w:gridCol w:w="1620"/>
        <w:gridCol w:w="3700"/>
      </w:tblGrid>
      <w:tr w:rsidR="00A43B78" w:rsidRPr="00A43B78" w:rsidTr="00A43B78">
        <w:trPr>
          <w:trHeight w:val="375"/>
        </w:trPr>
        <w:tc>
          <w:tcPr>
            <w:tcW w:w="9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4F4C" w:rsidRDefault="00194F4C" w:rsidP="00A43B7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  <w:p w:rsidR="00194F4C" w:rsidRDefault="00194F4C" w:rsidP="00A43B7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  <w:p w:rsidR="00194F4C" w:rsidRDefault="009832D4" w:rsidP="00A43B7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4710" cy="8393430"/>
                  <wp:effectExtent l="19050" t="0" r="8890" b="0"/>
                  <wp:docPr id="1" name="Рисунок 1" descr="результаты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ы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839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F4C" w:rsidRDefault="00194F4C" w:rsidP="009832D4">
            <w:pPr>
              <w:suppressAutoHyphens w:val="0"/>
              <w:overflowPunct/>
              <w:rPr>
                <w:color w:val="auto"/>
                <w:sz w:val="28"/>
                <w:szCs w:val="28"/>
                <w:lang w:eastAsia="ru-RU"/>
              </w:rPr>
            </w:pPr>
          </w:p>
          <w:p w:rsidR="00194F4C" w:rsidRDefault="00194F4C" w:rsidP="00A43B7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  <w:p w:rsidR="00194F4C" w:rsidRDefault="00194F4C" w:rsidP="00A43B7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  <w:p w:rsidR="00194F4C" w:rsidRDefault="00194F4C" w:rsidP="00A43B7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A43B78">
              <w:rPr>
                <w:color w:val="auto"/>
                <w:sz w:val="28"/>
                <w:szCs w:val="28"/>
                <w:lang w:eastAsia="ru-RU"/>
              </w:rPr>
              <w:t>Общие сведения об учреждении</w:t>
            </w:r>
          </w:p>
        </w:tc>
      </w:tr>
      <w:tr w:rsidR="00A43B78" w:rsidRPr="00A43B78" w:rsidTr="00A43B78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rFonts w:ascii="Arial" w:hAnsi="Arial" w:cs="Arial"/>
                <w:color w:val="auto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rFonts w:ascii="Arial" w:hAnsi="Arial" w:cs="Arial"/>
                <w:color w:val="auto"/>
                <w:lang w:eastAsia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rFonts w:ascii="Arial" w:hAnsi="Arial" w:cs="Arial"/>
                <w:color w:val="auto"/>
                <w:lang w:eastAsia="ru-RU"/>
              </w:rPr>
            </w:pPr>
          </w:p>
        </w:tc>
      </w:tr>
      <w:tr w:rsidR="00A43B78" w:rsidRPr="00A43B78" w:rsidTr="00A43B78">
        <w:trPr>
          <w:trHeight w:val="585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Полное наименование учреждения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61785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м</w:t>
            </w:r>
            <w:r w:rsidR="00A43B78" w:rsidRPr="00A43B78">
              <w:rPr>
                <w:color w:val="auto"/>
                <w:lang w:eastAsia="ru-RU"/>
              </w:rPr>
              <w:t>ун</w:t>
            </w:r>
            <w:r>
              <w:rPr>
                <w:color w:val="auto"/>
                <w:lang w:eastAsia="ru-RU"/>
              </w:rPr>
              <w:t>иципальное дошкольное образовательное учр</w:t>
            </w:r>
            <w:r w:rsidR="00A43B78" w:rsidRPr="00A43B78">
              <w:rPr>
                <w:color w:val="auto"/>
                <w:lang w:eastAsia="ru-RU"/>
              </w:rPr>
              <w:t>еждение детский сад  № 2</w:t>
            </w:r>
          </w:p>
        </w:tc>
      </w:tr>
      <w:tr w:rsidR="00A43B78" w:rsidRPr="00A43B78" w:rsidTr="00A43B78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Сокращенное наименование учреждения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детский сад № 2</w:t>
            </w:r>
          </w:p>
        </w:tc>
      </w:tr>
      <w:tr w:rsidR="00A43B78" w:rsidRPr="00A43B78" w:rsidTr="00A43B78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Место нахождения учреждения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 xml:space="preserve"> Российская Федерация, 152920 Ярослав</w:t>
            </w:r>
            <w:r w:rsidR="00617858">
              <w:rPr>
                <w:color w:val="auto"/>
                <w:lang w:eastAsia="ru-RU"/>
              </w:rPr>
              <w:t>с</w:t>
            </w:r>
            <w:r w:rsidRPr="00A43B78">
              <w:rPr>
                <w:color w:val="auto"/>
                <w:lang w:eastAsia="ru-RU"/>
              </w:rPr>
              <w:t>кая область, город Рыбин</w:t>
            </w:r>
            <w:r w:rsidR="00617858">
              <w:rPr>
                <w:color w:val="auto"/>
                <w:lang w:eastAsia="ru-RU"/>
              </w:rPr>
              <w:t>с</w:t>
            </w:r>
            <w:r w:rsidRPr="00A43B78">
              <w:rPr>
                <w:color w:val="auto"/>
                <w:lang w:eastAsia="ru-RU"/>
              </w:rPr>
              <w:t>к, улица Гражданская, дом 71</w:t>
            </w:r>
          </w:p>
        </w:tc>
      </w:tr>
      <w:tr w:rsidR="00A43B78" w:rsidRPr="00A43B78" w:rsidTr="00A43B78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Почтовый адрес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61785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Российская Федерация, 152920 Ярослав</w:t>
            </w:r>
            <w:r>
              <w:rPr>
                <w:color w:val="auto"/>
                <w:lang w:eastAsia="ru-RU"/>
              </w:rPr>
              <w:t>с</w:t>
            </w:r>
            <w:r w:rsidRPr="00A43B78">
              <w:rPr>
                <w:color w:val="auto"/>
                <w:lang w:eastAsia="ru-RU"/>
              </w:rPr>
              <w:t>кая область, город Рыбин</w:t>
            </w:r>
            <w:r>
              <w:rPr>
                <w:color w:val="auto"/>
                <w:lang w:eastAsia="ru-RU"/>
              </w:rPr>
              <w:t>с</w:t>
            </w:r>
            <w:r w:rsidRPr="00A43B78">
              <w:rPr>
                <w:color w:val="auto"/>
                <w:lang w:eastAsia="ru-RU"/>
              </w:rPr>
              <w:t>к, улица Гражданская, дом 71</w:t>
            </w:r>
          </w:p>
        </w:tc>
      </w:tr>
      <w:tr w:rsidR="00A43B78" w:rsidRPr="00A43B78" w:rsidTr="00A43B78">
        <w:trPr>
          <w:trHeight w:val="10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Реализация основной общеобразовательной программы</w:t>
            </w:r>
            <w:r w:rsidR="00617858">
              <w:rPr>
                <w:color w:val="auto"/>
                <w:lang w:eastAsia="ru-RU"/>
              </w:rPr>
              <w:t xml:space="preserve"> </w:t>
            </w:r>
            <w:r w:rsidRPr="00A43B78">
              <w:rPr>
                <w:color w:val="auto"/>
                <w:lang w:eastAsia="ru-RU"/>
              </w:rPr>
              <w:t>дошкольного образования в группах общеразвивающей направленности</w:t>
            </w:r>
          </w:p>
        </w:tc>
      </w:tr>
      <w:tr w:rsidR="00A43B78" w:rsidRPr="00A43B78" w:rsidTr="00A43B78">
        <w:trPr>
          <w:trHeight w:val="7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-основные виды деятельности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Реализация основной общеобразовательной программы дошкольного образования в группах общеразвивающей направленности, присмотр и уход за детьми</w:t>
            </w:r>
          </w:p>
        </w:tc>
      </w:tr>
      <w:tr w:rsidR="00A43B78" w:rsidRPr="00A43B78" w:rsidTr="00A43B78">
        <w:trPr>
          <w:trHeight w:val="136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-иные виды деятельности</w:t>
            </w:r>
          </w:p>
        </w:tc>
        <w:tc>
          <w:tcPr>
            <w:tcW w:w="53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Реализация дополнительных образовательных общеразвивающих программ познавательной, речевой, физической, социально- коммуникативной и художественно-эстетической направленности, в том числе оказание платных образовательных услуг</w:t>
            </w:r>
          </w:p>
        </w:tc>
      </w:tr>
      <w:tr w:rsidR="00A43B78" w:rsidRPr="00A43B78" w:rsidTr="00A43B78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Присмотр и уход за детьми</w:t>
            </w:r>
          </w:p>
        </w:tc>
      </w:tr>
      <w:tr w:rsidR="00A43B78" w:rsidRPr="00A43B78" w:rsidTr="00A43B78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Потребители услуг (работ).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Дети в возрасте от 1 года до прекращения образовательных отношений</w:t>
            </w:r>
          </w:p>
        </w:tc>
      </w:tr>
      <w:tr w:rsidR="00A43B78" w:rsidRPr="00A43B78" w:rsidTr="00A43B78">
        <w:trPr>
          <w:trHeight w:val="10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Лицензия на осуществление образовательной деятельности по указанным в приложении ( приложениях) образовательным программам № 504/16    от 08 ноября 2016 года</w:t>
            </w:r>
          </w:p>
        </w:tc>
      </w:tr>
      <w:tr w:rsidR="00A43B78" w:rsidRPr="00A43B78" w:rsidTr="00A43B78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617858" w:rsidP="00A43B78">
            <w:pPr>
              <w:suppressAutoHyphens w:val="0"/>
              <w:overflowPunct/>
              <w:jc w:val="center"/>
              <w:rPr>
                <w:b/>
                <w:bCs/>
                <w:color w:val="auto"/>
                <w:lang w:eastAsia="ru-RU"/>
              </w:rPr>
            </w:pPr>
            <w:r>
              <w:rPr>
                <w:b/>
                <w:bCs/>
                <w:color w:val="auto"/>
                <w:lang w:eastAsia="ru-RU"/>
              </w:rPr>
              <w:t>13,8</w:t>
            </w:r>
          </w:p>
        </w:tc>
      </w:tr>
      <w:tr w:rsidR="00A43B78" w:rsidRPr="00A43B78" w:rsidTr="00A43B78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617858" w:rsidP="00A43B78">
            <w:pPr>
              <w:suppressAutoHyphens w:val="0"/>
              <w:overflowPunct/>
              <w:jc w:val="center"/>
              <w:rPr>
                <w:b/>
                <w:bCs/>
                <w:color w:val="auto"/>
                <w:lang w:eastAsia="ru-RU"/>
              </w:rPr>
            </w:pPr>
            <w:r>
              <w:rPr>
                <w:b/>
                <w:bCs/>
                <w:color w:val="auto"/>
                <w:lang w:eastAsia="ru-RU"/>
              </w:rPr>
              <w:t>20 873,20</w:t>
            </w:r>
          </w:p>
        </w:tc>
      </w:tr>
      <w:tr w:rsidR="00A43B78" w:rsidRPr="00A43B78" w:rsidTr="00A43B78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Показатель: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 </w:t>
            </w:r>
          </w:p>
        </w:tc>
      </w:tr>
      <w:tr w:rsidR="00A43B78" w:rsidRPr="00A43B78" w:rsidTr="00A43B78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>на начало года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B78" w:rsidRPr="00A43B78" w:rsidRDefault="00A43B78" w:rsidP="00A43B7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A43B78">
              <w:rPr>
                <w:color w:val="auto"/>
                <w:lang w:eastAsia="ru-RU"/>
              </w:rPr>
              <w:t xml:space="preserve">на конец года  </w:t>
            </w:r>
          </w:p>
        </w:tc>
      </w:tr>
      <w:tr w:rsidR="00A43B78" w:rsidRPr="00A43B78" w:rsidTr="00A43B78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B78" w:rsidRPr="00A43B78" w:rsidRDefault="00A43B78" w:rsidP="00A43B7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3B78" w:rsidRPr="00A43B78" w:rsidRDefault="00617858" w:rsidP="00A43B78">
            <w:pPr>
              <w:suppressAutoHyphens w:val="0"/>
              <w:overflowPunct/>
              <w:jc w:val="center"/>
              <w:rPr>
                <w:rFonts w:ascii="Arial" w:hAnsi="Arial" w:cs="Arial"/>
                <w:b/>
                <w:bCs/>
                <w:color w:val="auto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auto"/>
                <w:lang w:eastAsia="ru-RU"/>
              </w:rPr>
              <w:t>20,05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3B78" w:rsidRPr="00A43B78" w:rsidRDefault="00617858" w:rsidP="00A43B78">
            <w:pPr>
              <w:suppressAutoHyphens w:val="0"/>
              <w:overflowPunct/>
              <w:jc w:val="center"/>
              <w:rPr>
                <w:rFonts w:ascii="Arial" w:hAnsi="Arial" w:cs="Arial"/>
                <w:b/>
                <w:bCs/>
                <w:color w:val="auto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auto"/>
                <w:lang w:eastAsia="ru-RU"/>
              </w:rPr>
              <w:t>21,25</w:t>
            </w:r>
          </w:p>
        </w:tc>
      </w:tr>
    </w:tbl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p w:rsidR="00A43B78" w:rsidRDefault="00A43B78"/>
    <w:tbl>
      <w:tblPr>
        <w:tblW w:w="9581" w:type="dxa"/>
        <w:tblInd w:w="94" w:type="dxa"/>
        <w:tblLook w:val="04A0"/>
      </w:tblPr>
      <w:tblGrid>
        <w:gridCol w:w="486"/>
        <w:gridCol w:w="3760"/>
        <w:gridCol w:w="1113"/>
        <w:gridCol w:w="1180"/>
        <w:gridCol w:w="1180"/>
        <w:gridCol w:w="1138"/>
        <w:gridCol w:w="1058"/>
      </w:tblGrid>
      <w:tr w:rsidR="00617858" w:rsidRPr="00617858" w:rsidTr="00617858">
        <w:trPr>
          <w:trHeight w:val="450"/>
        </w:trPr>
        <w:tc>
          <w:tcPr>
            <w:tcW w:w="95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617858">
              <w:rPr>
                <w:color w:val="auto"/>
                <w:sz w:val="28"/>
                <w:szCs w:val="28"/>
                <w:lang w:eastAsia="ru-RU"/>
              </w:rPr>
              <w:t>Сведения о результатах деятельности учреждения</w:t>
            </w:r>
          </w:p>
        </w:tc>
      </w:tr>
      <w:tr w:rsidR="00617858" w:rsidRPr="00617858" w:rsidTr="00617858">
        <w:trPr>
          <w:trHeight w:val="2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</w:tr>
      <w:tr w:rsidR="00617858" w:rsidRPr="00617858" w:rsidTr="00617858">
        <w:trPr>
          <w:trHeight w:val="114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N п/п</w:t>
            </w:r>
          </w:p>
        </w:tc>
        <w:tc>
          <w:tcPr>
            <w:tcW w:w="3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Единица измерения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Год, предшествующий отчетному 2017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Отчетный год 2018</w:t>
            </w:r>
          </w:p>
        </w:tc>
      </w:tr>
      <w:tr w:rsidR="00617858" w:rsidRPr="00617858" w:rsidTr="00617858">
        <w:trPr>
          <w:trHeight w:val="34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%   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Бал.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Ост.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Бал.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Ост.</w:t>
            </w:r>
          </w:p>
        </w:tc>
      </w:tr>
      <w:tr w:rsidR="00617858" w:rsidRPr="00617858" w:rsidTr="00617858">
        <w:trPr>
          <w:trHeight w:val="76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2,8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6,1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-22,6</w:t>
            </w:r>
          </w:p>
        </w:tc>
      </w:tr>
      <w:tr w:rsidR="00617858" w:rsidRPr="00617858" w:rsidTr="00617858">
        <w:trPr>
          <w:trHeight w:val="135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0,0</w:t>
            </w:r>
          </w:p>
        </w:tc>
      </w:tr>
      <w:tr w:rsidR="00617858" w:rsidRPr="00617858" w:rsidTr="00617858">
        <w:trPr>
          <w:trHeight w:val="61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-279,5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558,1</w:t>
            </w:r>
          </w:p>
        </w:tc>
      </w:tr>
      <w:tr w:rsidR="00617858" w:rsidRPr="00617858" w:rsidTr="00617858">
        <w:trPr>
          <w:trHeight w:val="52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в разрезе поступлений: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-278,3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404,1</w:t>
            </w:r>
          </w:p>
        </w:tc>
      </w:tr>
      <w:tr w:rsidR="00617858" w:rsidRPr="00617858" w:rsidTr="00617858">
        <w:trPr>
          <w:trHeight w:val="46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в разрезе выплат: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-1,2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154</w:t>
            </w:r>
          </w:p>
        </w:tc>
      </w:tr>
      <w:tr w:rsidR="00617858" w:rsidRPr="00617858" w:rsidTr="00617858">
        <w:trPr>
          <w:trHeight w:val="58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-525,8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129,4</w:t>
            </w:r>
          </w:p>
        </w:tc>
      </w:tr>
      <w:tr w:rsidR="00617858" w:rsidRPr="00617858" w:rsidTr="0061785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в разрезе поступлений: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-6,0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53,5</w:t>
            </w:r>
          </w:p>
        </w:tc>
      </w:tr>
      <w:tr w:rsidR="00617858" w:rsidRPr="00617858" w:rsidTr="00617858">
        <w:trPr>
          <w:trHeight w:val="300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в разрезе выплат: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-519,8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75,9</w:t>
            </w:r>
          </w:p>
        </w:tc>
      </w:tr>
      <w:tr w:rsidR="00617858" w:rsidRPr="00617858" w:rsidTr="00617858">
        <w:trPr>
          <w:trHeight w:val="81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968,8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622,1</w:t>
            </w:r>
          </w:p>
        </w:tc>
      </w:tr>
      <w:tr w:rsidR="00617858" w:rsidRPr="00617858" w:rsidTr="00617858">
        <w:trPr>
          <w:trHeight w:val="8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Цены (тарифы) на платные   услуги (работы), оказываемые потребите-лям &lt;1&gt;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рублей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617858">
        <w:trPr>
          <w:trHeight w:val="88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617858">
        <w:trPr>
          <w:trHeight w:val="55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бесплатными, в том числе по видам услуг: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617858">
        <w:trPr>
          <w:trHeight w:val="52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617858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Количество жалоб потребителей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штук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617858">
        <w:trPr>
          <w:trHeight w:val="930"/>
        </w:trPr>
        <w:tc>
          <w:tcPr>
            <w:tcW w:w="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  <w:p w:rsid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617858">
        <w:trPr>
          <w:trHeight w:val="570"/>
        </w:trPr>
        <w:tc>
          <w:tcPr>
            <w:tcW w:w="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lastRenderedPageBreak/>
              <w:t>10</w:t>
            </w:r>
          </w:p>
        </w:tc>
        <w:tc>
          <w:tcPr>
            <w:tcW w:w="3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т.р.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План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Факт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План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Факт</w:t>
            </w:r>
          </w:p>
        </w:tc>
      </w:tr>
      <w:tr w:rsidR="00617858" w:rsidRPr="00617858" w:rsidTr="00617858">
        <w:trPr>
          <w:trHeight w:val="555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9 332,4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8 890,1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10 529,8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8 753,3</w:t>
            </w:r>
          </w:p>
        </w:tc>
      </w:tr>
      <w:tr w:rsidR="00617858" w:rsidRPr="00617858" w:rsidTr="00617858">
        <w:trPr>
          <w:trHeight w:val="120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right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11</w:t>
            </w:r>
          </w:p>
        </w:tc>
        <w:tc>
          <w:tcPr>
            <w:tcW w:w="3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Выплаты, в разрезе выплат,предусмотренных планом финансово - хозяйственной деятельности  учреждения: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т.р.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9 332,4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8 290,2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10 529,8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8 729,2</w:t>
            </w:r>
          </w:p>
        </w:tc>
      </w:tr>
      <w:tr w:rsidR="00617858" w:rsidRPr="00617858" w:rsidTr="00617858">
        <w:trPr>
          <w:trHeight w:val="2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  <w:r w:rsidRPr="00617858">
              <w:rPr>
                <w:color w:val="auto"/>
                <w:sz w:val="18"/>
                <w:szCs w:val="18"/>
                <w:lang w:eastAsia="ru-RU"/>
              </w:rPr>
              <w:t>----------------------------------------------------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</w:tr>
      <w:tr w:rsidR="00617858" w:rsidRPr="00617858" w:rsidTr="00617858">
        <w:trPr>
          <w:trHeight w:val="2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  <w:r w:rsidRPr="00617858">
              <w:rPr>
                <w:color w:val="auto"/>
                <w:sz w:val="18"/>
                <w:szCs w:val="18"/>
                <w:lang w:eastAsia="ru-RU"/>
              </w:rPr>
              <w:t>&lt;1&gt; в динамике в течение отчетного периода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sz w:val="18"/>
                <w:szCs w:val="18"/>
                <w:lang w:eastAsia="ru-RU"/>
              </w:rPr>
            </w:pPr>
          </w:p>
        </w:tc>
      </w:tr>
    </w:tbl>
    <w:p w:rsidR="00617858" w:rsidRDefault="00617858"/>
    <w:p w:rsidR="00A43B78" w:rsidRDefault="00A43B7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tbl>
      <w:tblPr>
        <w:tblW w:w="10428" w:type="dxa"/>
        <w:tblInd w:w="94" w:type="dxa"/>
        <w:tblLook w:val="04A0"/>
      </w:tblPr>
      <w:tblGrid>
        <w:gridCol w:w="486"/>
        <w:gridCol w:w="4331"/>
        <w:gridCol w:w="1113"/>
        <w:gridCol w:w="972"/>
        <w:gridCol w:w="1424"/>
        <w:gridCol w:w="1051"/>
        <w:gridCol w:w="1051"/>
      </w:tblGrid>
      <w:tr w:rsidR="00617858" w:rsidRPr="00617858" w:rsidTr="009832D4">
        <w:trPr>
          <w:trHeight w:val="810"/>
        </w:trPr>
        <w:tc>
          <w:tcPr>
            <w:tcW w:w="10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617858">
              <w:rPr>
                <w:color w:val="auto"/>
                <w:sz w:val="28"/>
                <w:szCs w:val="28"/>
                <w:lang w:eastAsia="ru-RU"/>
              </w:rPr>
              <w:t>Сведения об использовании закрепленного за учреждением муниципального имущества</w:t>
            </w:r>
          </w:p>
        </w:tc>
      </w:tr>
      <w:tr w:rsidR="00617858" w:rsidRPr="00617858" w:rsidTr="009832D4">
        <w:trPr>
          <w:trHeight w:val="67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N п/п</w:t>
            </w:r>
          </w:p>
        </w:tc>
        <w:tc>
          <w:tcPr>
            <w:tcW w:w="4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Единица измерения</w:t>
            </w: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Год, предшествующий 2017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Отчетный год 2018</w:t>
            </w:r>
          </w:p>
        </w:tc>
      </w:tr>
      <w:tr w:rsidR="00617858" w:rsidRPr="00617858" w:rsidTr="009832D4">
        <w:trPr>
          <w:trHeight w:val="57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43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на начало года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на конец года 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на начало года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на конец года  </w:t>
            </w:r>
          </w:p>
        </w:tc>
      </w:tr>
      <w:tr w:rsidR="00617858" w:rsidRPr="00617858" w:rsidTr="009832D4">
        <w:trPr>
          <w:trHeight w:val="957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 (остаточная) стоимость   недвижи-мого имущества, находящегося у учреждения на праве оперативного управления.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330/99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330/97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330/97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330/95</w:t>
            </w:r>
          </w:p>
        </w:tc>
      </w:tr>
      <w:tr w:rsidR="00617858" w:rsidRPr="00617858" w:rsidTr="009832D4">
        <w:trPr>
          <w:trHeight w:val="1208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2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(остаточная) стоимость недвижимо-го имущества, находящегося у учреждения на праве оперативного управления и переданного в аренду.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9832D4">
        <w:trPr>
          <w:trHeight w:val="105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3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(остаточная) стоимость недвижимо-го имущества, находящегося у учреждения на праве оперативного управления и переданного в безвозмездное пользование.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9832D4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4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 (остаточная) стоимость движимого имущества, находящегося у учреждения на праве оперативного управления.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1715/443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1893/460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rFonts w:ascii="Arial" w:hAnsi="Arial" w:cs="Arial"/>
                <w:color w:val="auto"/>
                <w:lang w:eastAsia="ru-RU"/>
              </w:rPr>
            </w:pPr>
            <w:r w:rsidRPr="00617858">
              <w:rPr>
                <w:rFonts w:ascii="Arial" w:hAnsi="Arial" w:cs="Arial"/>
                <w:color w:val="auto"/>
                <w:lang w:eastAsia="ru-RU"/>
              </w:rPr>
              <w:t>1893/460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rFonts w:ascii="Arial" w:hAnsi="Arial" w:cs="Arial"/>
                <w:color w:val="auto"/>
                <w:lang w:eastAsia="ru-RU"/>
              </w:rPr>
            </w:pPr>
            <w:r w:rsidRPr="00617858">
              <w:rPr>
                <w:rFonts w:ascii="Arial" w:hAnsi="Arial" w:cs="Arial"/>
                <w:color w:val="auto"/>
                <w:lang w:eastAsia="ru-RU"/>
              </w:rPr>
              <w:t>2029/337</w:t>
            </w:r>
          </w:p>
        </w:tc>
      </w:tr>
      <w:tr w:rsidR="00617858" w:rsidRPr="00617858" w:rsidTr="009832D4">
        <w:trPr>
          <w:trHeight w:val="78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 и переданного в аренду.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9832D4">
        <w:trPr>
          <w:trHeight w:val="103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6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(остаточная) стоимость движимого имущества, находящегося у учреждения на праве опе-ративного управления и переданного в безвозмездное пользование.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9832D4">
        <w:trPr>
          <w:trHeight w:val="105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7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 (остаточная) стоимость   недвижи-мого имущества, приобретенного учреждением в отчетном году за счет средств, выделенных учредителем учреждению на указанные цели.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9832D4">
        <w:trPr>
          <w:trHeight w:val="124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8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Общая балансовая  (остаточная)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 </w:t>
            </w:r>
          </w:p>
        </w:tc>
      </w:tr>
      <w:tr w:rsidR="00617858" w:rsidRPr="00617858" w:rsidTr="009832D4">
        <w:trPr>
          <w:trHeight w:val="78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9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балансовая  (остаточная) стоимость особо ценного движимого имущества, находящегося у учреждения на праве оперативного управления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т.р.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1499/443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1630/460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rFonts w:ascii="Arial" w:hAnsi="Arial" w:cs="Arial"/>
                <w:color w:val="auto"/>
                <w:lang w:eastAsia="ru-RU"/>
              </w:rPr>
            </w:pPr>
            <w:r w:rsidRPr="00617858">
              <w:rPr>
                <w:rFonts w:ascii="Arial" w:hAnsi="Arial" w:cs="Arial"/>
                <w:color w:val="auto"/>
                <w:lang w:eastAsia="ru-RU"/>
              </w:rPr>
              <w:t>1630/460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rFonts w:ascii="Arial" w:hAnsi="Arial" w:cs="Arial"/>
                <w:color w:val="auto"/>
                <w:lang w:eastAsia="ru-RU"/>
              </w:rPr>
            </w:pPr>
            <w:r w:rsidRPr="00617858">
              <w:rPr>
                <w:rFonts w:ascii="Arial" w:hAnsi="Arial" w:cs="Arial"/>
                <w:color w:val="auto"/>
                <w:lang w:eastAsia="ru-RU"/>
              </w:rPr>
              <w:t>1695/337</w:t>
            </w:r>
          </w:p>
        </w:tc>
      </w:tr>
      <w:tr w:rsidR="00617858" w:rsidRPr="00617858" w:rsidTr="009832D4">
        <w:trPr>
          <w:trHeight w:val="8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10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 xml:space="preserve">Количество объектов недвижимого имущества (зданий, строений, помещений), находящегося у учреждения на праве оперативного управления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штук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5</w:t>
            </w:r>
          </w:p>
        </w:tc>
      </w:tr>
      <w:tr w:rsidR="00617858" w:rsidRPr="00617858" w:rsidTr="009832D4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11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Общая площадь  объектов  недвижимого имущества,  находящаяся у учреждения на праве оперативного управления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кв. метров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496,4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496,4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496,4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7858" w:rsidRPr="00617858" w:rsidRDefault="00617858" w:rsidP="00617858">
            <w:pPr>
              <w:suppressAutoHyphens w:val="0"/>
              <w:overflowPunct/>
              <w:jc w:val="center"/>
              <w:rPr>
                <w:color w:val="auto"/>
                <w:lang w:eastAsia="ru-RU"/>
              </w:rPr>
            </w:pPr>
            <w:r w:rsidRPr="00617858">
              <w:rPr>
                <w:color w:val="auto"/>
                <w:lang w:eastAsia="ru-RU"/>
              </w:rPr>
              <w:t>496,4</w:t>
            </w:r>
          </w:p>
        </w:tc>
      </w:tr>
    </w:tbl>
    <w:p w:rsidR="00617858" w:rsidRDefault="00617858">
      <w:pPr>
        <w:rPr>
          <w:noProof/>
          <w:lang w:eastAsia="ru-RU"/>
        </w:rPr>
      </w:pPr>
    </w:p>
    <w:p w:rsidR="00617858" w:rsidRDefault="00617858">
      <w:pPr>
        <w:rPr>
          <w:noProof/>
          <w:lang w:eastAsia="ru-RU"/>
        </w:rPr>
      </w:pPr>
    </w:p>
    <w:p w:rsidR="00617858" w:rsidRDefault="009832D4">
      <w:r>
        <w:rPr>
          <w:noProof/>
          <w:lang w:eastAsia="ru-RU"/>
        </w:rPr>
        <w:drawing>
          <wp:inline distT="0" distB="0" distL="0" distR="0">
            <wp:extent cx="5934710" cy="8393430"/>
            <wp:effectExtent l="19050" t="0" r="8890" b="0"/>
            <wp:docPr id="86" name="Рисунок 86" descr="результаты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езультаты 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858" w:rsidSect="004C48D5">
      <w:footerReference w:type="default" r:id="rId8"/>
      <w:pgSz w:w="11906" w:h="16838"/>
      <w:pgMar w:top="567" w:right="567" w:bottom="1494" w:left="567" w:header="0" w:footer="567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530" w:rsidRDefault="001D3530" w:rsidP="004C48D5">
      <w:r>
        <w:separator/>
      </w:r>
    </w:p>
  </w:endnote>
  <w:endnote w:type="continuationSeparator" w:id="1">
    <w:p w:rsidR="001D3530" w:rsidRDefault="001D3530" w:rsidP="004C48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7" w:rsidRDefault="001D3530">
    <w:pPr>
      <w:pStyle w:val="a3"/>
      <w:jc w:val="center"/>
      <w:rPr>
        <w:color w:val="999999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530" w:rsidRDefault="001D3530" w:rsidP="004C48D5">
      <w:r>
        <w:separator/>
      </w:r>
    </w:p>
  </w:footnote>
  <w:footnote w:type="continuationSeparator" w:id="1">
    <w:p w:rsidR="001D3530" w:rsidRDefault="001D3530" w:rsidP="004C48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5D06"/>
    <w:rsid w:val="00135E57"/>
    <w:rsid w:val="00140975"/>
    <w:rsid w:val="0019298B"/>
    <w:rsid w:val="00194F4C"/>
    <w:rsid w:val="001D3530"/>
    <w:rsid w:val="002804EE"/>
    <w:rsid w:val="003C0B66"/>
    <w:rsid w:val="003E43FE"/>
    <w:rsid w:val="004C48D5"/>
    <w:rsid w:val="00582634"/>
    <w:rsid w:val="00617858"/>
    <w:rsid w:val="006D5D06"/>
    <w:rsid w:val="007374C1"/>
    <w:rsid w:val="0075265E"/>
    <w:rsid w:val="008067CB"/>
    <w:rsid w:val="008946AB"/>
    <w:rsid w:val="009437BE"/>
    <w:rsid w:val="009832D4"/>
    <w:rsid w:val="009F0A64"/>
    <w:rsid w:val="00A43B78"/>
    <w:rsid w:val="00C877B3"/>
    <w:rsid w:val="00D335E7"/>
    <w:rsid w:val="00D6213F"/>
    <w:rsid w:val="00E6478B"/>
    <w:rsid w:val="00E75C34"/>
    <w:rsid w:val="00F75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5D06"/>
    <w:pPr>
      <w:suppressAutoHyphens/>
      <w:overflowPunct w:val="0"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formatted">
    <w:name w:val="Preformatted"/>
    <w:basedOn w:val="a"/>
    <w:rsid w:val="006D5D0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styleId="a3">
    <w:name w:val="footer"/>
    <w:basedOn w:val="a"/>
    <w:link w:val="a4"/>
    <w:rsid w:val="006D5D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D5D06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styleId="a5">
    <w:name w:val="Emphasis"/>
    <w:basedOn w:val="a0"/>
    <w:uiPriority w:val="20"/>
    <w:qFormat/>
    <w:rsid w:val="0058263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43B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B78"/>
    <w:rPr>
      <w:rFonts w:ascii="Tahoma" w:eastAsia="Times New Roman" w:hAnsi="Tahoma" w:cs="Tahoma"/>
      <w:color w:val="00000A"/>
      <w:sz w:val="16"/>
      <w:szCs w:val="16"/>
      <w:lang w:eastAsia="zh-CN"/>
    </w:rPr>
  </w:style>
  <w:style w:type="table" w:styleId="a8">
    <w:name w:val="Table Grid"/>
    <w:basedOn w:val="a1"/>
    <w:uiPriority w:val="59"/>
    <w:rsid w:val="00194F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5D06"/>
    <w:pPr>
      <w:suppressAutoHyphens/>
      <w:overflowPunct w:val="0"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formatted">
    <w:name w:val="Preformatted"/>
    <w:basedOn w:val="a"/>
    <w:rsid w:val="006D5D0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styleId="a3">
    <w:name w:val="footer"/>
    <w:basedOn w:val="a"/>
    <w:link w:val="a4"/>
    <w:rsid w:val="006D5D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D5D06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2019-02-27T11:35:00Z</cp:lastPrinted>
  <dcterms:created xsi:type="dcterms:W3CDTF">2019-03-12T12:39:00Z</dcterms:created>
  <dcterms:modified xsi:type="dcterms:W3CDTF">2019-03-12T12:39:00Z</dcterms:modified>
</cp:coreProperties>
</file>